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1F" w:rsidRPr="009A604C" w:rsidRDefault="009B571F" w:rsidP="00614087">
      <w:pPr>
        <w:pStyle w:val="Normal2"/>
        <w:spacing w:after="0" w:line="480" w:lineRule="auto"/>
        <w:jc w:val="both"/>
        <w:rPr>
          <w:rFonts w:ascii="Times New Roman" w:hAnsi="Times New Roman" w:cs="Times New Roman"/>
          <w:sz w:val="24"/>
          <w:szCs w:val="24"/>
        </w:rPr>
      </w:pPr>
    </w:p>
    <w:p w:rsidR="009B571F" w:rsidRPr="009A604C" w:rsidRDefault="009B571F" w:rsidP="00614087">
      <w:pPr>
        <w:pStyle w:val="Normal2"/>
        <w:spacing w:after="0" w:line="480" w:lineRule="auto"/>
        <w:jc w:val="both"/>
        <w:rPr>
          <w:rFonts w:ascii="Times New Roman" w:hAnsi="Times New Roman" w:cs="Times New Roman"/>
          <w:sz w:val="24"/>
          <w:szCs w:val="24"/>
        </w:rPr>
      </w:pPr>
    </w:p>
    <w:p w:rsidR="009B571F" w:rsidRPr="009A604C" w:rsidRDefault="009B571F" w:rsidP="00614087">
      <w:pPr>
        <w:pStyle w:val="Normal2"/>
        <w:tabs>
          <w:tab w:val="left" w:pos="3217"/>
          <w:tab w:val="left" w:pos="6915"/>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ab/>
      </w:r>
      <w:r w:rsidRPr="009A604C">
        <w:rPr>
          <w:rFonts w:ascii="Times New Roman" w:eastAsia="Times New Roman" w:hAnsi="Times New Roman" w:cs="Times New Roman"/>
          <w:sz w:val="24"/>
          <w:szCs w:val="24"/>
        </w:rPr>
        <w:tab/>
      </w:r>
    </w:p>
    <w:p w:rsidR="009B571F" w:rsidRPr="009A604C" w:rsidRDefault="009B571F" w:rsidP="00614087">
      <w:pPr>
        <w:pStyle w:val="Normal2"/>
        <w:spacing w:after="0" w:line="480" w:lineRule="auto"/>
        <w:jc w:val="both"/>
        <w:rPr>
          <w:rFonts w:ascii="Times New Roman" w:hAnsi="Times New Roman" w:cs="Times New Roman"/>
          <w:sz w:val="24"/>
          <w:szCs w:val="24"/>
        </w:rPr>
      </w:pPr>
    </w:p>
    <w:p w:rsidR="009B571F" w:rsidRPr="009A604C" w:rsidRDefault="009B571F" w:rsidP="00614087">
      <w:pPr>
        <w:pStyle w:val="Normal2"/>
        <w:spacing w:after="0" w:line="480" w:lineRule="auto"/>
        <w:jc w:val="both"/>
        <w:rPr>
          <w:rFonts w:ascii="Times New Roman" w:hAnsi="Times New Roman" w:cs="Times New Roman"/>
          <w:sz w:val="24"/>
          <w:szCs w:val="24"/>
        </w:rPr>
      </w:pPr>
      <w:bookmarkStart w:id="0" w:name="_GoBack"/>
      <w:bookmarkEnd w:id="0"/>
    </w:p>
    <w:p w:rsidR="009B571F" w:rsidRPr="009A604C" w:rsidRDefault="009B571F" w:rsidP="00614087">
      <w:pPr>
        <w:pStyle w:val="Normal2"/>
        <w:spacing w:after="0" w:line="480" w:lineRule="auto"/>
        <w:jc w:val="both"/>
        <w:rPr>
          <w:rFonts w:ascii="Times New Roman" w:hAnsi="Times New Roman" w:cs="Times New Roman"/>
          <w:sz w:val="24"/>
          <w:szCs w:val="24"/>
        </w:rPr>
      </w:pPr>
    </w:p>
    <w:p w:rsidR="009B571F" w:rsidRPr="009A604C" w:rsidRDefault="009B571F" w:rsidP="00614087">
      <w:pPr>
        <w:pStyle w:val="Normal2"/>
        <w:spacing w:after="0" w:line="480" w:lineRule="auto"/>
        <w:jc w:val="both"/>
        <w:rPr>
          <w:rFonts w:ascii="Times New Roman" w:hAnsi="Times New Roman" w:cs="Times New Roman"/>
          <w:sz w:val="24"/>
          <w:szCs w:val="24"/>
        </w:rPr>
      </w:pPr>
    </w:p>
    <w:p w:rsidR="009B571F" w:rsidRPr="009A604C" w:rsidRDefault="009B571F" w:rsidP="00614087">
      <w:pPr>
        <w:pStyle w:val="Normal2"/>
        <w:spacing w:after="0" w:line="480" w:lineRule="auto"/>
        <w:jc w:val="both"/>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r w:rsidRPr="009A604C">
        <w:rPr>
          <w:rFonts w:ascii="Times New Roman" w:eastAsia="Times New Roman" w:hAnsi="Times New Roman" w:cs="Times New Roman"/>
          <w:sz w:val="24"/>
          <w:szCs w:val="24"/>
        </w:rPr>
        <w:t>CASO EDMUNDO CAMANA E OUTROS, POVOS PICHICHA E ORÍFUNA</w:t>
      </w:r>
    </w:p>
    <w:p w:rsidR="009B571F" w:rsidRPr="009A604C" w:rsidRDefault="009B571F" w:rsidP="00614087">
      <w:pPr>
        <w:pStyle w:val="Normal2"/>
        <w:spacing w:after="0" w:line="480" w:lineRule="auto"/>
        <w:jc w:val="center"/>
        <w:rPr>
          <w:rFonts w:ascii="Times New Roman" w:hAnsi="Times New Roman" w:cs="Times New Roman"/>
          <w:sz w:val="24"/>
          <w:szCs w:val="24"/>
        </w:rPr>
      </w:pPr>
      <w:r w:rsidRPr="009A604C">
        <w:rPr>
          <w:rFonts w:ascii="Times New Roman" w:eastAsia="Times New Roman" w:hAnsi="Times New Roman" w:cs="Times New Roman"/>
          <w:sz w:val="24"/>
          <w:szCs w:val="24"/>
        </w:rPr>
        <w:t>CONTRA</w:t>
      </w:r>
    </w:p>
    <w:p w:rsidR="009B571F" w:rsidRPr="009A604C" w:rsidRDefault="009B571F" w:rsidP="00614087">
      <w:pPr>
        <w:pStyle w:val="Normal2"/>
        <w:spacing w:after="0" w:line="480" w:lineRule="auto"/>
        <w:jc w:val="center"/>
        <w:rPr>
          <w:rFonts w:ascii="Times New Roman" w:hAnsi="Times New Roman" w:cs="Times New Roman"/>
          <w:sz w:val="24"/>
          <w:szCs w:val="24"/>
        </w:rPr>
      </w:pPr>
      <w:r w:rsidRPr="009A604C">
        <w:rPr>
          <w:rFonts w:ascii="Times New Roman" w:eastAsia="Times New Roman" w:hAnsi="Times New Roman" w:cs="Times New Roman"/>
          <w:sz w:val="24"/>
          <w:szCs w:val="24"/>
        </w:rPr>
        <w:t>SANTA CLARA</w:t>
      </w: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p>
    <w:p w:rsidR="009B571F" w:rsidRPr="009A604C" w:rsidRDefault="009B571F" w:rsidP="00614087">
      <w:pPr>
        <w:pStyle w:val="Normal2"/>
        <w:spacing w:after="0" w:line="480" w:lineRule="auto"/>
        <w:jc w:val="center"/>
        <w:rPr>
          <w:rFonts w:ascii="Times New Roman" w:hAnsi="Times New Roman" w:cs="Times New Roman"/>
          <w:sz w:val="24"/>
          <w:szCs w:val="24"/>
        </w:rPr>
      </w:pPr>
      <w:bookmarkStart w:id="1" w:name="h.gjdgxs" w:colFirst="0" w:colLast="0"/>
      <w:bookmarkEnd w:id="1"/>
      <w:r w:rsidRPr="009A604C">
        <w:rPr>
          <w:rFonts w:ascii="Times New Roman" w:eastAsia="Times New Roman" w:hAnsi="Times New Roman" w:cs="Times New Roman"/>
          <w:sz w:val="24"/>
          <w:szCs w:val="24"/>
        </w:rPr>
        <w:t>ESTADO</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lastRenderedPageBreak/>
        <w:t>I. LISTA DE ABREVIATURAS</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 xml:space="preserve">Artigo(s) </w:t>
      </w:r>
      <w:r w:rsidRPr="009A604C">
        <w:rPr>
          <w:rFonts w:ascii="Times New Roman" w:eastAsia="Times New Roman" w:hAnsi="Times New Roman" w:cs="Times New Roman"/>
          <w:sz w:val="24"/>
          <w:szCs w:val="24"/>
        </w:rPr>
        <w:tab/>
        <w:t>art. ou arts.</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Assembleia do Povo Orífuna</w:t>
      </w:r>
      <w:r w:rsidRPr="009A604C">
        <w:rPr>
          <w:rFonts w:ascii="Times New Roman" w:eastAsia="Times New Roman" w:hAnsi="Times New Roman" w:cs="Times New Roman"/>
          <w:sz w:val="24"/>
          <w:szCs w:val="24"/>
        </w:rPr>
        <w:tab/>
        <w:t>APO</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Assembleia do Povo Pichicha</w:t>
      </w:r>
      <w:r w:rsidRPr="009A604C">
        <w:rPr>
          <w:rFonts w:ascii="Times New Roman" w:eastAsia="Times New Roman" w:hAnsi="Times New Roman" w:cs="Times New Roman"/>
          <w:sz w:val="24"/>
          <w:szCs w:val="24"/>
        </w:rPr>
        <w:tab/>
        <w:t>APP</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Clínica de Direitos Humanos da Universidade de Toronga</w:t>
      </w:r>
      <w:r w:rsidRPr="009A604C">
        <w:rPr>
          <w:rFonts w:ascii="Times New Roman" w:eastAsia="Times New Roman" w:hAnsi="Times New Roman" w:cs="Times New Roman"/>
          <w:sz w:val="24"/>
          <w:szCs w:val="24"/>
        </w:rPr>
        <w:tab/>
        <w:t>CDHUT</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Comissão Interamericana de Direitos Humanos</w:t>
      </w:r>
      <w:r w:rsidRPr="009A604C">
        <w:rPr>
          <w:rFonts w:ascii="Times New Roman" w:eastAsia="Times New Roman" w:hAnsi="Times New Roman" w:cs="Times New Roman"/>
          <w:sz w:val="24"/>
          <w:szCs w:val="24"/>
        </w:rPr>
        <w:tab/>
        <w:t>Comissão ou CIDH</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Confederação Madruguense de Trabalhadores Mineiros</w:t>
      </w:r>
      <w:r w:rsidRPr="009A604C">
        <w:rPr>
          <w:rFonts w:ascii="Times New Roman" w:eastAsia="Times New Roman" w:hAnsi="Times New Roman" w:cs="Times New Roman"/>
          <w:sz w:val="24"/>
          <w:szCs w:val="24"/>
        </w:rPr>
        <w:tab/>
        <w:t>CMTM</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Convenção Americana sobre Direitos Humanos</w:t>
      </w:r>
      <w:r w:rsidRPr="009A604C">
        <w:rPr>
          <w:rFonts w:ascii="Times New Roman" w:eastAsia="Times New Roman" w:hAnsi="Times New Roman" w:cs="Times New Roman"/>
          <w:sz w:val="24"/>
          <w:szCs w:val="24"/>
        </w:rPr>
        <w:tab/>
        <w:t>Convenção ou CADH</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Corte Europeia de Direitos Humanos</w:t>
      </w:r>
      <w:r w:rsidRPr="009A604C">
        <w:rPr>
          <w:rFonts w:ascii="Times New Roman" w:eastAsia="Times New Roman" w:hAnsi="Times New Roman" w:cs="Times New Roman"/>
          <w:sz w:val="24"/>
          <w:szCs w:val="24"/>
        </w:rPr>
        <w:tab/>
        <w:t>CtEDH</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Corte Interamericana de Direitos Humanos</w:t>
      </w:r>
      <w:r w:rsidRPr="009A604C">
        <w:rPr>
          <w:rFonts w:ascii="Times New Roman" w:eastAsia="Times New Roman" w:hAnsi="Times New Roman" w:cs="Times New Roman"/>
          <w:sz w:val="24"/>
          <w:szCs w:val="24"/>
        </w:rPr>
        <w:tab/>
        <w:t>Corte, CtIDH</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Corte Suprema de Justiça de Santa Clara</w:t>
      </w:r>
      <w:r w:rsidRPr="009A604C">
        <w:rPr>
          <w:rFonts w:ascii="Times New Roman" w:eastAsia="Times New Roman" w:hAnsi="Times New Roman" w:cs="Times New Roman"/>
          <w:sz w:val="24"/>
          <w:szCs w:val="24"/>
        </w:rPr>
        <w:tab/>
        <w:t>Corte Suprema ou CSJSC</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Declaração das Nações Unidas sobre os Direitos dos Povos Indígenas</w:t>
      </w:r>
      <w:r w:rsidRPr="009A604C">
        <w:rPr>
          <w:rFonts w:ascii="Times New Roman" w:eastAsia="Times New Roman" w:hAnsi="Times New Roman" w:cs="Times New Roman"/>
          <w:sz w:val="24"/>
          <w:szCs w:val="24"/>
        </w:rPr>
        <w:tab/>
        <w:t>DNUDPI</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Direitos econômicos, sociais e culturais</w:t>
      </w:r>
      <w:r w:rsidRPr="009A604C">
        <w:rPr>
          <w:rFonts w:ascii="Times New Roman" w:eastAsia="Times New Roman" w:hAnsi="Times New Roman" w:cs="Times New Roman"/>
          <w:sz w:val="24"/>
          <w:szCs w:val="24"/>
        </w:rPr>
        <w:tab/>
        <w:t>DESC</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Estudo de Impacto Socioambiental</w:t>
      </w:r>
      <w:r w:rsidRPr="009A604C">
        <w:rPr>
          <w:rFonts w:ascii="Times New Roman" w:eastAsia="Times New Roman" w:hAnsi="Times New Roman" w:cs="Times New Roman"/>
          <w:sz w:val="24"/>
          <w:szCs w:val="24"/>
        </w:rPr>
        <w:tab/>
        <w:t>EISA</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Lei de Jurisdição Extraterritorial por Corrupção e Tráfico de Pessoas</w:t>
      </w:r>
      <w:r w:rsidRPr="009A604C">
        <w:rPr>
          <w:rFonts w:ascii="Times New Roman" w:eastAsia="Times New Roman" w:hAnsi="Times New Roman" w:cs="Times New Roman"/>
          <w:sz w:val="24"/>
          <w:szCs w:val="24"/>
        </w:rPr>
        <w:tab/>
        <w:t>LJECTP</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Monarquia Constitucional de Santa Clara</w:t>
      </w:r>
      <w:r w:rsidRPr="009A604C">
        <w:rPr>
          <w:rFonts w:ascii="Times New Roman" w:eastAsia="Times New Roman" w:hAnsi="Times New Roman" w:cs="Times New Roman"/>
          <w:sz w:val="24"/>
          <w:szCs w:val="24"/>
        </w:rPr>
        <w:tab/>
        <w:t>Santa Clara, Sta</w:t>
      </w:r>
      <w:r w:rsidR="00E80B40">
        <w:rPr>
          <w:rFonts w:ascii="Times New Roman" w:eastAsia="Times New Roman" w:hAnsi="Times New Roman" w:cs="Times New Roman"/>
          <w:sz w:val="24"/>
          <w:szCs w:val="24"/>
        </w:rPr>
        <w:t>.</w:t>
      </w:r>
      <w:r w:rsidRPr="009A604C">
        <w:rPr>
          <w:rFonts w:ascii="Times New Roman" w:eastAsia="Times New Roman" w:hAnsi="Times New Roman" w:cs="Times New Roman"/>
          <w:sz w:val="24"/>
          <w:szCs w:val="24"/>
        </w:rPr>
        <w:t xml:space="preserve"> Clara ou Estado</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 xml:space="preserve">Movimento Nacional contra a Impunidade em Madruga </w:t>
      </w:r>
      <w:r w:rsidRPr="009A604C">
        <w:rPr>
          <w:rFonts w:ascii="Times New Roman" w:eastAsia="Times New Roman" w:hAnsi="Times New Roman" w:cs="Times New Roman"/>
          <w:sz w:val="24"/>
          <w:szCs w:val="24"/>
        </w:rPr>
        <w:tab/>
        <w:t>MNCIM</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Organização das Nações Unidas para Alimentação e Agricultura</w:t>
      </w:r>
      <w:r w:rsidRPr="009A604C">
        <w:rPr>
          <w:rFonts w:ascii="Times New Roman" w:eastAsia="Times New Roman" w:hAnsi="Times New Roman" w:cs="Times New Roman"/>
          <w:sz w:val="24"/>
          <w:szCs w:val="24"/>
        </w:rPr>
        <w:tab/>
        <w:t>FAO</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Organização das Nações Unidas</w:t>
      </w:r>
      <w:r w:rsidRPr="009A604C">
        <w:rPr>
          <w:rFonts w:ascii="Times New Roman" w:eastAsia="Times New Roman" w:hAnsi="Times New Roman" w:cs="Times New Roman"/>
          <w:sz w:val="24"/>
          <w:szCs w:val="24"/>
        </w:rPr>
        <w:tab/>
        <w:t>ONU</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Organização dos Estados Americanos</w:t>
      </w:r>
      <w:r w:rsidRPr="009A604C">
        <w:rPr>
          <w:rFonts w:ascii="Times New Roman" w:eastAsia="Times New Roman" w:hAnsi="Times New Roman" w:cs="Times New Roman"/>
          <w:sz w:val="24"/>
          <w:szCs w:val="24"/>
        </w:rPr>
        <w:tab/>
        <w:t>OEA</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Organização Internacional do Trabalho</w:t>
      </w:r>
      <w:r w:rsidRPr="009A604C">
        <w:rPr>
          <w:rFonts w:ascii="Times New Roman" w:eastAsia="Times New Roman" w:hAnsi="Times New Roman" w:cs="Times New Roman"/>
          <w:sz w:val="24"/>
          <w:szCs w:val="24"/>
        </w:rPr>
        <w:tab/>
        <w:t>OIT</w:t>
      </w:r>
      <w:r w:rsidRPr="009A604C">
        <w:rPr>
          <w:rFonts w:ascii="Times New Roman" w:eastAsia="Times New Roman" w:hAnsi="Times New Roman" w:cs="Times New Roman"/>
          <w:sz w:val="24"/>
          <w:szCs w:val="24"/>
        </w:rPr>
        <w:tab/>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Organização Mundial da Saúde</w:t>
      </w:r>
      <w:r w:rsidRPr="009A604C">
        <w:rPr>
          <w:rFonts w:ascii="Times New Roman" w:eastAsia="Times New Roman" w:hAnsi="Times New Roman" w:cs="Times New Roman"/>
          <w:sz w:val="24"/>
          <w:szCs w:val="24"/>
        </w:rPr>
        <w:tab/>
        <w:t>OMS</w:t>
      </w:r>
      <w:r w:rsidRPr="009A604C">
        <w:rPr>
          <w:rFonts w:ascii="Times New Roman" w:eastAsia="Times New Roman" w:hAnsi="Times New Roman" w:cs="Times New Roman"/>
          <w:sz w:val="24"/>
          <w:szCs w:val="24"/>
        </w:rPr>
        <w:tab/>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Página(s)</w:t>
      </w:r>
      <w:r w:rsidRPr="009A604C">
        <w:rPr>
          <w:rFonts w:ascii="Times New Roman" w:eastAsia="Times New Roman" w:hAnsi="Times New Roman" w:cs="Times New Roman"/>
          <w:sz w:val="24"/>
          <w:szCs w:val="24"/>
        </w:rPr>
        <w:tab/>
        <w:t>p. ou pp.</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lastRenderedPageBreak/>
        <w:t>Parágrafo(s)</w:t>
      </w:r>
      <w:r w:rsidRPr="009A604C">
        <w:rPr>
          <w:rFonts w:ascii="Times New Roman" w:eastAsia="Times New Roman" w:hAnsi="Times New Roman" w:cs="Times New Roman"/>
          <w:sz w:val="24"/>
          <w:szCs w:val="24"/>
        </w:rPr>
        <w:tab/>
        <w:t>§ ou §§</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Secretaria Federal de Abastecimento Hídrico de Santa Clara</w:t>
      </w:r>
      <w:r w:rsidRPr="009A604C">
        <w:rPr>
          <w:rFonts w:ascii="Times New Roman" w:eastAsia="Times New Roman" w:hAnsi="Times New Roman" w:cs="Times New Roman"/>
          <w:sz w:val="24"/>
          <w:szCs w:val="24"/>
        </w:rPr>
        <w:tab/>
        <w:t>SEFAH</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 xml:space="preserve">Senhor(es) </w:t>
      </w:r>
      <w:r w:rsidRPr="009A604C">
        <w:rPr>
          <w:rFonts w:ascii="Times New Roman" w:eastAsia="Times New Roman" w:hAnsi="Times New Roman" w:cs="Times New Roman"/>
          <w:sz w:val="24"/>
          <w:szCs w:val="24"/>
        </w:rPr>
        <w:tab/>
        <w:t xml:space="preserve">Sr. ou Srs. </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Sistema Interamericano de Direitos Humanos</w:t>
      </w:r>
      <w:r w:rsidRPr="009A604C">
        <w:rPr>
          <w:rFonts w:ascii="Times New Roman" w:eastAsia="Times New Roman" w:hAnsi="Times New Roman" w:cs="Times New Roman"/>
          <w:sz w:val="24"/>
          <w:szCs w:val="24"/>
        </w:rPr>
        <w:tab/>
        <w:t>SIDH</w:t>
      </w:r>
      <w:r w:rsidRPr="009A604C">
        <w:rPr>
          <w:rFonts w:ascii="Times New Roman" w:eastAsia="Times New Roman" w:hAnsi="Times New Roman" w:cs="Times New Roman"/>
          <w:sz w:val="24"/>
          <w:szCs w:val="24"/>
        </w:rPr>
        <w:tab/>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 xml:space="preserve">Tratado de Livre Comércio e Desenvolvimento da América do Norte </w:t>
      </w:r>
      <w:r w:rsidRPr="009A604C">
        <w:rPr>
          <w:rFonts w:ascii="Times New Roman" w:eastAsia="Times New Roman" w:hAnsi="Times New Roman" w:cs="Times New Roman"/>
          <w:sz w:val="24"/>
          <w:szCs w:val="24"/>
        </w:rPr>
        <w:tab/>
        <w:t>TLCD</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II. ÍNDICE</w:t>
      </w:r>
    </w:p>
    <w:p w:rsidR="009B571F" w:rsidRPr="009A604C" w:rsidRDefault="009B571F" w:rsidP="000B12C7">
      <w:pPr>
        <w:pStyle w:val="Normal2"/>
        <w:tabs>
          <w:tab w:val="left" w:pos="9214"/>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I. LISTA DE ABREVIATURAS</w:t>
      </w:r>
      <w:r w:rsidR="000B12C7">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2</w:t>
      </w:r>
    </w:p>
    <w:p w:rsidR="009B571F" w:rsidRPr="009A604C" w:rsidRDefault="009B571F" w:rsidP="00DA4470">
      <w:pPr>
        <w:pStyle w:val="Normal2"/>
        <w:tabs>
          <w:tab w:val="right" w:pos="9214"/>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II. ÍNDICE</w:t>
      </w:r>
      <w:r w:rsidR="000B12C7">
        <w:rPr>
          <w:rFonts w:ascii="Times New Roman" w:eastAsia="Times New Roman" w:hAnsi="Times New Roman" w:cs="Times New Roman"/>
          <w:sz w:val="24"/>
          <w:szCs w:val="24"/>
        </w:rPr>
        <w:t xml:space="preserve"> ...............................................................................................</w:t>
      </w:r>
      <w:r w:rsidR="00E80B4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w:t>
      </w:r>
      <w:r w:rsidRPr="009A604C">
        <w:rPr>
          <w:rFonts w:ascii="Times New Roman" w:eastAsia="Times New Roman" w:hAnsi="Times New Roman" w:cs="Times New Roman"/>
          <w:sz w:val="24"/>
          <w:szCs w:val="24"/>
        </w:rPr>
        <w:tab/>
      </w:r>
      <w:r w:rsidR="000B12C7">
        <w:rPr>
          <w:rFonts w:ascii="Times New Roman" w:eastAsia="Times New Roman" w:hAnsi="Times New Roman" w:cs="Times New Roman"/>
          <w:sz w:val="24"/>
          <w:szCs w:val="24"/>
        </w:rPr>
        <w:t>3</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III. ÍNDICE DE JUSTIFICATIVAS</w:t>
      </w:r>
      <w:r w:rsidR="000B12C7">
        <w:rPr>
          <w:rFonts w:ascii="Times New Roman" w:eastAsia="Times New Roman" w:hAnsi="Times New Roman" w:cs="Times New Roman"/>
          <w:sz w:val="24"/>
          <w:szCs w:val="24"/>
        </w:rPr>
        <w:t xml:space="preserve"> ..............................................................</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.......4</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1 DOUTRINA</w:t>
      </w:r>
      <w:r w:rsidR="000B12C7">
        <w:rPr>
          <w:rFonts w:ascii="Times New Roman" w:eastAsia="Times New Roman" w:hAnsi="Times New Roman" w:cs="Times New Roman"/>
          <w:sz w:val="24"/>
          <w:szCs w:val="24"/>
        </w:rPr>
        <w:t xml:space="preserve"> </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4</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 JURISPRUDÊNCIA</w:t>
      </w:r>
      <w:r w:rsidR="000B12C7">
        <w:rPr>
          <w:rFonts w:ascii="Times New Roman" w:eastAsia="Times New Roman" w:hAnsi="Times New Roman" w:cs="Times New Roman"/>
          <w:sz w:val="24"/>
          <w:szCs w:val="24"/>
        </w:rPr>
        <w:t xml:space="preserve"> </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5</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 MISCELÂNEA</w:t>
      </w:r>
      <w:r w:rsidR="000B12C7">
        <w:rPr>
          <w:rFonts w:ascii="Times New Roman" w:eastAsia="Times New Roman" w:hAnsi="Times New Roman" w:cs="Times New Roman"/>
          <w:sz w:val="24"/>
          <w:szCs w:val="24"/>
        </w:rPr>
        <w:t xml:space="preserve"> </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8</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IV. DECLARAÇÃO DOS FATOS</w:t>
      </w:r>
      <w:r w:rsidR="000B12C7">
        <w:rPr>
          <w:rFonts w:ascii="Times New Roman" w:eastAsia="Times New Roman" w:hAnsi="Times New Roman" w:cs="Times New Roman"/>
          <w:sz w:val="24"/>
          <w:szCs w:val="24"/>
        </w:rPr>
        <w:t xml:space="preserve"> </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9</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V. ANÁLISE LEGAL</w:t>
      </w:r>
      <w:r w:rsidR="000B12C7">
        <w:rPr>
          <w:rFonts w:ascii="Times New Roman" w:eastAsia="Times New Roman" w:hAnsi="Times New Roman" w:cs="Times New Roman"/>
          <w:sz w:val="24"/>
          <w:szCs w:val="24"/>
        </w:rPr>
        <w:t xml:space="preserve"> </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15</w:t>
      </w:r>
    </w:p>
    <w:p w:rsidR="009B571F" w:rsidRPr="009A604C" w:rsidRDefault="009B571F" w:rsidP="000B12C7">
      <w:pPr>
        <w:pStyle w:val="Normal2"/>
        <w:tabs>
          <w:tab w:val="left" w:pos="5885"/>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1 DAS CONSIDERAÇÕES PRELIMINARES</w:t>
      </w:r>
      <w:r w:rsidR="00DA4470">
        <w:rPr>
          <w:rFonts w:ascii="Times New Roman" w:eastAsia="Times New Roman" w:hAnsi="Times New Roman" w:cs="Times New Roman"/>
          <w:sz w:val="24"/>
          <w:szCs w:val="24"/>
        </w:rPr>
        <w:t>............................................................................16</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 DO MÉRITO</w:t>
      </w:r>
      <w:r w:rsidR="000B12C7">
        <w:rPr>
          <w:rFonts w:ascii="Times New Roman" w:eastAsia="Times New Roman" w:hAnsi="Times New Roman" w:cs="Times New Roman"/>
          <w:sz w:val="24"/>
          <w:szCs w:val="24"/>
        </w:rPr>
        <w:t xml:space="preserve"> </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19</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 xml:space="preserve">2.1 Da inocorrência de violação aos arts. 4, 5 e 17 da </w:t>
      </w:r>
      <w:r w:rsidR="000B12C7">
        <w:rPr>
          <w:rFonts w:ascii="Times New Roman" w:eastAsia="Times New Roman" w:hAnsi="Times New Roman" w:cs="Times New Roman"/>
          <w:sz w:val="24"/>
          <w:szCs w:val="24"/>
        </w:rPr>
        <w:t>CADH em face da família Camana</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19</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2.2 Da inocorrência de violação ao art. 16 da CADH em face da família Camana</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24</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2.3 Da inocorrência de violação aos arts. 21 e 26 d</w:t>
      </w:r>
      <w:r w:rsidR="00DA4470">
        <w:rPr>
          <w:rFonts w:ascii="Times New Roman" w:eastAsia="Times New Roman" w:hAnsi="Times New Roman" w:cs="Times New Roman"/>
          <w:sz w:val="24"/>
          <w:szCs w:val="24"/>
        </w:rPr>
        <w:t>a CADH em</w:t>
      </w:r>
      <w:r w:rsidR="00E80B40">
        <w:rPr>
          <w:rFonts w:ascii="Times New Roman" w:eastAsia="Times New Roman" w:hAnsi="Times New Roman" w:cs="Times New Roman"/>
          <w:sz w:val="24"/>
          <w:szCs w:val="24"/>
        </w:rPr>
        <w:t xml:space="preserve"> face do Povo Pichicha.........</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26</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2.4 Da inocorrência de violação ao art. 5 da CADH em face do Povo Pichicha</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30</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2.5 Da inocorrência de violação aos arts. 8 e 25 da CADH</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 xml:space="preserve"> 32</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2.5.1 Da inocorrência de violação aos arts. 8 e 25 da</w:t>
      </w:r>
      <w:r w:rsidR="000B12C7">
        <w:rPr>
          <w:rFonts w:ascii="Times New Roman" w:eastAsia="Times New Roman" w:hAnsi="Times New Roman" w:cs="Times New Roman"/>
          <w:sz w:val="24"/>
          <w:szCs w:val="24"/>
        </w:rPr>
        <w:t xml:space="preserve"> C</w:t>
      </w:r>
      <w:r w:rsidR="00DA4470">
        <w:rPr>
          <w:rFonts w:ascii="Times New Roman" w:eastAsia="Times New Roman" w:hAnsi="Times New Roman" w:cs="Times New Roman"/>
          <w:sz w:val="24"/>
          <w:szCs w:val="24"/>
        </w:rPr>
        <w:t>AD</w:t>
      </w:r>
      <w:r w:rsidR="00E80B40">
        <w:rPr>
          <w:rFonts w:ascii="Times New Roman" w:eastAsia="Times New Roman" w:hAnsi="Times New Roman" w:cs="Times New Roman"/>
          <w:sz w:val="24"/>
          <w:szCs w:val="24"/>
        </w:rPr>
        <w:t>H em face da família Camana....</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32</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2.5.2 Da inocorrência de violação aos arts. 8 e 25 d</w:t>
      </w:r>
      <w:r w:rsidR="000B12C7">
        <w:rPr>
          <w:rFonts w:ascii="Times New Roman" w:eastAsia="Times New Roman" w:hAnsi="Times New Roman" w:cs="Times New Roman"/>
          <w:sz w:val="24"/>
          <w:szCs w:val="24"/>
        </w:rPr>
        <w:t>a</w:t>
      </w:r>
      <w:r w:rsidR="00DA4470">
        <w:rPr>
          <w:rFonts w:ascii="Times New Roman" w:eastAsia="Times New Roman" w:hAnsi="Times New Roman" w:cs="Times New Roman"/>
          <w:sz w:val="24"/>
          <w:szCs w:val="24"/>
        </w:rPr>
        <w:t xml:space="preserve"> CAD</w:t>
      </w:r>
      <w:r w:rsidR="00E80B40">
        <w:rPr>
          <w:rFonts w:ascii="Times New Roman" w:eastAsia="Times New Roman" w:hAnsi="Times New Roman" w:cs="Times New Roman"/>
          <w:sz w:val="24"/>
          <w:szCs w:val="24"/>
        </w:rPr>
        <w:t>H em face do Povo Pichicha.....</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36</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lastRenderedPageBreak/>
        <w:t xml:space="preserve">2.5.3 Da inocorrência de violação aos arts. 8 e 25 </w:t>
      </w:r>
      <w:r w:rsidR="000B12C7">
        <w:rPr>
          <w:rFonts w:ascii="Times New Roman" w:eastAsia="Times New Roman" w:hAnsi="Times New Roman" w:cs="Times New Roman"/>
          <w:sz w:val="24"/>
          <w:szCs w:val="24"/>
        </w:rPr>
        <w:t>d</w:t>
      </w:r>
      <w:r w:rsidR="00DA4470">
        <w:rPr>
          <w:rFonts w:ascii="Times New Roman" w:eastAsia="Times New Roman" w:hAnsi="Times New Roman" w:cs="Times New Roman"/>
          <w:sz w:val="24"/>
          <w:szCs w:val="24"/>
        </w:rPr>
        <w:t>a CADH em face do Povo Orífuna..............</w:t>
      </w:r>
      <w:r w:rsidR="000B12C7">
        <w:rPr>
          <w:rFonts w:ascii="Times New Roman" w:eastAsia="Times New Roman" w:hAnsi="Times New Roman" w:cs="Times New Roman"/>
          <w:sz w:val="24"/>
          <w:szCs w:val="24"/>
        </w:rPr>
        <w:t>37</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 DAS REPARAÇÕES E CUSTAS</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39</w:t>
      </w:r>
    </w:p>
    <w:p w:rsidR="009B571F" w:rsidRPr="009A604C" w:rsidRDefault="009B571F" w:rsidP="00614087">
      <w:pPr>
        <w:pStyle w:val="Normal2"/>
        <w:tabs>
          <w:tab w:val="right" w:pos="9071"/>
        </w:tabs>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VI. SOLICITAÇÃO DE ASSISTÊNCIA</w:t>
      </w:r>
      <w:r w:rsidR="00DA4470">
        <w:rPr>
          <w:rFonts w:ascii="Times New Roman" w:eastAsia="Times New Roman" w:hAnsi="Times New Roman" w:cs="Times New Roman"/>
          <w:sz w:val="24"/>
          <w:szCs w:val="24"/>
        </w:rPr>
        <w:t>...............................................</w:t>
      </w:r>
      <w:r w:rsidR="00E80B40">
        <w:rPr>
          <w:rFonts w:ascii="Times New Roman" w:eastAsia="Times New Roman" w:hAnsi="Times New Roman" w:cs="Times New Roman"/>
          <w:sz w:val="24"/>
          <w:szCs w:val="24"/>
        </w:rPr>
        <w:t>...............................</w:t>
      </w:r>
      <w:r w:rsidR="00DA4470">
        <w:rPr>
          <w:rFonts w:ascii="Times New Roman" w:eastAsia="Times New Roman" w:hAnsi="Times New Roman" w:cs="Times New Roman"/>
          <w:sz w:val="24"/>
          <w:szCs w:val="24"/>
        </w:rPr>
        <w:t>.......</w:t>
      </w:r>
      <w:r w:rsidR="000B12C7">
        <w:rPr>
          <w:rFonts w:ascii="Times New Roman" w:eastAsia="Times New Roman" w:hAnsi="Times New Roman" w:cs="Times New Roman"/>
          <w:sz w:val="24"/>
          <w:szCs w:val="24"/>
        </w:rPr>
        <w:t>40</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III. ÍNDICE DE JUSTIFICATIVAS</w:t>
      </w:r>
    </w:p>
    <w:p w:rsidR="009B571F" w:rsidRPr="009A604C" w:rsidRDefault="009B571F" w:rsidP="00C0580B">
      <w:pPr>
        <w:pStyle w:val="Normal2"/>
        <w:spacing w:after="0" w:line="480" w:lineRule="auto"/>
        <w:jc w:val="both"/>
        <w:rPr>
          <w:rFonts w:ascii="Times New Roman" w:eastAsia="Times New Roman" w:hAnsi="Times New Roman" w:cs="Times New Roman"/>
          <w:b/>
          <w:sz w:val="24"/>
          <w:szCs w:val="24"/>
          <w:lang w:val="es-ES"/>
        </w:rPr>
      </w:pPr>
      <w:r w:rsidRPr="009E0B9F">
        <w:rPr>
          <w:rFonts w:ascii="Times New Roman" w:eastAsia="Times New Roman" w:hAnsi="Times New Roman" w:cs="Times New Roman"/>
          <w:b/>
          <w:sz w:val="24"/>
          <w:szCs w:val="24"/>
        </w:rPr>
        <w:t xml:space="preserve">1 DOUTRINA: </w:t>
      </w:r>
      <w:r w:rsidR="00040803" w:rsidRPr="009A604C">
        <w:rPr>
          <w:rFonts w:ascii="Times New Roman" w:hAnsi="Times New Roman" w:cs="Times New Roman"/>
          <w:sz w:val="24"/>
          <w:szCs w:val="24"/>
          <w:lang w:val="en-US"/>
        </w:rPr>
        <w:sym w:font="Wingdings" w:char="F0A0"/>
      </w:r>
      <w:r w:rsidR="00040803" w:rsidRPr="009E0B9F">
        <w:rPr>
          <w:rFonts w:ascii="Times New Roman" w:hAnsi="Times New Roman" w:cs="Times New Roman"/>
          <w:color w:val="auto"/>
          <w:sz w:val="24"/>
          <w:szCs w:val="24"/>
        </w:rPr>
        <w:t xml:space="preserve">ANZILOTTI, Dionisio. </w:t>
      </w:r>
      <w:r w:rsidR="00040803" w:rsidRPr="009A604C">
        <w:rPr>
          <w:rFonts w:ascii="Times New Roman" w:hAnsi="Times New Roman" w:cs="Times New Roman"/>
          <w:i/>
          <w:color w:val="auto"/>
          <w:sz w:val="24"/>
          <w:szCs w:val="24"/>
          <w:lang w:val="fr-FR"/>
        </w:rPr>
        <w:t>Cours de Droit International</w:t>
      </w:r>
      <w:r w:rsidR="00040803" w:rsidRPr="009A604C">
        <w:rPr>
          <w:rFonts w:ascii="Times New Roman" w:hAnsi="Times New Roman" w:cs="Times New Roman"/>
          <w:color w:val="auto"/>
          <w:sz w:val="24"/>
          <w:szCs w:val="24"/>
          <w:lang w:val="fr-FR"/>
        </w:rPr>
        <w:t xml:space="preserve">. </w:t>
      </w:r>
      <w:r w:rsidR="00040803" w:rsidRPr="00E2317F">
        <w:rPr>
          <w:rFonts w:ascii="Times New Roman" w:hAnsi="Times New Roman" w:cs="Times New Roman"/>
          <w:color w:val="auto"/>
          <w:sz w:val="24"/>
          <w:szCs w:val="24"/>
          <w:lang w:val="en-US"/>
        </w:rPr>
        <w:t>Paris: Sirey, 1929</w:t>
      </w:r>
      <w:r w:rsidR="00040803" w:rsidRPr="00E2317F">
        <w:rPr>
          <w:rFonts w:ascii="Times New Roman" w:eastAsia="Times New Roman" w:hAnsi="Times New Roman" w:cs="Times New Roman"/>
          <w:color w:val="auto"/>
          <w:sz w:val="24"/>
          <w:szCs w:val="24"/>
          <w:lang w:val="en-US"/>
        </w:rPr>
        <w:t xml:space="preserve"> (p. </w:t>
      </w:r>
      <w:r w:rsidR="00C0580B" w:rsidRPr="00E2317F">
        <w:rPr>
          <w:rFonts w:ascii="Times New Roman" w:eastAsia="Times New Roman" w:hAnsi="Times New Roman" w:cs="Times New Roman"/>
          <w:color w:val="auto"/>
          <w:sz w:val="24"/>
          <w:szCs w:val="24"/>
          <w:lang w:val="en-US"/>
        </w:rPr>
        <w:t>22</w:t>
      </w:r>
      <w:r w:rsidR="00040803" w:rsidRPr="00E2317F">
        <w:rPr>
          <w:rFonts w:ascii="Times New Roman" w:eastAsia="Times New Roman" w:hAnsi="Times New Roman" w:cs="Times New Roman"/>
          <w:color w:val="auto"/>
          <w:sz w:val="24"/>
          <w:szCs w:val="24"/>
          <w:lang w:val="en-US"/>
        </w:rPr>
        <w:t>)</w:t>
      </w:r>
      <w:r w:rsidR="00D42AB3" w:rsidRPr="00E2317F">
        <w:rPr>
          <w:rFonts w:ascii="Times New Roman" w:eastAsia="Times New Roman" w:hAnsi="Times New Roman" w:cs="Times New Roman"/>
          <w:color w:val="auto"/>
          <w:sz w:val="24"/>
          <w:szCs w:val="24"/>
          <w:lang w:val="en-US"/>
        </w:rPr>
        <w:t>;</w:t>
      </w:r>
      <w:r w:rsidR="00040803" w:rsidRPr="00E2317F">
        <w:rPr>
          <w:rFonts w:ascii="Times New Roman" w:eastAsia="Times New Roman" w:hAnsi="Times New Roman" w:cs="Times New Roman"/>
          <w:color w:val="auto"/>
          <w:sz w:val="24"/>
          <w:szCs w:val="24"/>
          <w:lang w:val="en-US"/>
        </w:rPr>
        <w:t xml:space="preserve"> </w:t>
      </w:r>
      <w:r w:rsidR="002C3872" w:rsidRPr="009A604C">
        <w:rPr>
          <w:rFonts w:ascii="Times New Roman" w:hAnsi="Times New Roman" w:cs="Times New Roman"/>
          <w:color w:val="auto"/>
          <w:sz w:val="24"/>
          <w:szCs w:val="24"/>
          <w:lang w:val="en-US"/>
        </w:rPr>
        <w:sym w:font="Wingdings" w:char="F0A0"/>
      </w:r>
      <w:r w:rsidR="002C3872" w:rsidRPr="00E2317F">
        <w:rPr>
          <w:rFonts w:ascii="Times New Roman" w:eastAsia="Times New Roman" w:hAnsi="Times New Roman" w:cs="Times New Roman"/>
          <w:color w:val="auto"/>
          <w:sz w:val="24"/>
          <w:szCs w:val="24"/>
          <w:lang w:val="en-US"/>
        </w:rPr>
        <w:t xml:space="preserve">BROWNLIE, Ian. </w:t>
      </w:r>
      <w:r w:rsidR="002C3872" w:rsidRPr="00E2317F">
        <w:rPr>
          <w:rFonts w:ascii="Times New Roman" w:eastAsia="Times New Roman" w:hAnsi="Times New Roman" w:cs="Times New Roman"/>
          <w:i/>
          <w:color w:val="auto"/>
          <w:sz w:val="24"/>
          <w:szCs w:val="24"/>
          <w:lang w:val="en-US"/>
        </w:rPr>
        <w:t>Princípios de direito internacional público</w:t>
      </w:r>
      <w:r w:rsidR="002C3872" w:rsidRPr="00E2317F">
        <w:rPr>
          <w:rFonts w:ascii="Times New Roman" w:eastAsia="Times New Roman" w:hAnsi="Times New Roman" w:cs="Times New Roman"/>
          <w:color w:val="auto"/>
          <w:sz w:val="24"/>
          <w:szCs w:val="24"/>
          <w:lang w:val="en-US"/>
        </w:rPr>
        <w:t xml:space="preserve">. Lisboa: Fundação </w:t>
      </w:r>
      <w:r w:rsidR="002C3872" w:rsidRPr="00E2317F">
        <w:rPr>
          <w:rFonts w:ascii="Times New Roman" w:eastAsia="Times New Roman" w:hAnsi="Times New Roman" w:cs="Times New Roman"/>
          <w:sz w:val="24"/>
          <w:szCs w:val="24"/>
          <w:lang w:val="en-US"/>
        </w:rPr>
        <w:t>Calouste Gulbenkian, 1997</w:t>
      </w:r>
      <w:r w:rsidR="006236B8" w:rsidRPr="00E2317F">
        <w:rPr>
          <w:rFonts w:ascii="Times New Roman" w:eastAsia="Times New Roman" w:hAnsi="Times New Roman" w:cs="Times New Roman"/>
          <w:sz w:val="24"/>
          <w:szCs w:val="24"/>
          <w:lang w:val="en-US"/>
        </w:rPr>
        <w:t xml:space="preserve"> </w:t>
      </w:r>
      <w:r w:rsidR="002C3872" w:rsidRPr="00E2317F">
        <w:rPr>
          <w:rFonts w:ascii="Times New Roman" w:eastAsia="Times New Roman" w:hAnsi="Times New Roman" w:cs="Times New Roman"/>
          <w:sz w:val="24"/>
          <w:szCs w:val="24"/>
          <w:lang w:val="en-US"/>
        </w:rPr>
        <w:t xml:space="preserve">(p. </w:t>
      </w:r>
      <w:r w:rsidR="006236B8" w:rsidRPr="00E2317F">
        <w:rPr>
          <w:rFonts w:ascii="Times New Roman" w:eastAsia="Times New Roman" w:hAnsi="Times New Roman" w:cs="Times New Roman"/>
          <w:sz w:val="24"/>
          <w:szCs w:val="24"/>
          <w:lang w:val="en-US"/>
        </w:rPr>
        <w:t>20</w:t>
      </w:r>
      <w:r w:rsidR="002C3872" w:rsidRPr="00E2317F">
        <w:rPr>
          <w:rFonts w:ascii="Times New Roman" w:eastAsia="Times New Roman" w:hAnsi="Times New Roman" w:cs="Times New Roman"/>
          <w:sz w:val="24"/>
          <w:szCs w:val="24"/>
          <w:lang w:val="en-US"/>
        </w:rPr>
        <w:t>)</w:t>
      </w:r>
      <w:r w:rsidR="00D42AB3" w:rsidRPr="00E2317F">
        <w:rPr>
          <w:rFonts w:ascii="Times New Roman" w:eastAsia="Times New Roman" w:hAnsi="Times New Roman" w:cs="Times New Roman"/>
          <w:sz w:val="24"/>
          <w:szCs w:val="24"/>
          <w:lang w:val="en-US"/>
        </w:rPr>
        <w:t>;</w:t>
      </w:r>
      <w:r w:rsidR="006236B8" w:rsidRPr="00E2317F">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E2317F">
        <w:rPr>
          <w:rFonts w:ascii="Times New Roman" w:eastAsia="Times New Roman" w:hAnsi="Times New Roman" w:cs="Times New Roman"/>
          <w:sz w:val="24"/>
          <w:szCs w:val="24"/>
          <w:lang w:val="en-US"/>
        </w:rPr>
        <w:t>CAMACHO VÁSQUEZ, Santiago J</w:t>
      </w:r>
      <w:r w:rsidR="002C3872" w:rsidRPr="00E2317F">
        <w:rPr>
          <w:rFonts w:ascii="Times New Roman" w:eastAsia="Times New Roman" w:hAnsi="Times New Roman" w:cs="Times New Roman"/>
          <w:i/>
          <w:sz w:val="24"/>
          <w:szCs w:val="24"/>
          <w:lang w:val="en-US"/>
        </w:rPr>
        <w:t>. La Responsabilidad Internacional de los Estados Derivada de la Conducta de Particulares o Non State Actors Conforme al Sistema Interamericano de Promoción e Protección de los Derechos Humanos</w:t>
      </w:r>
      <w:r w:rsidR="002C3872" w:rsidRPr="00E2317F">
        <w:rPr>
          <w:rFonts w:ascii="Times New Roman" w:eastAsia="Times New Roman" w:hAnsi="Times New Roman" w:cs="Times New Roman"/>
          <w:sz w:val="24"/>
          <w:szCs w:val="24"/>
          <w:lang w:val="en-US"/>
        </w:rPr>
        <w:t xml:space="preserve">. </w:t>
      </w:r>
      <w:r w:rsidR="002C3872" w:rsidRPr="009A604C">
        <w:rPr>
          <w:rFonts w:ascii="Times New Roman" w:eastAsia="Times New Roman" w:hAnsi="Times New Roman" w:cs="Times New Roman"/>
          <w:sz w:val="24"/>
          <w:szCs w:val="24"/>
        </w:rPr>
        <w:t xml:space="preserve">México, 2013 (p. </w:t>
      </w:r>
      <w:r w:rsidR="006236B8" w:rsidRPr="009A604C">
        <w:rPr>
          <w:rFonts w:ascii="Times New Roman" w:eastAsia="Times New Roman" w:hAnsi="Times New Roman" w:cs="Times New Roman"/>
          <w:sz w:val="24"/>
          <w:szCs w:val="24"/>
        </w:rPr>
        <w:t>21</w:t>
      </w:r>
      <w:r w:rsidR="002C3872"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6236B8"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CANÇADO TRINDADE, Antônio Augusto. </w:t>
      </w:r>
      <w:r w:rsidR="002C3872" w:rsidRPr="009A604C">
        <w:rPr>
          <w:rFonts w:ascii="Times New Roman" w:eastAsia="Times New Roman" w:hAnsi="Times New Roman" w:cs="Times New Roman"/>
          <w:i/>
          <w:sz w:val="24"/>
          <w:szCs w:val="24"/>
        </w:rPr>
        <w:t xml:space="preserve">Tratado de Direito Internacional dos Direitos Humanos, </w:t>
      </w:r>
      <w:r w:rsidR="002C3872" w:rsidRPr="009A604C">
        <w:rPr>
          <w:rFonts w:ascii="Times New Roman" w:eastAsia="Times New Roman" w:hAnsi="Times New Roman" w:cs="Times New Roman"/>
          <w:sz w:val="24"/>
          <w:szCs w:val="24"/>
        </w:rPr>
        <w:t xml:space="preserve">volume II. </w:t>
      </w:r>
      <w:r w:rsidR="002C3872" w:rsidRPr="009A604C">
        <w:rPr>
          <w:rFonts w:ascii="Times New Roman" w:eastAsia="Times New Roman" w:hAnsi="Times New Roman" w:cs="Times New Roman"/>
          <w:sz w:val="24"/>
          <w:szCs w:val="24"/>
          <w:lang w:val="es-ES"/>
        </w:rPr>
        <w:t>Porto Alegre: Sergio Antonio Fabris, 1999</w:t>
      </w:r>
      <w:r w:rsidR="006236B8" w:rsidRPr="009A604C">
        <w:rPr>
          <w:rFonts w:ascii="Times New Roman" w:eastAsia="Times New Roman" w:hAnsi="Times New Roman" w:cs="Times New Roman"/>
          <w:sz w:val="24"/>
          <w:szCs w:val="24"/>
          <w:lang w:val="es-ES"/>
        </w:rPr>
        <w:t xml:space="preserve"> </w:t>
      </w:r>
      <w:r w:rsidR="002C3872" w:rsidRPr="009A604C">
        <w:rPr>
          <w:rFonts w:ascii="Times New Roman" w:eastAsia="Times New Roman" w:hAnsi="Times New Roman" w:cs="Times New Roman"/>
          <w:sz w:val="24"/>
          <w:szCs w:val="24"/>
          <w:lang w:val="es-ES"/>
        </w:rPr>
        <w:t xml:space="preserve">(p. </w:t>
      </w:r>
      <w:r w:rsidR="006236B8" w:rsidRPr="009A604C">
        <w:rPr>
          <w:rFonts w:ascii="Times New Roman" w:eastAsia="Times New Roman" w:hAnsi="Times New Roman" w:cs="Times New Roman"/>
          <w:sz w:val="24"/>
          <w:szCs w:val="24"/>
          <w:lang w:val="es-ES"/>
        </w:rPr>
        <w:t>32</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C20752"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CANOSA USERA, Raúl. </w:t>
      </w:r>
      <w:r w:rsidR="002C3872" w:rsidRPr="009A604C">
        <w:rPr>
          <w:rFonts w:ascii="Times New Roman" w:eastAsia="Times New Roman" w:hAnsi="Times New Roman" w:cs="Times New Roman"/>
          <w:i/>
          <w:sz w:val="24"/>
          <w:szCs w:val="24"/>
          <w:lang w:val="es-ES"/>
        </w:rPr>
        <w:t>El derecho a la integridad personal</w:t>
      </w:r>
      <w:r w:rsidR="002C3872" w:rsidRPr="009A604C">
        <w:rPr>
          <w:rFonts w:ascii="Times New Roman" w:eastAsia="Times New Roman" w:hAnsi="Times New Roman" w:cs="Times New Roman"/>
          <w:sz w:val="24"/>
          <w:szCs w:val="24"/>
          <w:lang w:val="es-ES"/>
        </w:rPr>
        <w:t xml:space="preserve">. </w:t>
      </w:r>
      <w:r w:rsidR="002C3872" w:rsidRPr="009A604C">
        <w:rPr>
          <w:rFonts w:ascii="Times New Roman" w:eastAsia="Times New Roman" w:hAnsi="Times New Roman" w:cs="Times New Roman"/>
          <w:sz w:val="24"/>
          <w:szCs w:val="24"/>
          <w:lang w:val="en-US"/>
        </w:rPr>
        <w:t xml:space="preserve">1 Edición. Valladolid: Lex Nova, 2006 (p. </w:t>
      </w:r>
      <w:r w:rsidR="006236B8" w:rsidRPr="009A604C">
        <w:rPr>
          <w:rFonts w:ascii="Times New Roman" w:eastAsia="Times New Roman" w:hAnsi="Times New Roman" w:cs="Times New Roman"/>
          <w:sz w:val="24"/>
          <w:szCs w:val="24"/>
          <w:lang w:val="en-US"/>
        </w:rPr>
        <w:t>23</w:t>
      </w:r>
      <w:r w:rsidR="002C3872" w:rsidRPr="009A604C">
        <w:rPr>
          <w:rFonts w:ascii="Times New Roman" w:eastAsia="Times New Roman" w:hAnsi="Times New Roman" w:cs="Times New Roman"/>
          <w:sz w:val="24"/>
          <w:szCs w:val="24"/>
          <w:lang w:val="en-US"/>
        </w:rPr>
        <w:t>)</w:t>
      </w:r>
      <w:r w:rsidR="00D42AB3" w:rsidRPr="009A604C">
        <w:rPr>
          <w:rFonts w:ascii="Times New Roman" w:eastAsia="Times New Roman" w:hAnsi="Times New Roman" w:cs="Times New Roman"/>
          <w:sz w:val="24"/>
          <w:szCs w:val="24"/>
          <w:lang w:val="en-US"/>
        </w:rPr>
        <w:t>;</w:t>
      </w:r>
      <w:r w:rsidR="006236B8" w:rsidRPr="009A604C">
        <w:rPr>
          <w:rFonts w:ascii="Times New Roman" w:eastAsia="Times New Roman" w:hAnsi="Times New Roman" w:cs="Times New Roman"/>
          <w:sz w:val="24"/>
          <w:szCs w:val="24"/>
          <w:lang w:val="en-US"/>
        </w:rPr>
        <w:t xml:space="preserve"> </w:t>
      </w:r>
      <w:r w:rsidR="002C3872" w:rsidRPr="009A604C">
        <w:rPr>
          <w:rFonts w:ascii="Times New Roman" w:eastAsia="Times New Roman" w:hAnsi="Times New Roman" w:cs="Times New Roman"/>
          <w:sz w:val="24"/>
          <w:szCs w:val="24"/>
          <w:lang w:val="en-US"/>
        </w:rPr>
        <w:t xml:space="preserve">DUE PROCESS OF LAW FUNDATION. </w:t>
      </w:r>
      <w:r w:rsidR="002C3872" w:rsidRPr="009A604C">
        <w:rPr>
          <w:rFonts w:ascii="Times New Roman" w:eastAsia="Times New Roman" w:hAnsi="Times New Roman" w:cs="Times New Roman"/>
          <w:i/>
          <w:sz w:val="24"/>
          <w:szCs w:val="24"/>
          <w:lang w:val="es-ES"/>
        </w:rPr>
        <w:t xml:space="preserve">El derecho a la consulta previa, libre e informada de los pueblos indígenas: La situación de Bolivia, Colombia, Ecuador y Perú. </w:t>
      </w:r>
      <w:r w:rsidR="002C3872" w:rsidRPr="009A604C">
        <w:rPr>
          <w:rFonts w:ascii="Times New Roman" w:eastAsia="Times New Roman" w:hAnsi="Times New Roman" w:cs="Times New Roman"/>
          <w:sz w:val="24"/>
          <w:szCs w:val="24"/>
          <w:lang w:val="es-ES"/>
        </w:rPr>
        <w:t>OXFAM: Washington D.C, 2003 (p</w:t>
      </w:r>
      <w:r w:rsidR="006236B8" w:rsidRPr="009A604C">
        <w:rPr>
          <w:rFonts w:ascii="Times New Roman" w:eastAsia="Times New Roman" w:hAnsi="Times New Roman" w:cs="Times New Roman"/>
          <w:sz w:val="24"/>
          <w:szCs w:val="24"/>
          <w:lang w:val="es-ES"/>
        </w:rPr>
        <w:t>p</w:t>
      </w:r>
      <w:r w:rsidR="002C3872" w:rsidRPr="00D0724A">
        <w:rPr>
          <w:rFonts w:ascii="Times New Roman" w:eastAsia="Times New Roman" w:hAnsi="Times New Roman" w:cs="Times New Roman"/>
          <w:sz w:val="24"/>
          <w:szCs w:val="24"/>
          <w:lang w:val="es-ES"/>
        </w:rPr>
        <w:t xml:space="preserve">. </w:t>
      </w:r>
      <w:r w:rsidR="00BE0C4E" w:rsidRPr="00D0724A">
        <w:rPr>
          <w:rFonts w:ascii="Times New Roman" w:eastAsia="Times New Roman" w:hAnsi="Times New Roman" w:cs="Times New Roman"/>
          <w:sz w:val="24"/>
          <w:szCs w:val="24"/>
          <w:lang w:val="es-ES"/>
        </w:rPr>
        <w:t>27, 38</w:t>
      </w:r>
      <w:r w:rsidR="006236B8" w:rsidRPr="00D0724A">
        <w:rPr>
          <w:rFonts w:ascii="Times New Roman" w:eastAsia="Times New Roman" w:hAnsi="Times New Roman" w:cs="Times New Roman"/>
          <w:sz w:val="24"/>
          <w:szCs w:val="24"/>
          <w:lang w:val="es-ES"/>
        </w:rPr>
        <w:t>)</w:t>
      </w:r>
      <w:r w:rsidR="00D42AB3" w:rsidRPr="00D0724A">
        <w:rPr>
          <w:rFonts w:ascii="Times New Roman" w:eastAsia="Times New Roman" w:hAnsi="Times New Roman" w:cs="Times New Roman"/>
          <w:sz w:val="24"/>
          <w:szCs w:val="24"/>
          <w:lang w:val="es-ES"/>
        </w:rPr>
        <w:t>;</w:t>
      </w:r>
      <w:r w:rsidR="006236B8" w:rsidRPr="00D0724A">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GARCIA RAMÍREZ, Sergio. </w:t>
      </w:r>
      <w:r w:rsidR="002C3872" w:rsidRPr="009A604C">
        <w:rPr>
          <w:rFonts w:ascii="Times New Roman" w:eastAsia="Times New Roman" w:hAnsi="Times New Roman" w:cs="Times New Roman"/>
          <w:i/>
          <w:sz w:val="24"/>
          <w:szCs w:val="24"/>
          <w:lang w:val="es-ES"/>
        </w:rPr>
        <w:t>La jurisdicción interamericana de derechos humanos (Estudios)</w:t>
      </w:r>
      <w:r w:rsidR="002C3872" w:rsidRPr="009A604C">
        <w:rPr>
          <w:rFonts w:ascii="Times New Roman" w:eastAsia="Times New Roman" w:hAnsi="Times New Roman" w:cs="Times New Roman"/>
          <w:sz w:val="24"/>
          <w:szCs w:val="24"/>
          <w:lang w:val="es-ES"/>
        </w:rPr>
        <w:t xml:space="preserve">. </w:t>
      </w:r>
      <w:r w:rsidR="002C3872" w:rsidRPr="009A604C">
        <w:rPr>
          <w:rFonts w:ascii="Times New Roman" w:eastAsia="Times New Roman" w:hAnsi="Times New Roman" w:cs="Times New Roman"/>
          <w:sz w:val="24"/>
          <w:szCs w:val="24"/>
        </w:rPr>
        <w:t xml:space="preserve">México: Corte Interamericana de Derechos Humanos, 2006 (p. </w:t>
      </w:r>
      <w:r w:rsidR="006236B8" w:rsidRPr="009A604C">
        <w:rPr>
          <w:rFonts w:ascii="Times New Roman" w:eastAsia="Times New Roman" w:hAnsi="Times New Roman" w:cs="Times New Roman"/>
          <w:sz w:val="24"/>
          <w:szCs w:val="24"/>
        </w:rPr>
        <w:t>18</w:t>
      </w:r>
      <w:r w:rsidR="002C3872"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6236B8"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GUERRRA, Sidney. GUERRA, Sergio. </w:t>
      </w:r>
      <w:r w:rsidR="002C3872" w:rsidRPr="009E0B9F">
        <w:rPr>
          <w:rFonts w:ascii="Times New Roman" w:eastAsia="Times New Roman" w:hAnsi="Times New Roman" w:cs="Times New Roman"/>
          <w:i/>
          <w:sz w:val="24"/>
          <w:szCs w:val="24"/>
        </w:rPr>
        <w:t xml:space="preserve">Intervenção Estatal Ambiental. </w:t>
      </w:r>
      <w:r w:rsidR="002C3872" w:rsidRPr="009E0B9F">
        <w:rPr>
          <w:rFonts w:ascii="Times New Roman" w:eastAsia="Times New Roman" w:hAnsi="Times New Roman" w:cs="Times New Roman"/>
          <w:sz w:val="24"/>
          <w:szCs w:val="24"/>
        </w:rPr>
        <w:t xml:space="preserve">São Paulo: Atlas, 2012 (p. </w:t>
      </w:r>
      <w:r w:rsidR="006236B8" w:rsidRPr="009E0B9F">
        <w:rPr>
          <w:rFonts w:ascii="Times New Roman" w:eastAsia="Times New Roman" w:hAnsi="Times New Roman" w:cs="Times New Roman"/>
          <w:sz w:val="24"/>
          <w:szCs w:val="24"/>
        </w:rPr>
        <w:t>29</w:t>
      </w:r>
      <w:r w:rsidR="002C3872" w:rsidRPr="009E0B9F">
        <w:rPr>
          <w:rFonts w:ascii="Times New Roman" w:eastAsia="Times New Roman" w:hAnsi="Times New Roman" w:cs="Times New Roman"/>
          <w:sz w:val="24"/>
          <w:szCs w:val="24"/>
        </w:rPr>
        <w:t>)</w:t>
      </w:r>
      <w:r w:rsidR="00D42AB3" w:rsidRPr="009E0B9F">
        <w:rPr>
          <w:rFonts w:ascii="Times New Roman" w:eastAsia="Times New Roman" w:hAnsi="Times New Roman" w:cs="Times New Roman"/>
          <w:sz w:val="24"/>
          <w:szCs w:val="24"/>
        </w:rPr>
        <w:t>;</w:t>
      </w:r>
      <w:r w:rsidR="006236B8" w:rsidRPr="009E0B9F">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E0B9F">
        <w:rPr>
          <w:rFonts w:ascii="Times New Roman" w:eastAsia="Times New Roman" w:hAnsi="Times New Roman" w:cs="Times New Roman"/>
          <w:sz w:val="24"/>
          <w:szCs w:val="24"/>
        </w:rPr>
        <w:t xml:space="preserve">KISS, Alexandre. </w:t>
      </w:r>
      <w:r w:rsidR="002C3872" w:rsidRPr="009A604C">
        <w:rPr>
          <w:rFonts w:ascii="Times New Roman" w:eastAsia="Times New Roman" w:hAnsi="Times New Roman" w:cs="Times New Roman"/>
          <w:sz w:val="24"/>
          <w:szCs w:val="24"/>
          <w:lang w:val="en-US"/>
        </w:rPr>
        <w:t xml:space="preserve">The rights and interests of future generations and the precautionary principle. In: </w:t>
      </w:r>
      <w:r w:rsidR="002C3872" w:rsidRPr="009A604C">
        <w:rPr>
          <w:rFonts w:ascii="Times New Roman" w:eastAsia="Times New Roman" w:hAnsi="Times New Roman" w:cs="Times New Roman"/>
          <w:i/>
          <w:sz w:val="24"/>
          <w:szCs w:val="24"/>
          <w:lang w:val="en-US"/>
        </w:rPr>
        <w:t xml:space="preserve">The precautionary principle and international law: </w:t>
      </w:r>
      <w:r w:rsidR="002C3872" w:rsidRPr="009A604C">
        <w:rPr>
          <w:rFonts w:ascii="Times New Roman" w:eastAsia="Times New Roman" w:hAnsi="Times New Roman" w:cs="Times New Roman"/>
          <w:sz w:val="24"/>
          <w:szCs w:val="24"/>
          <w:lang w:val="en-US"/>
        </w:rPr>
        <w:t xml:space="preserve">the challenge of implementation. </w:t>
      </w:r>
      <w:r w:rsidR="002C3872" w:rsidRPr="009A604C">
        <w:rPr>
          <w:rFonts w:ascii="Times New Roman" w:eastAsia="Times New Roman" w:hAnsi="Times New Roman" w:cs="Times New Roman"/>
          <w:sz w:val="24"/>
          <w:szCs w:val="24"/>
          <w:lang w:val="es-ES"/>
        </w:rPr>
        <w:t xml:space="preserve">Hague: Kluwer Law International, 1996 (p. </w:t>
      </w:r>
      <w:r w:rsidR="006236B8" w:rsidRPr="009A604C">
        <w:rPr>
          <w:rFonts w:ascii="Times New Roman" w:eastAsia="Times New Roman" w:hAnsi="Times New Roman" w:cs="Times New Roman"/>
          <w:sz w:val="24"/>
          <w:szCs w:val="24"/>
          <w:lang w:val="es-ES"/>
        </w:rPr>
        <w:t>29</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6236B8"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MACKAY, Fergus.</w:t>
      </w:r>
      <w:r w:rsidR="00772DE3" w:rsidRPr="009A604C">
        <w:rPr>
          <w:rFonts w:ascii="Times New Roman" w:eastAsia="Times New Roman" w:hAnsi="Times New Roman" w:cs="Times New Roman"/>
          <w:sz w:val="24"/>
          <w:szCs w:val="24"/>
          <w:lang w:val="es-ES"/>
        </w:rPr>
        <w:t xml:space="preserve"> </w:t>
      </w:r>
      <w:r w:rsidR="002C3872" w:rsidRPr="009A604C">
        <w:rPr>
          <w:rFonts w:ascii="Times New Roman" w:eastAsia="Times New Roman" w:hAnsi="Times New Roman" w:cs="Times New Roman"/>
          <w:i/>
          <w:sz w:val="24"/>
          <w:szCs w:val="24"/>
          <w:lang w:val="es-ES"/>
        </w:rPr>
        <w:t xml:space="preserve">El Derecho de los Pueblos Indigenas al Consentimiento Libre, Previo e Informado y la Revisión de las Industrias Extractivas del Banco Mundial. </w:t>
      </w:r>
      <w:r w:rsidR="002C3872" w:rsidRPr="009A604C">
        <w:rPr>
          <w:rFonts w:ascii="Times New Roman" w:eastAsia="Times New Roman" w:hAnsi="Times New Roman" w:cs="Times New Roman"/>
          <w:sz w:val="24"/>
          <w:szCs w:val="24"/>
        </w:rPr>
        <w:t xml:space="preserve">Forest People Programme, 2004 (p. </w:t>
      </w:r>
      <w:r w:rsidR="006236B8" w:rsidRPr="009A604C">
        <w:rPr>
          <w:rFonts w:ascii="Times New Roman" w:eastAsia="Times New Roman" w:hAnsi="Times New Roman" w:cs="Times New Roman"/>
          <w:sz w:val="24"/>
          <w:szCs w:val="24"/>
        </w:rPr>
        <w:t>30</w:t>
      </w:r>
      <w:r w:rsidR="002C3872"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6236B8"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MAZZUOLI, Valerio de Oliveira. </w:t>
      </w:r>
      <w:r w:rsidR="002C3872" w:rsidRPr="009A604C">
        <w:rPr>
          <w:rFonts w:ascii="Times New Roman" w:eastAsia="Times New Roman" w:hAnsi="Times New Roman" w:cs="Times New Roman"/>
          <w:i/>
          <w:sz w:val="24"/>
          <w:szCs w:val="24"/>
        </w:rPr>
        <w:t>Curso de Direito Internacional Público</w:t>
      </w:r>
      <w:r w:rsidR="002C3872" w:rsidRPr="009A604C">
        <w:rPr>
          <w:rFonts w:ascii="Times New Roman" w:eastAsia="Times New Roman" w:hAnsi="Times New Roman" w:cs="Times New Roman"/>
          <w:sz w:val="24"/>
          <w:szCs w:val="24"/>
        </w:rPr>
        <w:t xml:space="preserve">. São Paulo: </w:t>
      </w:r>
      <w:r w:rsidR="00C20752" w:rsidRPr="009A604C">
        <w:rPr>
          <w:rFonts w:ascii="Times New Roman" w:eastAsia="Times New Roman" w:hAnsi="Times New Roman" w:cs="Times New Roman"/>
          <w:sz w:val="24"/>
          <w:szCs w:val="24"/>
        </w:rPr>
        <w:lastRenderedPageBreak/>
        <w:t xml:space="preserve">Revista dos Tribunais, </w:t>
      </w:r>
      <w:r w:rsidR="002C3872" w:rsidRPr="009A604C">
        <w:rPr>
          <w:rFonts w:ascii="Times New Roman" w:eastAsia="Times New Roman" w:hAnsi="Times New Roman" w:cs="Times New Roman"/>
          <w:sz w:val="24"/>
          <w:szCs w:val="24"/>
        </w:rPr>
        <w:t xml:space="preserve">2014 (p. </w:t>
      </w:r>
      <w:r w:rsidR="006236B8" w:rsidRPr="009A604C">
        <w:rPr>
          <w:rFonts w:ascii="Times New Roman" w:eastAsia="Times New Roman" w:hAnsi="Times New Roman" w:cs="Times New Roman"/>
          <w:sz w:val="24"/>
          <w:szCs w:val="24"/>
        </w:rPr>
        <w:t>35</w:t>
      </w:r>
      <w:r w:rsidR="002C3872"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6236B8"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MEDINA QUIROGA, Cecilia. </w:t>
      </w:r>
      <w:r w:rsidR="002C3872" w:rsidRPr="009A604C">
        <w:rPr>
          <w:rFonts w:ascii="Times New Roman" w:eastAsia="Times New Roman" w:hAnsi="Times New Roman" w:cs="Times New Roman"/>
          <w:i/>
          <w:sz w:val="24"/>
          <w:szCs w:val="24"/>
        </w:rPr>
        <w:t>La Convención Americana: vida, integridad personal, libertad personal, debido proceso y recurso judicial</w:t>
      </w:r>
      <w:r w:rsidR="002C3872" w:rsidRPr="009A604C">
        <w:rPr>
          <w:rFonts w:ascii="Times New Roman" w:eastAsia="Times New Roman" w:hAnsi="Times New Roman" w:cs="Times New Roman"/>
          <w:sz w:val="24"/>
          <w:szCs w:val="24"/>
        </w:rPr>
        <w:t xml:space="preserve">. </w:t>
      </w:r>
      <w:r w:rsidR="002C3872" w:rsidRPr="009A604C">
        <w:rPr>
          <w:rFonts w:ascii="Times New Roman" w:eastAsia="Times New Roman" w:hAnsi="Times New Roman" w:cs="Times New Roman"/>
          <w:sz w:val="24"/>
          <w:szCs w:val="24"/>
          <w:lang w:val="en-US"/>
        </w:rPr>
        <w:t>San José: Facultad de Derecho de Chile, 2003 (</w:t>
      </w:r>
      <w:r w:rsidR="00C20752" w:rsidRPr="009A604C">
        <w:rPr>
          <w:rFonts w:ascii="Times New Roman" w:eastAsia="Times New Roman" w:hAnsi="Times New Roman" w:cs="Times New Roman"/>
          <w:sz w:val="24"/>
          <w:szCs w:val="24"/>
          <w:lang w:val="en-US"/>
        </w:rPr>
        <w:t>p</w:t>
      </w:r>
      <w:r w:rsidR="002C3872" w:rsidRPr="009A604C">
        <w:rPr>
          <w:rFonts w:ascii="Times New Roman" w:eastAsia="Times New Roman" w:hAnsi="Times New Roman" w:cs="Times New Roman"/>
          <w:sz w:val="24"/>
          <w:szCs w:val="24"/>
          <w:lang w:val="en-US"/>
        </w:rPr>
        <w:t xml:space="preserve">. </w:t>
      </w:r>
      <w:r w:rsidR="006236B8" w:rsidRPr="009A604C">
        <w:rPr>
          <w:rFonts w:ascii="Times New Roman" w:eastAsia="Times New Roman" w:hAnsi="Times New Roman" w:cs="Times New Roman"/>
          <w:sz w:val="24"/>
          <w:szCs w:val="24"/>
          <w:lang w:val="en-US"/>
        </w:rPr>
        <w:t>19</w:t>
      </w:r>
      <w:r w:rsidR="002C3872" w:rsidRPr="009A604C">
        <w:rPr>
          <w:rFonts w:ascii="Times New Roman" w:eastAsia="Times New Roman" w:hAnsi="Times New Roman" w:cs="Times New Roman"/>
          <w:sz w:val="24"/>
          <w:szCs w:val="24"/>
          <w:lang w:val="en-US"/>
        </w:rPr>
        <w:t>)</w:t>
      </w:r>
      <w:r w:rsidR="00D42AB3" w:rsidRPr="009A604C">
        <w:rPr>
          <w:rFonts w:ascii="Times New Roman" w:eastAsia="Times New Roman" w:hAnsi="Times New Roman" w:cs="Times New Roman"/>
          <w:sz w:val="24"/>
          <w:szCs w:val="24"/>
          <w:lang w:val="en-US"/>
        </w:rPr>
        <w:t>;</w:t>
      </w:r>
      <w:r w:rsidR="006236B8" w:rsidRPr="009A604C">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n-US"/>
        </w:rPr>
        <w:t xml:space="preserve">PASQUALUCCI, Jo M. </w:t>
      </w:r>
      <w:r w:rsidR="002C3872" w:rsidRPr="009A604C">
        <w:rPr>
          <w:rFonts w:ascii="Times New Roman" w:eastAsia="Times New Roman" w:hAnsi="Times New Roman" w:cs="Times New Roman"/>
          <w:i/>
          <w:sz w:val="24"/>
          <w:szCs w:val="24"/>
          <w:lang w:val="en-US"/>
        </w:rPr>
        <w:t>The practice and procedure of the Inter-American Court of Human Rights</w:t>
      </w:r>
      <w:r w:rsidR="002C3872" w:rsidRPr="009A604C">
        <w:rPr>
          <w:rFonts w:ascii="Times New Roman" w:eastAsia="Times New Roman" w:hAnsi="Times New Roman" w:cs="Times New Roman"/>
          <w:sz w:val="24"/>
          <w:szCs w:val="24"/>
          <w:lang w:val="en-US"/>
        </w:rPr>
        <w:t>. University of South Dakota, School of Law. 2</w:t>
      </w:r>
      <w:r w:rsidR="002C3872" w:rsidRPr="009A604C">
        <w:rPr>
          <w:rFonts w:ascii="Times New Roman" w:eastAsia="Times New Roman" w:hAnsi="Times New Roman" w:cs="Times New Roman"/>
          <w:sz w:val="24"/>
          <w:szCs w:val="24"/>
          <w:vertAlign w:val="superscript"/>
          <w:lang w:val="en-US"/>
        </w:rPr>
        <w:t>nd</w:t>
      </w:r>
      <w:r w:rsidR="002C3872" w:rsidRPr="009A604C">
        <w:rPr>
          <w:rFonts w:ascii="Times New Roman" w:eastAsia="Times New Roman" w:hAnsi="Times New Roman" w:cs="Times New Roman"/>
          <w:sz w:val="24"/>
          <w:szCs w:val="24"/>
          <w:lang w:val="en-US"/>
        </w:rPr>
        <w:t xml:space="preserve">Ed. New York: Cambridge University Press, 2013 (p. </w:t>
      </w:r>
      <w:r w:rsidR="006236B8" w:rsidRPr="009A604C">
        <w:rPr>
          <w:rFonts w:ascii="Times New Roman" w:eastAsia="Times New Roman" w:hAnsi="Times New Roman" w:cs="Times New Roman"/>
          <w:sz w:val="24"/>
          <w:szCs w:val="24"/>
          <w:lang w:val="en-US"/>
        </w:rPr>
        <w:t>16</w:t>
      </w:r>
      <w:r w:rsidR="002C3872" w:rsidRPr="009A604C">
        <w:rPr>
          <w:rFonts w:ascii="Times New Roman" w:eastAsia="Times New Roman" w:hAnsi="Times New Roman" w:cs="Times New Roman"/>
          <w:sz w:val="24"/>
          <w:szCs w:val="24"/>
          <w:lang w:val="en-US"/>
        </w:rPr>
        <w:t>)</w:t>
      </w:r>
      <w:r w:rsidR="00D42AB3" w:rsidRPr="009A604C">
        <w:rPr>
          <w:rFonts w:ascii="Times New Roman" w:eastAsia="Times New Roman" w:hAnsi="Times New Roman" w:cs="Times New Roman"/>
          <w:sz w:val="24"/>
          <w:szCs w:val="24"/>
          <w:lang w:val="en-US"/>
        </w:rPr>
        <w:t>;</w:t>
      </w:r>
      <w:r w:rsidR="00040803" w:rsidRPr="009A604C">
        <w:rPr>
          <w:rFonts w:ascii="Times New Roman" w:hAnsi="Times New Roman" w:cs="Times New Roman"/>
          <w:color w:val="auto"/>
          <w:sz w:val="24"/>
          <w:szCs w:val="24"/>
          <w:lang w:val="en-US"/>
        </w:rPr>
        <w:t xml:space="preserve"> </w:t>
      </w:r>
      <w:r w:rsidR="00040803" w:rsidRPr="009A604C">
        <w:rPr>
          <w:rFonts w:ascii="Times New Roman" w:hAnsi="Times New Roman" w:cs="Times New Roman"/>
          <w:color w:val="auto"/>
          <w:sz w:val="24"/>
          <w:szCs w:val="24"/>
          <w:lang w:val="en-US"/>
        </w:rPr>
        <w:sym w:font="Wingdings" w:char="F0A0"/>
      </w:r>
      <w:r w:rsidR="00040803" w:rsidRPr="009A604C">
        <w:rPr>
          <w:rFonts w:ascii="Times New Roman" w:hAnsi="Times New Roman" w:cs="Times New Roman"/>
          <w:color w:val="auto"/>
          <w:sz w:val="24"/>
          <w:szCs w:val="24"/>
          <w:lang w:val="en-US"/>
        </w:rPr>
        <w:t xml:space="preserve">PIGRAU, Antoni. </w:t>
      </w:r>
      <w:r w:rsidR="00040803" w:rsidRPr="009A604C">
        <w:rPr>
          <w:rFonts w:ascii="Times New Roman" w:hAnsi="Times New Roman" w:cs="Times New Roman"/>
          <w:i/>
          <w:color w:val="auto"/>
          <w:sz w:val="24"/>
          <w:szCs w:val="24"/>
          <w:lang w:val="en-US"/>
        </w:rPr>
        <w:t>The Interplay of National, Transnational and International Litigation for Environmental Justice: Seeking Effective Means of Redress for Grave Environmental Damage</w:t>
      </w:r>
      <w:r w:rsidR="00040803" w:rsidRPr="009A604C">
        <w:rPr>
          <w:rFonts w:ascii="Times New Roman" w:hAnsi="Times New Roman" w:cs="Times New Roman"/>
          <w:color w:val="auto"/>
          <w:sz w:val="24"/>
          <w:szCs w:val="24"/>
          <w:lang w:val="en-US"/>
        </w:rPr>
        <w:t xml:space="preserve">. </w:t>
      </w:r>
      <w:r w:rsidR="00040803" w:rsidRPr="009A604C">
        <w:rPr>
          <w:rFonts w:ascii="Times New Roman" w:hAnsi="Times New Roman" w:cs="Times New Roman"/>
          <w:color w:val="auto"/>
          <w:sz w:val="24"/>
          <w:szCs w:val="24"/>
        </w:rPr>
        <w:t xml:space="preserve">ISEE Conference: Rio de Janeiro, 2012 </w:t>
      </w:r>
      <w:r w:rsidR="00040803" w:rsidRPr="009A604C">
        <w:rPr>
          <w:rFonts w:ascii="Times New Roman" w:eastAsia="Times New Roman" w:hAnsi="Times New Roman" w:cs="Times New Roman"/>
          <w:sz w:val="24"/>
          <w:szCs w:val="24"/>
        </w:rPr>
        <w:t xml:space="preserve">(p. </w:t>
      </w:r>
      <w:r w:rsidR="006236B8" w:rsidRPr="009A604C">
        <w:rPr>
          <w:rFonts w:ascii="Times New Roman" w:eastAsia="Times New Roman" w:hAnsi="Times New Roman" w:cs="Times New Roman"/>
          <w:sz w:val="24"/>
          <w:szCs w:val="24"/>
        </w:rPr>
        <w:t>18</w:t>
      </w:r>
      <w:r w:rsidR="00040803"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040803" w:rsidRPr="009A604C">
        <w:rPr>
          <w:rFonts w:ascii="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hAnsi="Times New Roman" w:cs="Times New Roman"/>
          <w:sz w:val="24"/>
          <w:szCs w:val="24"/>
        </w:rPr>
        <w:t xml:space="preserve">RICARDO, David. </w:t>
      </w:r>
      <w:r w:rsidR="002C3872" w:rsidRPr="009A604C">
        <w:rPr>
          <w:rFonts w:ascii="Times New Roman" w:hAnsi="Times New Roman" w:cs="Times New Roman"/>
          <w:i/>
          <w:sz w:val="24"/>
          <w:szCs w:val="24"/>
        </w:rPr>
        <w:t>Princípios de Economia Política e Tributação</w:t>
      </w:r>
      <w:r w:rsidR="002C3872" w:rsidRPr="009A604C">
        <w:rPr>
          <w:rFonts w:ascii="Times New Roman" w:hAnsi="Times New Roman" w:cs="Times New Roman"/>
          <w:sz w:val="24"/>
          <w:szCs w:val="24"/>
        </w:rPr>
        <w:t>. São Paulo: Nova Cultural, 1996</w:t>
      </w:r>
      <w:r w:rsidR="00D42AB3" w:rsidRPr="009A604C">
        <w:rPr>
          <w:rFonts w:ascii="Times New Roman" w:hAnsi="Times New Roman" w:cs="Times New Roman"/>
          <w:sz w:val="24"/>
          <w:szCs w:val="24"/>
        </w:rPr>
        <w:t xml:space="preserve"> </w:t>
      </w:r>
      <w:r w:rsidR="002C3872" w:rsidRPr="009A604C">
        <w:rPr>
          <w:rFonts w:ascii="Times New Roman" w:eastAsia="Times New Roman" w:hAnsi="Times New Roman" w:cs="Times New Roman"/>
          <w:sz w:val="24"/>
          <w:szCs w:val="24"/>
        </w:rPr>
        <w:t>(p</w:t>
      </w:r>
      <w:r w:rsidR="002C3872" w:rsidRPr="00D0724A">
        <w:rPr>
          <w:rFonts w:ascii="Times New Roman" w:eastAsia="Times New Roman" w:hAnsi="Times New Roman" w:cs="Times New Roman"/>
          <w:sz w:val="24"/>
          <w:szCs w:val="24"/>
        </w:rPr>
        <w:t xml:space="preserve">. </w:t>
      </w:r>
      <w:r w:rsidR="00062F23" w:rsidRPr="00D0724A">
        <w:rPr>
          <w:rFonts w:ascii="Times New Roman" w:eastAsia="Times New Roman" w:hAnsi="Times New Roman" w:cs="Times New Roman"/>
          <w:sz w:val="24"/>
          <w:szCs w:val="24"/>
        </w:rPr>
        <w:t>30</w:t>
      </w:r>
      <w:r w:rsidR="002C3872" w:rsidRPr="00D0724A">
        <w:rPr>
          <w:rFonts w:ascii="Times New Roman" w:eastAsia="Times New Roman" w:hAnsi="Times New Roman" w:cs="Times New Roman"/>
          <w:sz w:val="24"/>
          <w:szCs w:val="24"/>
        </w:rPr>
        <w:t>)</w:t>
      </w:r>
      <w:r w:rsidR="00D42AB3" w:rsidRPr="00D0724A">
        <w:rPr>
          <w:rFonts w:ascii="Times New Roman" w:eastAsia="Times New Roman" w:hAnsi="Times New Roman" w:cs="Times New Roman"/>
          <w:sz w:val="24"/>
          <w:szCs w:val="24"/>
        </w:rPr>
        <w:t>;</w:t>
      </w:r>
      <w:r w:rsidR="006236B8"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SEN, Amartya. </w:t>
      </w:r>
      <w:r w:rsidR="002C3872" w:rsidRPr="009A604C">
        <w:rPr>
          <w:rFonts w:ascii="Times New Roman" w:eastAsia="Times New Roman" w:hAnsi="Times New Roman" w:cs="Times New Roman"/>
          <w:i/>
          <w:sz w:val="24"/>
          <w:szCs w:val="24"/>
        </w:rPr>
        <w:t>Desenvolvimento como liberdade</w:t>
      </w:r>
      <w:r w:rsidR="002C3872" w:rsidRPr="009A604C">
        <w:rPr>
          <w:rFonts w:ascii="Times New Roman" w:eastAsia="Times New Roman" w:hAnsi="Times New Roman" w:cs="Times New Roman"/>
          <w:sz w:val="24"/>
          <w:szCs w:val="24"/>
        </w:rPr>
        <w:t xml:space="preserve">. </w:t>
      </w:r>
      <w:r w:rsidR="002C3872" w:rsidRPr="009A604C">
        <w:rPr>
          <w:rFonts w:ascii="Times New Roman" w:eastAsia="Times New Roman" w:hAnsi="Times New Roman" w:cs="Times New Roman"/>
          <w:sz w:val="24"/>
          <w:szCs w:val="24"/>
          <w:lang w:val="en-US"/>
        </w:rPr>
        <w:t xml:space="preserve">São Paulo: Companhia das Letras, 2010 (p. </w:t>
      </w:r>
      <w:r w:rsidR="006236B8" w:rsidRPr="009A604C">
        <w:rPr>
          <w:rFonts w:ascii="Times New Roman" w:eastAsia="Times New Roman" w:hAnsi="Times New Roman" w:cs="Times New Roman"/>
          <w:sz w:val="24"/>
          <w:szCs w:val="24"/>
          <w:lang w:val="en-US"/>
        </w:rPr>
        <w:t>29</w:t>
      </w:r>
      <w:r w:rsidR="002C3872" w:rsidRPr="009A604C">
        <w:rPr>
          <w:rFonts w:ascii="Times New Roman" w:eastAsia="Times New Roman" w:hAnsi="Times New Roman" w:cs="Times New Roman"/>
          <w:sz w:val="24"/>
          <w:szCs w:val="24"/>
          <w:lang w:val="en-US"/>
        </w:rPr>
        <w:t>)</w:t>
      </w:r>
      <w:r w:rsidR="00D42AB3" w:rsidRPr="009A604C">
        <w:rPr>
          <w:rFonts w:ascii="Times New Roman" w:eastAsia="Times New Roman" w:hAnsi="Times New Roman" w:cs="Times New Roman"/>
          <w:sz w:val="24"/>
          <w:szCs w:val="24"/>
          <w:lang w:val="en-US"/>
        </w:rPr>
        <w:t>;</w:t>
      </w:r>
      <w:r w:rsidR="006236B8" w:rsidRPr="009A604C">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n-US"/>
        </w:rPr>
        <w:t xml:space="preserve">SHELTON, Dinah. </w:t>
      </w:r>
      <w:r w:rsidR="002C3872" w:rsidRPr="009A604C">
        <w:rPr>
          <w:rFonts w:ascii="Times New Roman" w:eastAsia="Times New Roman" w:hAnsi="Times New Roman" w:cs="Times New Roman"/>
          <w:i/>
          <w:sz w:val="24"/>
          <w:szCs w:val="24"/>
          <w:lang w:val="en-US"/>
        </w:rPr>
        <w:t>Remedies in International Human Rights Law</w:t>
      </w:r>
      <w:r w:rsidR="002C3872" w:rsidRPr="009A604C">
        <w:rPr>
          <w:rFonts w:ascii="Times New Roman" w:eastAsia="Times New Roman" w:hAnsi="Times New Roman" w:cs="Times New Roman"/>
          <w:sz w:val="24"/>
          <w:szCs w:val="24"/>
          <w:lang w:val="en-US"/>
        </w:rPr>
        <w:t xml:space="preserve">. </w:t>
      </w:r>
      <w:r w:rsidR="002C3872" w:rsidRPr="009A604C">
        <w:rPr>
          <w:rFonts w:ascii="Times New Roman" w:eastAsia="Times New Roman" w:hAnsi="Times New Roman" w:cs="Times New Roman"/>
          <w:sz w:val="24"/>
          <w:szCs w:val="24"/>
          <w:lang w:val="es-ES"/>
        </w:rPr>
        <w:t xml:space="preserve">Oxford University Press, 2010 (p. </w:t>
      </w:r>
      <w:r w:rsidR="00062F23" w:rsidRPr="00D0724A">
        <w:rPr>
          <w:rFonts w:ascii="Times New Roman" w:eastAsia="Times New Roman" w:hAnsi="Times New Roman" w:cs="Times New Roman"/>
          <w:sz w:val="24"/>
          <w:szCs w:val="24"/>
          <w:lang w:val="es-ES"/>
        </w:rPr>
        <w:t>35</w:t>
      </w:r>
      <w:r w:rsidR="002C3872" w:rsidRPr="00D0724A">
        <w:rPr>
          <w:rFonts w:ascii="Times New Roman" w:eastAsia="Times New Roman" w:hAnsi="Times New Roman" w:cs="Times New Roman"/>
          <w:sz w:val="24"/>
          <w:szCs w:val="24"/>
          <w:lang w:val="es-ES"/>
        </w:rPr>
        <w:t>)</w:t>
      </w:r>
      <w:r w:rsidR="002C3872" w:rsidRPr="00D0724A">
        <w:rPr>
          <w:rFonts w:ascii="Times New Roman" w:hAnsi="Times New Roman" w:cs="Times New Roman"/>
          <w:sz w:val="24"/>
          <w:szCs w:val="24"/>
          <w:lang w:val="es-ES"/>
        </w:rPr>
        <w:t>.</w:t>
      </w:r>
    </w:p>
    <w:p w:rsidR="009B571F" w:rsidRPr="009A604C" w:rsidRDefault="009B571F" w:rsidP="002C3872">
      <w:pPr>
        <w:pStyle w:val="Normal2"/>
        <w:spacing w:after="0" w:line="480" w:lineRule="auto"/>
        <w:jc w:val="both"/>
        <w:rPr>
          <w:rFonts w:ascii="Times New Roman" w:eastAsia="Times New Roman" w:hAnsi="Times New Roman" w:cs="Times New Roman"/>
          <w:sz w:val="24"/>
          <w:szCs w:val="24"/>
          <w:lang w:val="es-ES"/>
        </w:rPr>
      </w:pPr>
      <w:r w:rsidRPr="009A604C">
        <w:rPr>
          <w:rFonts w:ascii="Times New Roman" w:eastAsia="Times New Roman" w:hAnsi="Times New Roman" w:cs="Times New Roman"/>
          <w:b/>
          <w:sz w:val="24"/>
          <w:szCs w:val="24"/>
          <w:lang w:val="es-ES"/>
        </w:rPr>
        <w:t xml:space="preserve">2 JURISPRUDÊNCIA: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CIDH. </w:t>
      </w:r>
      <w:r w:rsidR="002C3872" w:rsidRPr="009A604C">
        <w:rPr>
          <w:rFonts w:ascii="Times New Roman" w:eastAsia="Times New Roman" w:hAnsi="Times New Roman" w:cs="Times New Roman"/>
          <w:i/>
          <w:sz w:val="24"/>
          <w:szCs w:val="24"/>
          <w:lang w:val="es-ES"/>
        </w:rPr>
        <w:t>Decisión de la Comisión respecto a la admisibilidad [haitianos contra Estados Unidos]</w:t>
      </w:r>
      <w:r w:rsidR="002C3872" w:rsidRPr="009A604C">
        <w:rPr>
          <w:rFonts w:ascii="Times New Roman" w:eastAsia="Times New Roman" w:hAnsi="Times New Roman" w:cs="Times New Roman"/>
          <w:sz w:val="24"/>
          <w:szCs w:val="24"/>
          <w:lang w:val="es-ES"/>
        </w:rPr>
        <w:t xml:space="preserve">. Caso 10.675. Relatoría No. 28/93 (p. </w:t>
      </w:r>
      <w:r w:rsidR="006236B8" w:rsidRPr="009A604C">
        <w:rPr>
          <w:rFonts w:ascii="Times New Roman" w:eastAsia="Times New Roman" w:hAnsi="Times New Roman" w:cs="Times New Roman"/>
          <w:sz w:val="24"/>
          <w:szCs w:val="24"/>
          <w:lang w:val="es-ES"/>
        </w:rPr>
        <w:t>16</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6236B8"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CIDH. </w:t>
      </w:r>
      <w:r w:rsidR="002C3872" w:rsidRPr="009A604C">
        <w:rPr>
          <w:rFonts w:ascii="Times New Roman" w:eastAsia="Times New Roman" w:hAnsi="Times New Roman" w:cs="Times New Roman"/>
          <w:i/>
          <w:sz w:val="24"/>
          <w:szCs w:val="24"/>
          <w:lang w:val="es-ES"/>
        </w:rPr>
        <w:t>Derecho de los Pueblos Indígenas y Tribales sobre sus tierras ancestrales y recursos naturales: normas y jurisprudencia del Sistema Interamericano de Derechos Humanos</w:t>
      </w:r>
      <w:r w:rsidR="002C3872" w:rsidRPr="009A604C">
        <w:rPr>
          <w:rFonts w:ascii="Times New Roman" w:eastAsia="Times New Roman" w:hAnsi="Times New Roman" w:cs="Times New Roman"/>
          <w:sz w:val="24"/>
          <w:szCs w:val="24"/>
          <w:lang w:val="es-ES"/>
        </w:rPr>
        <w:t xml:space="preserve">. </w:t>
      </w:r>
      <w:r w:rsidR="006236B8" w:rsidRPr="009A604C">
        <w:rPr>
          <w:rFonts w:ascii="Times New Roman" w:eastAsia="Times New Roman" w:hAnsi="Times New Roman" w:cs="Times New Roman"/>
          <w:sz w:val="24"/>
          <w:szCs w:val="24"/>
          <w:lang w:val="es-ES"/>
        </w:rPr>
        <w:t>20</w:t>
      </w:r>
      <w:r w:rsidR="002C3872" w:rsidRPr="009A604C">
        <w:rPr>
          <w:rFonts w:ascii="Times New Roman" w:eastAsia="Times New Roman" w:hAnsi="Times New Roman" w:cs="Times New Roman"/>
          <w:sz w:val="24"/>
          <w:szCs w:val="24"/>
          <w:lang w:val="es-ES"/>
        </w:rPr>
        <w:t xml:space="preserve">09 (p. </w:t>
      </w:r>
      <w:r w:rsidR="006236B8" w:rsidRPr="009A604C">
        <w:rPr>
          <w:rFonts w:ascii="Times New Roman" w:eastAsia="Times New Roman" w:hAnsi="Times New Roman" w:cs="Times New Roman"/>
          <w:sz w:val="24"/>
          <w:szCs w:val="24"/>
          <w:lang w:val="es-ES"/>
        </w:rPr>
        <w:t>38</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CIDH. </w:t>
      </w:r>
      <w:r w:rsidR="002C3872" w:rsidRPr="009A604C">
        <w:rPr>
          <w:rFonts w:ascii="Times New Roman" w:eastAsia="Times New Roman" w:hAnsi="Times New Roman" w:cs="Times New Roman"/>
          <w:i/>
          <w:sz w:val="24"/>
          <w:szCs w:val="24"/>
          <w:lang w:val="es-ES"/>
        </w:rPr>
        <w:t>Detenidos en Guántanamo Bay, Cuba</w:t>
      </w:r>
      <w:r w:rsidR="002C3872" w:rsidRPr="009A604C">
        <w:rPr>
          <w:rFonts w:ascii="Times New Roman" w:eastAsia="Times New Roman" w:hAnsi="Times New Roman" w:cs="Times New Roman"/>
          <w:sz w:val="24"/>
          <w:szCs w:val="24"/>
          <w:lang w:val="es-ES"/>
        </w:rPr>
        <w:t xml:space="preserve">. Solicitaciones de Medidas Cautelares. 2002 (p. </w:t>
      </w:r>
      <w:r w:rsidR="006236B8" w:rsidRPr="009A604C">
        <w:rPr>
          <w:rFonts w:ascii="Times New Roman" w:eastAsia="Times New Roman" w:hAnsi="Times New Roman" w:cs="Times New Roman"/>
          <w:sz w:val="24"/>
          <w:szCs w:val="24"/>
          <w:lang w:val="es-ES"/>
        </w:rPr>
        <w:t>16</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6236B8"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CIDH. Informe nº 38/99</w:t>
      </w:r>
      <w:r w:rsidR="002C3872" w:rsidRPr="009A604C">
        <w:rPr>
          <w:rFonts w:ascii="Times New Roman" w:eastAsia="Times New Roman" w:hAnsi="Times New Roman" w:cs="Times New Roman"/>
          <w:i/>
          <w:sz w:val="24"/>
          <w:szCs w:val="24"/>
          <w:lang w:val="es-ES"/>
        </w:rPr>
        <w:t>. Petición Víctor Saldaño Argentina.</w:t>
      </w:r>
      <w:r w:rsidR="002C3872" w:rsidRPr="009A604C">
        <w:rPr>
          <w:rFonts w:ascii="Times New Roman" w:eastAsia="Times New Roman" w:hAnsi="Times New Roman" w:cs="Times New Roman"/>
          <w:sz w:val="24"/>
          <w:szCs w:val="24"/>
          <w:lang w:val="es-ES"/>
        </w:rPr>
        <w:t xml:space="preserve">1999 (p. </w:t>
      </w:r>
      <w:r w:rsidR="006236B8" w:rsidRPr="009A604C">
        <w:rPr>
          <w:rFonts w:ascii="Times New Roman" w:eastAsia="Times New Roman" w:hAnsi="Times New Roman" w:cs="Times New Roman"/>
          <w:sz w:val="24"/>
          <w:szCs w:val="24"/>
          <w:lang w:val="es-ES"/>
        </w:rPr>
        <w:t>16</w:t>
      </w:r>
      <w:r w:rsidR="00847A9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6236B8"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19 Comerciantes Vs. Colombia.</w:t>
      </w:r>
      <w:r w:rsidR="002C3872" w:rsidRPr="009A604C">
        <w:rPr>
          <w:rFonts w:ascii="Times New Roman" w:eastAsia="Times New Roman" w:hAnsi="Times New Roman" w:cs="Times New Roman"/>
          <w:sz w:val="24"/>
          <w:szCs w:val="24"/>
          <w:lang w:val="es-ES"/>
        </w:rPr>
        <w:t xml:space="preserve"> 2004. Serie C No. 109 (p. </w:t>
      </w:r>
      <w:r w:rsidR="006236B8" w:rsidRPr="009A604C">
        <w:rPr>
          <w:rFonts w:ascii="Times New Roman" w:eastAsia="Times New Roman" w:hAnsi="Times New Roman" w:cs="Times New Roman"/>
          <w:sz w:val="24"/>
          <w:szCs w:val="24"/>
          <w:lang w:val="es-ES"/>
        </w:rPr>
        <w:t>23</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6236B8"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Acevedo Buendía y otros (“Cesantes y Jubilados de La Contraloría”) Vs. Perú</w:t>
      </w:r>
      <w:r w:rsidR="002C3872" w:rsidRPr="009A604C">
        <w:rPr>
          <w:rFonts w:ascii="Times New Roman" w:eastAsia="Times New Roman" w:hAnsi="Times New Roman" w:cs="Times New Roman"/>
          <w:sz w:val="24"/>
          <w:szCs w:val="24"/>
          <w:lang w:val="es-ES"/>
        </w:rPr>
        <w:t>. 2009. Serie C No. 198 (p</w:t>
      </w:r>
      <w:r w:rsidR="00B229A9"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B229A9" w:rsidRPr="009A604C">
        <w:rPr>
          <w:rFonts w:ascii="Times New Roman" w:eastAsia="Times New Roman" w:hAnsi="Times New Roman" w:cs="Times New Roman"/>
          <w:sz w:val="24"/>
          <w:szCs w:val="24"/>
          <w:lang w:val="es-ES"/>
        </w:rPr>
        <w:t>26, 30</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D42AB3" w:rsidRPr="009A604C">
        <w:rPr>
          <w:rFonts w:ascii="Times New Roman" w:hAnsi="Times New Roman" w:cs="Times New Roman"/>
          <w:sz w:val="24"/>
          <w:szCs w:val="24"/>
          <w:lang w:val="es-ES"/>
        </w:rPr>
        <w:t xml:space="preserve"> </w:t>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 xml:space="preserve">Caso Albán Cornejo e outros Vs. Ecuador. </w:t>
      </w:r>
      <w:r w:rsidR="002C3872" w:rsidRPr="009A604C">
        <w:rPr>
          <w:rFonts w:ascii="Times New Roman" w:eastAsia="Times New Roman" w:hAnsi="Times New Roman" w:cs="Times New Roman"/>
          <w:sz w:val="24"/>
          <w:szCs w:val="24"/>
          <w:lang w:val="es-ES"/>
        </w:rPr>
        <w:t xml:space="preserve">2007. Serie C No. 171 (p. </w:t>
      </w:r>
      <w:r w:rsidR="00B229A9" w:rsidRPr="009A604C">
        <w:rPr>
          <w:rFonts w:ascii="Times New Roman" w:eastAsia="Times New Roman" w:hAnsi="Times New Roman" w:cs="Times New Roman"/>
          <w:sz w:val="24"/>
          <w:szCs w:val="24"/>
          <w:lang w:val="es-ES"/>
        </w:rPr>
        <w:t>32</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772DE3" w:rsidRPr="009A604C">
        <w:rPr>
          <w:rFonts w:ascii="Times New Roman" w:eastAsia="Times New Roman" w:hAnsi="Times New Roman" w:cs="Times New Roman"/>
          <w:sz w:val="24"/>
          <w:szCs w:val="24"/>
          <w:lang w:val="es-ES"/>
        </w:rPr>
        <w:t xml:space="preserve"> </w:t>
      </w:r>
      <w:r w:rsidR="00772DE3" w:rsidRPr="009A604C">
        <w:rPr>
          <w:rFonts w:ascii="Times New Roman" w:hAnsi="Times New Roman" w:cs="Times New Roman"/>
          <w:sz w:val="24"/>
          <w:szCs w:val="24"/>
          <w:lang w:val="en-US"/>
        </w:rPr>
        <w:sym w:font="Wingdings" w:char="F0A0"/>
      </w:r>
      <w:r w:rsidR="00772DE3" w:rsidRPr="009A604C">
        <w:rPr>
          <w:rFonts w:ascii="Times New Roman" w:eastAsia="Times New Roman" w:hAnsi="Times New Roman" w:cs="Times New Roman"/>
          <w:sz w:val="24"/>
          <w:szCs w:val="24"/>
          <w:lang w:val="es-ES"/>
        </w:rPr>
        <w:t xml:space="preserve">CtIDH. </w:t>
      </w:r>
      <w:r w:rsidR="00772DE3" w:rsidRPr="009A604C">
        <w:rPr>
          <w:rFonts w:ascii="Times New Roman" w:eastAsia="Times New Roman" w:hAnsi="Times New Roman" w:cs="Times New Roman"/>
          <w:i/>
          <w:sz w:val="24"/>
          <w:szCs w:val="24"/>
          <w:lang w:val="es-ES"/>
        </w:rPr>
        <w:t xml:space="preserve">Caso Anzualdo Castro Vs. Perú.  </w:t>
      </w:r>
      <w:r w:rsidR="00772DE3" w:rsidRPr="009A604C">
        <w:rPr>
          <w:rFonts w:ascii="Times New Roman" w:eastAsia="Times New Roman" w:hAnsi="Times New Roman" w:cs="Times New Roman"/>
          <w:sz w:val="24"/>
          <w:szCs w:val="24"/>
          <w:lang w:val="es-ES"/>
        </w:rPr>
        <w:t>2009. Serie C No. 202</w:t>
      </w:r>
      <w:r w:rsidR="00B229A9" w:rsidRPr="009A604C">
        <w:rPr>
          <w:rFonts w:ascii="Times New Roman" w:eastAsia="Times New Roman" w:hAnsi="Times New Roman" w:cs="Times New Roman"/>
          <w:sz w:val="24"/>
          <w:szCs w:val="24"/>
          <w:lang w:val="es-ES"/>
        </w:rPr>
        <w:t xml:space="preserve"> (p. 20</w:t>
      </w:r>
      <w:r w:rsidR="00772DE3"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B229A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3506C2" w:rsidRPr="009A604C">
        <w:rPr>
          <w:rFonts w:ascii="Times New Roman" w:hAnsi="Times New Roman" w:cs="Times New Roman"/>
          <w:sz w:val="24"/>
          <w:szCs w:val="24"/>
          <w:lang w:val="es-ES"/>
        </w:rPr>
        <w:t xml:space="preserve">CtIDH. </w:t>
      </w:r>
      <w:r w:rsidR="003506C2" w:rsidRPr="009A604C">
        <w:rPr>
          <w:rFonts w:ascii="Times New Roman" w:hAnsi="Times New Roman" w:cs="Times New Roman"/>
          <w:i/>
          <w:sz w:val="24"/>
          <w:szCs w:val="24"/>
          <w:lang w:val="es-ES"/>
        </w:rPr>
        <w:t xml:space="preserve">Caso Apitz Barbera y otros Vs. Venezuela. </w:t>
      </w:r>
      <w:r w:rsidR="003506C2" w:rsidRPr="009A604C">
        <w:rPr>
          <w:rFonts w:ascii="Times New Roman" w:hAnsi="Times New Roman" w:cs="Times New Roman"/>
          <w:sz w:val="24"/>
          <w:szCs w:val="24"/>
          <w:lang w:val="es-ES"/>
        </w:rPr>
        <w:t xml:space="preserve">2008. Serie C No. 182 (p. </w:t>
      </w:r>
      <w:r w:rsidR="00062F23" w:rsidRPr="00D0724A">
        <w:rPr>
          <w:rFonts w:ascii="Times New Roman" w:hAnsi="Times New Roman" w:cs="Times New Roman"/>
          <w:sz w:val="24"/>
          <w:szCs w:val="24"/>
          <w:lang w:val="es-ES"/>
        </w:rPr>
        <w:t>38</w:t>
      </w:r>
      <w:r w:rsidR="003506C2" w:rsidRPr="00D0724A">
        <w:rPr>
          <w:rFonts w:ascii="Times New Roman" w:hAnsi="Times New Roman" w:cs="Times New Roman"/>
          <w:sz w:val="24"/>
          <w:szCs w:val="24"/>
          <w:lang w:val="es-ES"/>
        </w:rPr>
        <w:t>)</w:t>
      </w:r>
      <w:r w:rsidR="00D42AB3" w:rsidRPr="009A604C">
        <w:rPr>
          <w:rFonts w:ascii="Times New Roman" w:hAnsi="Times New Roman" w:cs="Times New Roman"/>
          <w:sz w:val="24"/>
          <w:szCs w:val="24"/>
          <w:lang w:val="es-ES"/>
        </w:rPr>
        <w:t>;</w:t>
      </w:r>
      <w:r w:rsidR="003506C2" w:rsidRPr="009A604C">
        <w:rPr>
          <w:rFonts w:ascii="Times New Roman" w:hAnsi="Times New Roman" w:cs="Times New Roman"/>
          <w:sz w:val="24"/>
          <w:szCs w:val="24"/>
          <w:lang w:val="es-ES"/>
        </w:rPr>
        <w:t xml:space="preserve"> </w:t>
      </w:r>
      <w:r w:rsidR="003506C2" w:rsidRPr="009A604C">
        <w:rPr>
          <w:rFonts w:ascii="Times New Roman" w:hAnsi="Times New Roman" w:cs="Times New Roman"/>
          <w:sz w:val="24"/>
          <w:szCs w:val="24"/>
          <w:lang w:val="en-US"/>
        </w:rPr>
        <w:sym w:font="Wingdings" w:char="F0A0"/>
      </w:r>
      <w:r w:rsidR="002C3872" w:rsidRPr="009A604C">
        <w:rPr>
          <w:rFonts w:ascii="Times New Roman" w:hAnsi="Times New Roman" w:cs="Times New Roman"/>
          <w:sz w:val="24"/>
          <w:szCs w:val="24"/>
          <w:lang w:val="es-ES"/>
        </w:rPr>
        <w:t xml:space="preserve">CtIDH. </w:t>
      </w:r>
      <w:r w:rsidR="002C3872" w:rsidRPr="009A604C">
        <w:rPr>
          <w:rFonts w:ascii="Times New Roman" w:hAnsi="Times New Roman" w:cs="Times New Roman"/>
          <w:i/>
          <w:sz w:val="24"/>
          <w:szCs w:val="24"/>
          <w:lang w:val="es-ES"/>
        </w:rPr>
        <w:t>Caso Argüelles y otros Vs. Argentina</w:t>
      </w:r>
      <w:r w:rsidR="002C3872" w:rsidRPr="009A604C">
        <w:rPr>
          <w:rFonts w:ascii="Times New Roman" w:hAnsi="Times New Roman" w:cs="Times New Roman"/>
          <w:sz w:val="24"/>
          <w:szCs w:val="24"/>
          <w:lang w:val="es-ES"/>
        </w:rPr>
        <w:t>. 2014. Serie C No. 288</w:t>
      </w:r>
      <w:r w:rsidR="00B229A9" w:rsidRPr="009A604C">
        <w:rPr>
          <w:rFonts w:ascii="Times New Roman" w:hAnsi="Times New Roman" w:cs="Times New Roman"/>
          <w:sz w:val="24"/>
          <w:szCs w:val="24"/>
          <w:lang w:val="es-ES"/>
        </w:rPr>
        <w:t xml:space="preserve"> </w:t>
      </w:r>
      <w:r w:rsidR="002C3872" w:rsidRPr="009A604C">
        <w:rPr>
          <w:rFonts w:ascii="Times New Roman" w:eastAsia="Times New Roman" w:hAnsi="Times New Roman" w:cs="Times New Roman"/>
          <w:sz w:val="24"/>
          <w:szCs w:val="24"/>
          <w:lang w:val="es-ES"/>
        </w:rPr>
        <w:t>(p</w:t>
      </w:r>
      <w:r w:rsidR="002C3872" w:rsidRPr="00D0724A">
        <w:rPr>
          <w:rFonts w:ascii="Times New Roman" w:eastAsia="Times New Roman" w:hAnsi="Times New Roman" w:cs="Times New Roman"/>
          <w:sz w:val="24"/>
          <w:szCs w:val="24"/>
          <w:lang w:val="es-ES"/>
        </w:rPr>
        <w:t xml:space="preserve">. </w:t>
      </w:r>
      <w:r w:rsidR="000B336F" w:rsidRPr="00D0724A">
        <w:rPr>
          <w:rFonts w:ascii="Times New Roman" w:eastAsia="Times New Roman" w:hAnsi="Times New Roman" w:cs="Times New Roman"/>
          <w:sz w:val="24"/>
          <w:szCs w:val="24"/>
          <w:lang w:val="es-ES"/>
        </w:rPr>
        <w:t>33</w:t>
      </w:r>
      <w:r w:rsidR="002C3872" w:rsidRPr="00D0724A">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772DE3"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 xml:space="preserve">Caso Artavia Murillo y otros (Fertilización in vitro) Vs. </w:t>
      </w:r>
      <w:r w:rsidR="002C3872" w:rsidRPr="009A604C">
        <w:rPr>
          <w:rFonts w:ascii="Times New Roman" w:eastAsia="Times New Roman" w:hAnsi="Times New Roman" w:cs="Times New Roman"/>
          <w:i/>
          <w:sz w:val="24"/>
          <w:szCs w:val="24"/>
          <w:lang w:val="es-ES"/>
        </w:rPr>
        <w:lastRenderedPageBreak/>
        <w:t>Costa Rica</w:t>
      </w:r>
      <w:r w:rsidR="002C3872" w:rsidRPr="009A604C">
        <w:rPr>
          <w:rFonts w:ascii="Times New Roman" w:eastAsia="Times New Roman" w:hAnsi="Times New Roman" w:cs="Times New Roman"/>
          <w:sz w:val="24"/>
          <w:szCs w:val="24"/>
          <w:lang w:val="es-ES"/>
        </w:rPr>
        <w:t>. 2012. Serie C No. 257</w:t>
      </w:r>
      <w:r w:rsidR="00B229A9" w:rsidRPr="009A604C">
        <w:rPr>
          <w:rFonts w:ascii="Times New Roman" w:eastAsia="Times New Roman" w:hAnsi="Times New Roman" w:cs="Times New Roman"/>
          <w:sz w:val="24"/>
          <w:szCs w:val="24"/>
          <w:lang w:val="es-ES"/>
        </w:rPr>
        <w:t xml:space="preserve"> (p. 19</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3506C2" w:rsidRPr="009A604C">
        <w:rPr>
          <w:rFonts w:ascii="Times New Roman" w:eastAsia="Times New Roman" w:hAnsi="Times New Roman" w:cs="Times New Roman"/>
          <w:sz w:val="24"/>
          <w:szCs w:val="24"/>
          <w:lang w:val="es-ES"/>
        </w:rPr>
        <w:t xml:space="preserve"> </w:t>
      </w:r>
      <w:r w:rsidR="003506C2" w:rsidRPr="009A604C">
        <w:rPr>
          <w:rFonts w:ascii="Times New Roman" w:hAnsi="Times New Roman" w:cs="Times New Roman"/>
          <w:sz w:val="24"/>
          <w:szCs w:val="24"/>
          <w:lang w:val="en-US"/>
        </w:rPr>
        <w:sym w:font="Wingdings" w:char="F0A0"/>
      </w:r>
      <w:r w:rsidR="003506C2" w:rsidRPr="009A604C">
        <w:rPr>
          <w:rFonts w:ascii="Times New Roman" w:eastAsia="Times New Roman" w:hAnsi="Times New Roman" w:cs="Times New Roman"/>
          <w:sz w:val="24"/>
          <w:szCs w:val="24"/>
          <w:lang w:val="es-ES"/>
        </w:rPr>
        <w:t xml:space="preserve">CtIDH. </w:t>
      </w:r>
      <w:r w:rsidR="003506C2" w:rsidRPr="009A604C">
        <w:rPr>
          <w:rFonts w:ascii="Times New Roman" w:eastAsia="Times New Roman" w:hAnsi="Times New Roman" w:cs="Times New Roman"/>
          <w:i/>
          <w:sz w:val="24"/>
          <w:szCs w:val="24"/>
          <w:lang w:val="es-ES"/>
        </w:rPr>
        <w:t xml:space="preserve">Caso Baena Ricardo y otros Vs. Panamá. </w:t>
      </w:r>
      <w:r w:rsidR="003506C2" w:rsidRPr="009A604C">
        <w:rPr>
          <w:rFonts w:ascii="Times New Roman" w:eastAsia="Times New Roman" w:hAnsi="Times New Roman" w:cs="Times New Roman"/>
          <w:sz w:val="24"/>
          <w:szCs w:val="24"/>
          <w:lang w:val="es-ES"/>
        </w:rPr>
        <w:t>1999. Serie C No. 61 (p</w:t>
      </w:r>
      <w:r w:rsidR="00B229A9" w:rsidRPr="009A604C">
        <w:rPr>
          <w:rFonts w:ascii="Times New Roman" w:eastAsia="Times New Roman" w:hAnsi="Times New Roman" w:cs="Times New Roman"/>
          <w:sz w:val="24"/>
          <w:szCs w:val="24"/>
          <w:lang w:val="es-ES"/>
        </w:rPr>
        <w:t>p</w:t>
      </w:r>
      <w:r w:rsidR="003506C2" w:rsidRPr="009A604C">
        <w:rPr>
          <w:rFonts w:ascii="Times New Roman" w:eastAsia="Times New Roman" w:hAnsi="Times New Roman" w:cs="Times New Roman"/>
          <w:sz w:val="24"/>
          <w:szCs w:val="24"/>
          <w:lang w:val="es-ES"/>
        </w:rPr>
        <w:t xml:space="preserve">. </w:t>
      </w:r>
      <w:r w:rsidR="00B229A9" w:rsidRPr="009A604C">
        <w:rPr>
          <w:rFonts w:ascii="Times New Roman" w:eastAsia="Times New Roman" w:hAnsi="Times New Roman" w:cs="Times New Roman"/>
          <w:sz w:val="24"/>
          <w:szCs w:val="24"/>
          <w:lang w:val="es-ES"/>
        </w:rPr>
        <w:t xml:space="preserve">24, 25, </w:t>
      </w:r>
      <w:r w:rsidR="000B336F" w:rsidRPr="00D0724A">
        <w:rPr>
          <w:rFonts w:ascii="Times New Roman" w:eastAsia="Times New Roman" w:hAnsi="Times New Roman" w:cs="Times New Roman"/>
          <w:sz w:val="24"/>
          <w:szCs w:val="24"/>
          <w:lang w:val="es-ES"/>
        </w:rPr>
        <w:t>33</w:t>
      </w:r>
      <w:r w:rsidR="00B229A9" w:rsidRPr="00D0724A">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3506C2"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Baldeón García Vs. Perú</w:t>
      </w:r>
      <w:r w:rsidR="002C3872" w:rsidRPr="009A604C">
        <w:rPr>
          <w:rFonts w:ascii="Times New Roman" w:eastAsia="Times New Roman" w:hAnsi="Times New Roman" w:cs="Times New Roman"/>
          <w:sz w:val="24"/>
          <w:szCs w:val="24"/>
          <w:lang w:val="es-ES"/>
        </w:rPr>
        <w:t>. 2006. Serie C No. 147</w:t>
      </w:r>
      <w:r w:rsidR="00B229A9" w:rsidRPr="009A604C">
        <w:rPr>
          <w:rFonts w:ascii="Times New Roman" w:eastAsia="Times New Roman" w:hAnsi="Times New Roman" w:cs="Times New Roman"/>
          <w:sz w:val="24"/>
          <w:szCs w:val="24"/>
          <w:lang w:val="es-ES"/>
        </w:rPr>
        <w:t xml:space="preserve"> (p. 19</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B229A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Bámaca Velasquez Vs. Guatemala</w:t>
      </w:r>
      <w:r w:rsidR="002C3872" w:rsidRPr="009A604C">
        <w:rPr>
          <w:rFonts w:ascii="Times New Roman" w:eastAsia="Times New Roman" w:hAnsi="Times New Roman" w:cs="Times New Roman"/>
          <w:sz w:val="24"/>
          <w:szCs w:val="24"/>
          <w:lang w:val="es-ES"/>
        </w:rPr>
        <w:t>. 2000. Serie C No. 221 (p</w:t>
      </w:r>
      <w:r w:rsidR="00B229A9"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B229A9" w:rsidRPr="009A604C">
        <w:rPr>
          <w:rFonts w:ascii="Times New Roman" w:eastAsia="Times New Roman" w:hAnsi="Times New Roman" w:cs="Times New Roman"/>
          <w:sz w:val="24"/>
          <w:szCs w:val="24"/>
          <w:lang w:val="es-ES"/>
        </w:rPr>
        <w:t>23, 24</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B229A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Cantos Vs. Argentina</w:t>
      </w:r>
      <w:r w:rsidR="002C3872" w:rsidRPr="009A604C">
        <w:rPr>
          <w:rFonts w:ascii="Times New Roman" w:eastAsia="Times New Roman" w:hAnsi="Times New Roman" w:cs="Times New Roman"/>
          <w:sz w:val="24"/>
          <w:szCs w:val="24"/>
          <w:lang w:val="es-ES"/>
        </w:rPr>
        <w:t xml:space="preserve">. 2001. Serie C No. 85 (p. </w:t>
      </w:r>
      <w:r w:rsidR="00B229A9" w:rsidRPr="009A604C">
        <w:rPr>
          <w:rFonts w:ascii="Times New Roman" w:eastAsia="Times New Roman" w:hAnsi="Times New Roman" w:cs="Times New Roman"/>
          <w:sz w:val="24"/>
          <w:szCs w:val="24"/>
          <w:lang w:val="es-ES"/>
        </w:rPr>
        <w:t>16</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B229A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 xml:space="preserve">Caso Cantos Vs. Argentina. </w:t>
      </w:r>
      <w:r w:rsidR="002C3872" w:rsidRPr="009A604C">
        <w:rPr>
          <w:rFonts w:ascii="Times New Roman" w:eastAsia="Times New Roman" w:hAnsi="Times New Roman" w:cs="Times New Roman"/>
          <w:sz w:val="24"/>
          <w:szCs w:val="24"/>
          <w:lang w:val="es-ES"/>
        </w:rPr>
        <w:t>2002. Serie C No. 97 (p</w:t>
      </w:r>
      <w:r w:rsidR="00B229A9"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B229A9" w:rsidRPr="009A604C">
        <w:rPr>
          <w:rFonts w:ascii="Times New Roman" w:eastAsia="Times New Roman" w:hAnsi="Times New Roman" w:cs="Times New Roman"/>
          <w:sz w:val="24"/>
          <w:szCs w:val="24"/>
          <w:lang w:val="es-ES"/>
        </w:rPr>
        <w:t xml:space="preserve">32, </w:t>
      </w:r>
      <w:r w:rsidR="000B336F" w:rsidRPr="00D0724A">
        <w:rPr>
          <w:rFonts w:ascii="Times New Roman" w:eastAsia="Times New Roman" w:hAnsi="Times New Roman" w:cs="Times New Roman"/>
          <w:sz w:val="24"/>
          <w:szCs w:val="24"/>
          <w:lang w:val="es-ES"/>
        </w:rPr>
        <w:t>37</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B229A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Castañeda Gutman Vs. México</w:t>
      </w:r>
      <w:r w:rsidR="002C3872" w:rsidRPr="009A604C">
        <w:rPr>
          <w:rFonts w:ascii="Times New Roman" w:eastAsia="Times New Roman" w:hAnsi="Times New Roman" w:cs="Times New Roman"/>
          <w:sz w:val="24"/>
          <w:szCs w:val="24"/>
          <w:lang w:val="es-ES"/>
        </w:rPr>
        <w:t xml:space="preserve">. 2008. Serie C No.184 (p. </w:t>
      </w:r>
      <w:r w:rsidR="00B229A9" w:rsidRPr="009A604C">
        <w:rPr>
          <w:rFonts w:ascii="Times New Roman" w:eastAsia="Times New Roman" w:hAnsi="Times New Roman" w:cs="Times New Roman"/>
          <w:sz w:val="24"/>
          <w:szCs w:val="24"/>
          <w:lang w:val="es-ES"/>
        </w:rPr>
        <w:t>18</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B229A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Chitay Nech y otros</w:t>
      </w:r>
      <w:r w:rsidR="002C3872" w:rsidRPr="009A604C">
        <w:rPr>
          <w:rFonts w:ascii="Times New Roman" w:eastAsia="Times New Roman" w:hAnsi="Times New Roman" w:cs="Times New Roman"/>
          <w:sz w:val="24"/>
          <w:szCs w:val="24"/>
          <w:lang w:val="es-ES"/>
        </w:rPr>
        <w:t>. 2010. Serie C No. 212 (p</w:t>
      </w:r>
      <w:r w:rsidR="004A3A5D"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4A3A5D" w:rsidRPr="009A604C">
        <w:rPr>
          <w:rFonts w:ascii="Times New Roman" w:eastAsia="Times New Roman" w:hAnsi="Times New Roman" w:cs="Times New Roman"/>
          <w:sz w:val="24"/>
          <w:szCs w:val="24"/>
          <w:lang w:val="es-ES"/>
        </w:rPr>
        <w:t>22, 24</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4A3A5D"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Cinco Pensionistas Vs. Perú</w:t>
      </w:r>
      <w:r w:rsidR="002C3872" w:rsidRPr="009A604C">
        <w:rPr>
          <w:rFonts w:ascii="Times New Roman" w:eastAsia="Times New Roman" w:hAnsi="Times New Roman" w:cs="Times New Roman"/>
          <w:sz w:val="24"/>
          <w:szCs w:val="24"/>
          <w:lang w:val="es-ES"/>
        </w:rPr>
        <w:t xml:space="preserve">. 2003. Serie C No. 98 (p. </w:t>
      </w:r>
      <w:r w:rsidR="004A3A5D" w:rsidRPr="009A604C">
        <w:rPr>
          <w:rFonts w:ascii="Times New Roman" w:eastAsia="Times New Roman" w:hAnsi="Times New Roman" w:cs="Times New Roman"/>
          <w:sz w:val="24"/>
          <w:szCs w:val="24"/>
          <w:lang w:val="es-ES"/>
        </w:rPr>
        <w:t>30</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4A3A5D"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Comunidad Indígena Sawhoyamaxa Vs. Paraguay</w:t>
      </w:r>
      <w:r w:rsidR="002C3872" w:rsidRPr="009A604C">
        <w:rPr>
          <w:rFonts w:ascii="Times New Roman" w:eastAsia="Times New Roman" w:hAnsi="Times New Roman" w:cs="Times New Roman"/>
          <w:sz w:val="24"/>
          <w:szCs w:val="24"/>
          <w:lang w:val="es-ES"/>
        </w:rPr>
        <w:t xml:space="preserve">. 2006. Serie C No. 146 </w:t>
      </w:r>
      <w:r w:rsidR="004A3A5D" w:rsidRPr="009A604C">
        <w:rPr>
          <w:rFonts w:ascii="Times New Roman" w:eastAsia="Times New Roman" w:hAnsi="Times New Roman" w:cs="Times New Roman"/>
          <w:sz w:val="24"/>
          <w:szCs w:val="24"/>
          <w:lang w:val="es-ES"/>
        </w:rPr>
        <w:t>(pp. 20, 22, 26</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772DE3" w:rsidRPr="009A604C">
        <w:rPr>
          <w:rFonts w:ascii="Times New Roman" w:eastAsia="Times New Roman" w:hAnsi="Times New Roman" w:cs="Times New Roman"/>
          <w:sz w:val="24"/>
          <w:szCs w:val="24"/>
          <w:lang w:val="es-ES"/>
        </w:rPr>
        <w:t xml:space="preserve"> </w:t>
      </w:r>
      <w:r w:rsidR="00D42AB3"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Comunidad Indígena Xákmok Kásek Vs. Paraguay</w:t>
      </w:r>
      <w:r w:rsidR="002C3872" w:rsidRPr="009A604C">
        <w:rPr>
          <w:rFonts w:ascii="Times New Roman" w:eastAsia="Times New Roman" w:hAnsi="Times New Roman" w:cs="Times New Roman"/>
          <w:sz w:val="24"/>
          <w:szCs w:val="24"/>
          <w:lang w:val="es-ES"/>
        </w:rPr>
        <w:t>. 2010. Serie C No. 214 (p</w:t>
      </w:r>
      <w:r w:rsidR="004A3A5D"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4A3A5D" w:rsidRPr="009A604C">
        <w:rPr>
          <w:rFonts w:ascii="Times New Roman" w:eastAsia="Times New Roman" w:hAnsi="Times New Roman" w:cs="Times New Roman"/>
          <w:sz w:val="24"/>
          <w:szCs w:val="24"/>
          <w:lang w:val="es-ES"/>
        </w:rPr>
        <w:t>26, 31, 33</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4A3A5D"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Comunidad Indígena Yakey Axa Vs. Paraguay</w:t>
      </w:r>
      <w:r w:rsidR="002C3872" w:rsidRPr="009A604C">
        <w:rPr>
          <w:rFonts w:ascii="Times New Roman" w:eastAsia="Times New Roman" w:hAnsi="Times New Roman" w:cs="Times New Roman"/>
          <w:sz w:val="24"/>
          <w:szCs w:val="24"/>
          <w:lang w:val="es-ES"/>
        </w:rPr>
        <w:t>. 2005. Serie C No. 125 (p</w:t>
      </w:r>
      <w:r w:rsidR="004A3A5D"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4A3A5D" w:rsidRPr="009A604C">
        <w:rPr>
          <w:rFonts w:ascii="Times New Roman" w:eastAsia="Times New Roman" w:hAnsi="Times New Roman" w:cs="Times New Roman"/>
          <w:sz w:val="24"/>
          <w:szCs w:val="24"/>
          <w:lang w:val="es-ES"/>
        </w:rPr>
        <w:t>27, 28, 31, 38</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4A3A5D"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de la Comunidad Moiwana vs. Surinam</w:t>
      </w:r>
      <w:r w:rsidR="002C3872" w:rsidRPr="009A604C">
        <w:rPr>
          <w:rFonts w:ascii="Times New Roman" w:eastAsia="Times New Roman" w:hAnsi="Times New Roman" w:cs="Times New Roman"/>
          <w:sz w:val="24"/>
          <w:szCs w:val="24"/>
          <w:lang w:val="es-ES"/>
        </w:rPr>
        <w:t>. 2006, Serie C No 145 (p</w:t>
      </w:r>
      <w:r w:rsidR="004A3A5D"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1C6ED7" w:rsidRPr="009A604C">
        <w:rPr>
          <w:rFonts w:ascii="Times New Roman" w:eastAsia="Times New Roman" w:hAnsi="Times New Roman" w:cs="Times New Roman"/>
          <w:sz w:val="24"/>
          <w:szCs w:val="24"/>
          <w:lang w:val="es-ES"/>
        </w:rPr>
        <w:t>31, 40</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3506C2" w:rsidRPr="009A604C">
        <w:rPr>
          <w:rFonts w:ascii="Times New Roman" w:eastAsia="Times New Roman" w:hAnsi="Times New Roman" w:cs="Times New Roman"/>
          <w:sz w:val="24"/>
          <w:szCs w:val="24"/>
          <w:lang w:val="es-ES"/>
        </w:rPr>
        <w:t xml:space="preserve"> </w:t>
      </w:r>
      <w:r w:rsidR="003506C2" w:rsidRPr="009A604C">
        <w:rPr>
          <w:rFonts w:ascii="Times New Roman" w:hAnsi="Times New Roman" w:cs="Times New Roman"/>
          <w:sz w:val="24"/>
          <w:szCs w:val="24"/>
          <w:lang w:val="en-US"/>
        </w:rPr>
        <w:sym w:font="Wingdings" w:char="F0A0"/>
      </w:r>
      <w:r w:rsidR="003506C2" w:rsidRPr="009A604C">
        <w:rPr>
          <w:rFonts w:ascii="Times New Roman" w:eastAsia="Times New Roman" w:hAnsi="Times New Roman" w:cs="Times New Roman"/>
          <w:sz w:val="24"/>
          <w:szCs w:val="24"/>
          <w:lang w:val="es-ES"/>
        </w:rPr>
        <w:t xml:space="preserve">CtIDH. </w:t>
      </w:r>
      <w:r w:rsidR="003506C2" w:rsidRPr="009A604C">
        <w:rPr>
          <w:rFonts w:ascii="Times New Roman" w:hAnsi="Times New Roman" w:cs="Times New Roman"/>
          <w:i/>
          <w:sz w:val="24"/>
          <w:szCs w:val="24"/>
          <w:lang w:val="es-ES"/>
        </w:rPr>
        <w:t>Caso del Penal Miguel Castro Vs. Perú</w:t>
      </w:r>
      <w:r w:rsidR="003506C2" w:rsidRPr="009A604C">
        <w:rPr>
          <w:rFonts w:ascii="Times New Roman" w:hAnsi="Times New Roman" w:cs="Times New Roman"/>
          <w:sz w:val="24"/>
          <w:szCs w:val="24"/>
          <w:lang w:val="es-ES"/>
        </w:rPr>
        <w:t>. 2006. Serie C No. 160</w:t>
      </w:r>
      <w:r w:rsidR="003506C2" w:rsidRPr="009A604C">
        <w:rPr>
          <w:rFonts w:ascii="Times New Roman" w:eastAsia="Times New Roman" w:hAnsi="Times New Roman" w:cs="Times New Roman"/>
          <w:sz w:val="24"/>
          <w:szCs w:val="24"/>
          <w:lang w:val="es-ES"/>
        </w:rPr>
        <w:t xml:space="preserve"> (p. 23)</w:t>
      </w:r>
      <w:r w:rsidR="00D42AB3" w:rsidRPr="009A604C">
        <w:rPr>
          <w:rFonts w:ascii="Times New Roman" w:eastAsia="Times New Roman" w:hAnsi="Times New Roman" w:cs="Times New Roman"/>
          <w:sz w:val="24"/>
          <w:szCs w:val="24"/>
          <w:lang w:val="es-ES"/>
        </w:rPr>
        <w:t xml:space="preserve">; </w:t>
      </w:r>
      <w:r w:rsidR="00D42AB3"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del Pueblo Saramaka Vs. Surinam. 2007</w:t>
      </w:r>
      <w:r w:rsidR="002C3872" w:rsidRPr="009A604C">
        <w:rPr>
          <w:rFonts w:ascii="Times New Roman" w:eastAsia="Times New Roman" w:hAnsi="Times New Roman" w:cs="Times New Roman"/>
          <w:sz w:val="24"/>
          <w:szCs w:val="24"/>
          <w:lang w:val="es-ES"/>
        </w:rPr>
        <w:t>. Serie C No. 172 (p</w:t>
      </w:r>
      <w:r w:rsidR="001C6ED7"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1C6ED7" w:rsidRPr="009A604C">
        <w:rPr>
          <w:rFonts w:ascii="Times New Roman" w:eastAsia="Times New Roman" w:hAnsi="Times New Roman" w:cs="Times New Roman"/>
          <w:sz w:val="24"/>
          <w:szCs w:val="24"/>
          <w:lang w:val="es-ES"/>
        </w:rPr>
        <w:t>26, 27, 28, 30</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 xml:space="preserve">Caso Escher y otros Vs. Brasil. </w:t>
      </w:r>
      <w:r w:rsidR="002C3872" w:rsidRPr="009A604C">
        <w:rPr>
          <w:rFonts w:ascii="Times New Roman" w:eastAsia="Times New Roman" w:hAnsi="Times New Roman" w:cs="Times New Roman"/>
          <w:sz w:val="24"/>
          <w:szCs w:val="24"/>
          <w:lang w:val="es-ES"/>
        </w:rPr>
        <w:t>2009. Serie C No. 200 (p</w:t>
      </w:r>
      <w:r w:rsidR="001C6ED7"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1C6ED7" w:rsidRPr="009A604C">
        <w:rPr>
          <w:rFonts w:ascii="Times New Roman" w:eastAsia="Times New Roman" w:hAnsi="Times New Roman" w:cs="Times New Roman"/>
          <w:sz w:val="24"/>
          <w:szCs w:val="24"/>
          <w:lang w:val="es-ES"/>
        </w:rPr>
        <w:t>24, 32</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Familia Pacheco Tineo Vs. Bolivia</w:t>
      </w:r>
      <w:r w:rsidR="002C3872" w:rsidRPr="009A604C">
        <w:rPr>
          <w:rFonts w:ascii="Times New Roman" w:eastAsia="Times New Roman" w:hAnsi="Times New Roman" w:cs="Times New Roman"/>
          <w:sz w:val="24"/>
          <w:szCs w:val="24"/>
          <w:lang w:val="es-ES"/>
        </w:rPr>
        <w:t>. 2013. Serie C No</w:t>
      </w:r>
      <w:r w:rsidR="001C6ED7" w:rsidRPr="009A604C">
        <w:rPr>
          <w:rFonts w:ascii="Times New Roman" w:eastAsia="Times New Roman" w:hAnsi="Times New Roman" w:cs="Times New Roman"/>
          <w:sz w:val="24"/>
          <w:szCs w:val="24"/>
          <w:lang w:val="es-ES"/>
        </w:rPr>
        <w:t>.</w:t>
      </w:r>
      <w:r w:rsidR="002C3872" w:rsidRPr="009A604C">
        <w:rPr>
          <w:rFonts w:ascii="Times New Roman" w:eastAsia="Times New Roman" w:hAnsi="Times New Roman" w:cs="Times New Roman"/>
          <w:sz w:val="24"/>
          <w:szCs w:val="24"/>
          <w:lang w:val="es-ES"/>
        </w:rPr>
        <w:t xml:space="preserve"> 272 (</w:t>
      </w:r>
      <w:r w:rsidR="001C6ED7"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p. </w:t>
      </w:r>
      <w:r w:rsidR="001C6ED7" w:rsidRPr="009A604C">
        <w:rPr>
          <w:rFonts w:ascii="Times New Roman" w:eastAsia="Times New Roman" w:hAnsi="Times New Roman" w:cs="Times New Roman"/>
          <w:sz w:val="24"/>
          <w:szCs w:val="24"/>
          <w:lang w:val="es-ES"/>
        </w:rPr>
        <w:t xml:space="preserve">17, </w:t>
      </w:r>
      <w:r w:rsidR="006B7EC8" w:rsidRPr="00D0724A">
        <w:rPr>
          <w:rFonts w:ascii="Times New Roman" w:eastAsia="Times New Roman" w:hAnsi="Times New Roman" w:cs="Times New Roman"/>
          <w:sz w:val="24"/>
          <w:szCs w:val="24"/>
          <w:lang w:val="es-ES"/>
        </w:rPr>
        <w:t>34</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Fermín Ramírez Vs. Guatemala</w:t>
      </w:r>
      <w:r w:rsidR="002C3872" w:rsidRPr="009A604C">
        <w:rPr>
          <w:rFonts w:ascii="Times New Roman" w:eastAsia="Times New Roman" w:hAnsi="Times New Roman" w:cs="Times New Roman"/>
          <w:sz w:val="24"/>
          <w:szCs w:val="24"/>
          <w:lang w:val="es-ES"/>
        </w:rPr>
        <w:t xml:space="preserve">. 2005. Serie C No. 126 (p. </w:t>
      </w:r>
      <w:r w:rsidR="001C6ED7" w:rsidRPr="009A604C">
        <w:rPr>
          <w:rFonts w:ascii="Times New Roman" w:eastAsia="Times New Roman" w:hAnsi="Times New Roman" w:cs="Times New Roman"/>
          <w:sz w:val="24"/>
          <w:szCs w:val="24"/>
          <w:lang w:val="es-ES"/>
        </w:rPr>
        <w:t>24</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 xml:space="preserve">Caso Fleury y otros Vs. </w:t>
      </w:r>
      <w:r w:rsidR="002C3872" w:rsidRPr="009A604C">
        <w:rPr>
          <w:rFonts w:ascii="Times New Roman" w:eastAsia="Times New Roman" w:hAnsi="Times New Roman" w:cs="Times New Roman"/>
          <w:i/>
          <w:sz w:val="24"/>
          <w:szCs w:val="24"/>
        </w:rPr>
        <w:t xml:space="preserve">Haití. </w:t>
      </w:r>
      <w:r w:rsidR="002C3872" w:rsidRPr="009A604C">
        <w:rPr>
          <w:rFonts w:ascii="Times New Roman" w:eastAsia="Times New Roman" w:hAnsi="Times New Roman" w:cs="Times New Roman"/>
          <w:sz w:val="24"/>
          <w:szCs w:val="24"/>
        </w:rPr>
        <w:t>2011. Serie C No. 236 (p</w:t>
      </w:r>
      <w:r w:rsidR="001C6ED7" w:rsidRPr="009A604C">
        <w:rPr>
          <w:rFonts w:ascii="Times New Roman" w:eastAsia="Times New Roman" w:hAnsi="Times New Roman" w:cs="Times New Roman"/>
          <w:sz w:val="24"/>
          <w:szCs w:val="24"/>
        </w:rPr>
        <w:t>p</w:t>
      </w:r>
      <w:r w:rsidR="002C3872" w:rsidRPr="009A604C">
        <w:rPr>
          <w:rFonts w:ascii="Times New Roman" w:eastAsia="Times New Roman" w:hAnsi="Times New Roman" w:cs="Times New Roman"/>
          <w:sz w:val="24"/>
          <w:szCs w:val="24"/>
        </w:rPr>
        <w:t xml:space="preserve">. </w:t>
      </w:r>
      <w:r w:rsidR="001C6ED7" w:rsidRPr="009A604C">
        <w:rPr>
          <w:rFonts w:ascii="Times New Roman" w:eastAsia="Times New Roman" w:hAnsi="Times New Roman" w:cs="Times New Roman"/>
          <w:sz w:val="24"/>
          <w:szCs w:val="24"/>
        </w:rPr>
        <w:t>24, 25</w:t>
      </w:r>
      <w:r w:rsidR="002C3872"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1C6ED7"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CtIDH. </w:t>
      </w:r>
      <w:r w:rsidR="002C3872" w:rsidRPr="009A604C">
        <w:rPr>
          <w:rFonts w:ascii="Times New Roman" w:eastAsia="Times New Roman" w:hAnsi="Times New Roman" w:cs="Times New Roman"/>
          <w:i/>
          <w:sz w:val="24"/>
          <w:szCs w:val="24"/>
        </w:rPr>
        <w:t xml:space="preserve">Caso Fontevecchia e D’Amico Vs. Argentina. </w:t>
      </w:r>
      <w:r w:rsidR="002C3872" w:rsidRPr="009A604C">
        <w:rPr>
          <w:rFonts w:ascii="Times New Roman" w:eastAsia="Times New Roman" w:hAnsi="Times New Roman" w:cs="Times New Roman"/>
          <w:sz w:val="24"/>
          <w:szCs w:val="24"/>
        </w:rPr>
        <w:t>2011. Serie C No</w:t>
      </w:r>
      <w:r w:rsidR="001C6ED7" w:rsidRPr="009A604C">
        <w:rPr>
          <w:rFonts w:ascii="Times New Roman" w:eastAsia="Times New Roman" w:hAnsi="Times New Roman" w:cs="Times New Roman"/>
          <w:sz w:val="24"/>
          <w:szCs w:val="24"/>
        </w:rPr>
        <w:t>.</w:t>
      </w:r>
      <w:r w:rsidR="002C3872" w:rsidRPr="009A604C">
        <w:rPr>
          <w:rFonts w:ascii="Times New Roman" w:eastAsia="Times New Roman" w:hAnsi="Times New Roman" w:cs="Times New Roman"/>
          <w:sz w:val="24"/>
          <w:szCs w:val="24"/>
        </w:rPr>
        <w:t xml:space="preserve"> 238</w:t>
      </w:r>
      <w:r w:rsidR="001C6ED7" w:rsidRPr="009A604C">
        <w:rPr>
          <w:rFonts w:ascii="Times New Roman" w:eastAsia="Times New Roman" w:hAnsi="Times New Roman" w:cs="Times New Roman"/>
          <w:sz w:val="24"/>
          <w:szCs w:val="24"/>
        </w:rPr>
        <w:t xml:space="preserve"> </w:t>
      </w:r>
      <w:r w:rsidR="002C3872" w:rsidRPr="009A604C">
        <w:rPr>
          <w:rFonts w:ascii="Times New Roman" w:eastAsia="Times New Roman" w:hAnsi="Times New Roman" w:cs="Times New Roman"/>
          <w:sz w:val="24"/>
          <w:szCs w:val="24"/>
        </w:rPr>
        <w:t xml:space="preserve">(p. </w:t>
      </w:r>
      <w:r w:rsidR="001C6ED7" w:rsidRPr="009A604C">
        <w:rPr>
          <w:rFonts w:ascii="Times New Roman" w:eastAsia="Times New Roman" w:hAnsi="Times New Roman" w:cs="Times New Roman"/>
          <w:sz w:val="24"/>
          <w:szCs w:val="24"/>
        </w:rPr>
        <w:t>40</w:t>
      </w:r>
      <w:r w:rsidR="002C3872"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1C6ED7"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CtIDH. </w:t>
      </w:r>
      <w:r w:rsidR="002C3872" w:rsidRPr="009A604C">
        <w:rPr>
          <w:rFonts w:ascii="Times New Roman" w:eastAsia="Times New Roman" w:hAnsi="Times New Roman" w:cs="Times New Roman"/>
          <w:i/>
          <w:sz w:val="24"/>
          <w:szCs w:val="24"/>
        </w:rPr>
        <w:t xml:space="preserve">Caso Godínez Cruz Vs. Honduras. </w:t>
      </w:r>
      <w:r w:rsidR="002C3872" w:rsidRPr="009A604C">
        <w:rPr>
          <w:rFonts w:ascii="Times New Roman" w:eastAsia="Times New Roman" w:hAnsi="Times New Roman" w:cs="Times New Roman"/>
          <w:sz w:val="24"/>
          <w:szCs w:val="24"/>
        </w:rPr>
        <w:t>1989. Serie C No. 5 (p</w:t>
      </w:r>
      <w:r w:rsidR="001C6ED7" w:rsidRPr="009A604C">
        <w:rPr>
          <w:rFonts w:ascii="Times New Roman" w:eastAsia="Times New Roman" w:hAnsi="Times New Roman" w:cs="Times New Roman"/>
          <w:sz w:val="24"/>
          <w:szCs w:val="24"/>
        </w:rPr>
        <w:t>p</w:t>
      </w:r>
      <w:r w:rsidR="002C3872" w:rsidRPr="009A604C">
        <w:rPr>
          <w:rFonts w:ascii="Times New Roman" w:eastAsia="Times New Roman" w:hAnsi="Times New Roman" w:cs="Times New Roman"/>
          <w:sz w:val="24"/>
          <w:szCs w:val="24"/>
        </w:rPr>
        <w:t xml:space="preserve">. </w:t>
      </w:r>
      <w:r w:rsidR="001C6ED7" w:rsidRPr="009A604C">
        <w:rPr>
          <w:rFonts w:ascii="Times New Roman" w:eastAsia="Times New Roman" w:hAnsi="Times New Roman" w:cs="Times New Roman"/>
          <w:sz w:val="24"/>
          <w:szCs w:val="24"/>
        </w:rPr>
        <w:t>33, 37</w:t>
      </w:r>
      <w:r w:rsidR="002C3872" w:rsidRPr="009A604C">
        <w:rPr>
          <w:rFonts w:ascii="Times New Roman" w:eastAsia="Times New Roman" w:hAnsi="Times New Roman" w:cs="Times New Roman"/>
          <w:sz w:val="24"/>
          <w:szCs w:val="24"/>
        </w:rPr>
        <w:t>)</w:t>
      </w:r>
      <w:r w:rsidR="00D42AB3" w:rsidRPr="009A604C">
        <w:rPr>
          <w:rFonts w:ascii="Times New Roman" w:eastAsia="Times New Roman" w:hAnsi="Times New Roman" w:cs="Times New Roman"/>
          <w:sz w:val="24"/>
          <w:szCs w:val="24"/>
        </w:rPr>
        <w:t>;</w:t>
      </w:r>
      <w:r w:rsidR="001C6ED7" w:rsidRPr="009A604C">
        <w:rPr>
          <w:rFonts w:ascii="Times New Roman" w:eastAsia="Times New Roman" w:hAnsi="Times New Roman" w:cs="Times New Roman"/>
          <w:sz w:val="24"/>
          <w:szCs w:val="24"/>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rPr>
        <w:t xml:space="preserve">CtIDH. </w:t>
      </w:r>
      <w:r w:rsidR="002C3872" w:rsidRPr="009A604C">
        <w:rPr>
          <w:rFonts w:ascii="Times New Roman" w:eastAsia="Times New Roman" w:hAnsi="Times New Roman" w:cs="Times New Roman"/>
          <w:i/>
          <w:sz w:val="24"/>
          <w:szCs w:val="24"/>
        </w:rPr>
        <w:t xml:space="preserve">Caso Gomes Lund y Otros (“Guerrilha do Araguaia”) Vs. </w:t>
      </w:r>
      <w:r w:rsidR="002C3872" w:rsidRPr="00E2317F">
        <w:rPr>
          <w:rFonts w:ascii="Times New Roman" w:eastAsia="Times New Roman" w:hAnsi="Times New Roman" w:cs="Times New Roman"/>
          <w:i/>
          <w:sz w:val="24"/>
          <w:szCs w:val="24"/>
          <w:lang w:val="es-ES"/>
        </w:rPr>
        <w:t>Brasil.</w:t>
      </w:r>
      <w:r w:rsidR="002C3872" w:rsidRPr="00E2317F">
        <w:rPr>
          <w:rFonts w:ascii="Times New Roman" w:eastAsia="Times New Roman" w:hAnsi="Times New Roman" w:cs="Times New Roman"/>
          <w:sz w:val="24"/>
          <w:szCs w:val="24"/>
          <w:lang w:val="es-ES"/>
        </w:rPr>
        <w:t xml:space="preserve"> 2010. </w:t>
      </w:r>
      <w:r w:rsidR="002C3872" w:rsidRPr="009A604C">
        <w:rPr>
          <w:rFonts w:ascii="Times New Roman" w:eastAsia="Times New Roman" w:hAnsi="Times New Roman" w:cs="Times New Roman"/>
          <w:sz w:val="24"/>
          <w:szCs w:val="24"/>
          <w:lang w:val="es-ES"/>
        </w:rPr>
        <w:t>Serie C No</w:t>
      </w:r>
      <w:r w:rsidR="001C6ED7" w:rsidRPr="009A604C">
        <w:rPr>
          <w:rFonts w:ascii="Times New Roman" w:eastAsia="Times New Roman" w:hAnsi="Times New Roman" w:cs="Times New Roman"/>
          <w:sz w:val="24"/>
          <w:szCs w:val="24"/>
          <w:lang w:val="es-ES"/>
        </w:rPr>
        <w:t>.</w:t>
      </w:r>
      <w:r w:rsidR="002C3872" w:rsidRPr="009A604C">
        <w:rPr>
          <w:rFonts w:ascii="Times New Roman" w:eastAsia="Times New Roman" w:hAnsi="Times New Roman" w:cs="Times New Roman"/>
          <w:sz w:val="24"/>
          <w:szCs w:val="24"/>
          <w:lang w:val="es-ES"/>
        </w:rPr>
        <w:t xml:space="preserve"> 219 (p. </w:t>
      </w:r>
      <w:r w:rsidR="001C6ED7" w:rsidRPr="009A604C">
        <w:rPr>
          <w:rFonts w:ascii="Times New Roman" w:eastAsia="Times New Roman" w:hAnsi="Times New Roman" w:cs="Times New Roman"/>
          <w:sz w:val="24"/>
          <w:szCs w:val="24"/>
          <w:lang w:val="es-ES"/>
        </w:rPr>
        <w:t>37</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González y otras ("Campo Algodonero") Vs. México</w:t>
      </w:r>
      <w:r w:rsidR="002C3872" w:rsidRPr="009A604C">
        <w:rPr>
          <w:rFonts w:ascii="Times New Roman" w:eastAsia="Times New Roman" w:hAnsi="Times New Roman" w:cs="Times New Roman"/>
          <w:sz w:val="24"/>
          <w:szCs w:val="24"/>
          <w:lang w:val="es-ES"/>
        </w:rPr>
        <w:t xml:space="preserve">. Voto concurrente del Juez Diego García-Sayan. Serie C No. 205 (p. </w:t>
      </w:r>
      <w:r w:rsidR="001C6ED7" w:rsidRPr="009A604C">
        <w:rPr>
          <w:rFonts w:ascii="Times New Roman" w:eastAsia="Times New Roman" w:hAnsi="Times New Roman" w:cs="Times New Roman"/>
          <w:sz w:val="24"/>
          <w:szCs w:val="24"/>
          <w:lang w:val="es-ES"/>
        </w:rPr>
        <w:t>19</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González y otras (“Campo Algodonero”) Vs. México</w:t>
      </w:r>
      <w:r w:rsidR="002C3872" w:rsidRPr="009A604C">
        <w:rPr>
          <w:rFonts w:ascii="Times New Roman" w:eastAsia="Times New Roman" w:hAnsi="Times New Roman" w:cs="Times New Roman"/>
          <w:sz w:val="24"/>
          <w:szCs w:val="24"/>
          <w:lang w:val="es-ES"/>
        </w:rPr>
        <w:t xml:space="preserve">. 2009. Serie C No 205 (p. </w:t>
      </w:r>
      <w:r w:rsidR="001C6ED7" w:rsidRPr="009A604C">
        <w:rPr>
          <w:rFonts w:ascii="Times New Roman" w:eastAsia="Times New Roman" w:hAnsi="Times New Roman" w:cs="Times New Roman"/>
          <w:sz w:val="24"/>
          <w:szCs w:val="24"/>
          <w:lang w:val="es-ES"/>
        </w:rPr>
        <w:t>19</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Huilca Tecse Vs. Perú</w:t>
      </w:r>
      <w:r w:rsidR="002C3872" w:rsidRPr="009A604C">
        <w:rPr>
          <w:rFonts w:ascii="Times New Roman" w:eastAsia="Times New Roman" w:hAnsi="Times New Roman" w:cs="Times New Roman"/>
          <w:sz w:val="24"/>
          <w:szCs w:val="24"/>
          <w:lang w:val="es-ES"/>
        </w:rPr>
        <w:t>. 2005. Serie C No. 121 (p</w:t>
      </w:r>
      <w:r w:rsidR="001C6ED7" w:rsidRPr="009A604C">
        <w:rPr>
          <w:rFonts w:ascii="Times New Roman" w:eastAsia="Times New Roman" w:hAnsi="Times New Roman" w:cs="Times New Roman"/>
          <w:sz w:val="24"/>
          <w:szCs w:val="24"/>
          <w:lang w:val="es-ES"/>
        </w:rPr>
        <w:t>p</w:t>
      </w:r>
      <w:r w:rsidR="002C3872" w:rsidRPr="009A604C">
        <w:rPr>
          <w:rFonts w:ascii="Times New Roman" w:eastAsia="Times New Roman" w:hAnsi="Times New Roman" w:cs="Times New Roman"/>
          <w:sz w:val="24"/>
          <w:szCs w:val="24"/>
          <w:lang w:val="es-ES"/>
        </w:rPr>
        <w:t xml:space="preserve">. </w:t>
      </w:r>
      <w:r w:rsidR="001C6ED7" w:rsidRPr="009A604C">
        <w:rPr>
          <w:rFonts w:ascii="Times New Roman" w:eastAsia="Times New Roman" w:hAnsi="Times New Roman" w:cs="Times New Roman"/>
          <w:sz w:val="24"/>
          <w:szCs w:val="24"/>
          <w:lang w:val="es-ES"/>
        </w:rPr>
        <w:t>24, 25, 40</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9A604C">
        <w:rPr>
          <w:rFonts w:ascii="Times New Roman" w:eastAsia="Times New Roman" w:hAnsi="Times New Roman" w:cs="Times New Roman"/>
          <w:sz w:val="24"/>
          <w:szCs w:val="24"/>
          <w:lang w:val="es-ES"/>
        </w:rPr>
        <w:t xml:space="preserve">CtIDH. </w:t>
      </w:r>
      <w:r w:rsidR="002C3872" w:rsidRPr="009A604C">
        <w:rPr>
          <w:rFonts w:ascii="Times New Roman" w:eastAsia="Times New Roman" w:hAnsi="Times New Roman" w:cs="Times New Roman"/>
          <w:i/>
          <w:sz w:val="24"/>
          <w:szCs w:val="24"/>
          <w:lang w:val="es-ES"/>
        </w:rPr>
        <w:t>Caso Ivcher Bronstein Vs. Perú</w:t>
      </w:r>
      <w:r w:rsidR="002C3872" w:rsidRPr="009A604C">
        <w:rPr>
          <w:rFonts w:ascii="Times New Roman" w:eastAsia="Times New Roman" w:hAnsi="Times New Roman" w:cs="Times New Roman"/>
          <w:sz w:val="24"/>
          <w:szCs w:val="24"/>
          <w:lang w:val="es-ES"/>
        </w:rPr>
        <w:t xml:space="preserve">. </w:t>
      </w:r>
      <w:r w:rsidR="002C3872" w:rsidRPr="009A604C">
        <w:rPr>
          <w:rFonts w:ascii="Times New Roman" w:eastAsia="Times New Roman" w:hAnsi="Times New Roman" w:cs="Times New Roman"/>
          <w:sz w:val="24"/>
          <w:szCs w:val="24"/>
          <w:lang w:val="es-ES"/>
        </w:rPr>
        <w:lastRenderedPageBreak/>
        <w:t xml:space="preserve">1999. Serie C No. 54 (p. </w:t>
      </w:r>
      <w:r w:rsidR="001C6ED7" w:rsidRPr="009A604C">
        <w:rPr>
          <w:rFonts w:ascii="Times New Roman" w:eastAsia="Times New Roman" w:hAnsi="Times New Roman" w:cs="Times New Roman"/>
          <w:sz w:val="24"/>
          <w:szCs w:val="24"/>
          <w:lang w:val="es-ES"/>
        </w:rPr>
        <w:t>32</w:t>
      </w:r>
      <w:r w:rsidR="002C3872" w:rsidRPr="009A604C">
        <w:rPr>
          <w:rFonts w:ascii="Times New Roman" w:eastAsia="Times New Roman" w:hAnsi="Times New Roman" w:cs="Times New Roman"/>
          <w:sz w:val="24"/>
          <w:szCs w:val="24"/>
          <w:lang w:val="es-ES"/>
        </w:rPr>
        <w:t>)</w:t>
      </w:r>
      <w:r w:rsidR="00D42AB3" w:rsidRPr="009A604C">
        <w:rPr>
          <w:rFonts w:ascii="Times New Roman" w:eastAsia="Times New Roman" w:hAnsi="Times New Roman" w:cs="Times New Roman"/>
          <w:sz w:val="24"/>
          <w:szCs w:val="24"/>
          <w:lang w:val="es-ES"/>
        </w:rPr>
        <w:t>;</w:t>
      </w:r>
      <w:r w:rsidR="0075665C"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La Cantuta Vs. Perú.</w:t>
      </w:r>
      <w:r w:rsidR="002C3872" w:rsidRPr="00BC62CB">
        <w:rPr>
          <w:rFonts w:ascii="Times New Roman" w:eastAsia="Times New Roman" w:hAnsi="Times New Roman" w:cs="Times New Roman"/>
          <w:sz w:val="24"/>
          <w:szCs w:val="24"/>
          <w:lang w:val="es-ES"/>
        </w:rPr>
        <w:t xml:space="preserve"> 2006. Serie C No. 162 (p. </w:t>
      </w:r>
      <w:r w:rsidR="001C6ED7" w:rsidRPr="00BC62CB">
        <w:rPr>
          <w:rFonts w:ascii="Times New Roman" w:eastAsia="Times New Roman" w:hAnsi="Times New Roman" w:cs="Times New Roman"/>
          <w:sz w:val="24"/>
          <w:szCs w:val="24"/>
          <w:lang w:val="es-ES"/>
        </w:rPr>
        <w:t>22</w:t>
      </w:r>
      <w:r w:rsidR="002C3872" w:rsidRPr="00BC62CB">
        <w:rPr>
          <w:rFonts w:ascii="Times New Roman" w:eastAsia="Times New Roman" w:hAnsi="Times New Roman" w:cs="Times New Roman"/>
          <w:sz w:val="24"/>
          <w:szCs w:val="24"/>
          <w:lang w:val="es-ES"/>
        </w:rPr>
        <w:t>)</w:t>
      </w:r>
      <w:r w:rsidR="00D42AB3" w:rsidRPr="00BC62CB">
        <w:rPr>
          <w:rFonts w:ascii="Times New Roman" w:eastAsia="Times New Roman" w:hAnsi="Times New Roman" w:cs="Times New Roman"/>
          <w:sz w:val="24"/>
          <w:szCs w:val="24"/>
          <w:lang w:val="es-ES"/>
        </w:rPr>
        <w:t>;</w:t>
      </w:r>
      <w:r w:rsidR="001C6ED7"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Loayza Tamayo Vs. Perú</w:t>
      </w:r>
      <w:r w:rsidR="002C3872" w:rsidRPr="00BC62CB">
        <w:rPr>
          <w:rFonts w:ascii="Times New Roman" w:eastAsia="Times New Roman" w:hAnsi="Times New Roman" w:cs="Times New Roman"/>
          <w:sz w:val="24"/>
          <w:szCs w:val="24"/>
          <w:lang w:val="es-ES"/>
        </w:rPr>
        <w:t xml:space="preserve">. 1997. Serie C No. 33 (p. </w:t>
      </w:r>
      <w:r w:rsidR="001C6ED7" w:rsidRPr="00BC62CB">
        <w:rPr>
          <w:rFonts w:ascii="Times New Roman" w:eastAsia="Times New Roman" w:hAnsi="Times New Roman" w:cs="Times New Roman"/>
          <w:sz w:val="24"/>
          <w:szCs w:val="24"/>
          <w:lang w:val="es-ES"/>
        </w:rPr>
        <w:t>22</w:t>
      </w:r>
      <w:r w:rsidR="002C3872" w:rsidRPr="00BC62CB">
        <w:rPr>
          <w:rFonts w:ascii="Times New Roman" w:eastAsia="Times New Roman" w:hAnsi="Times New Roman" w:cs="Times New Roman"/>
          <w:sz w:val="24"/>
          <w:szCs w:val="24"/>
          <w:lang w:val="es-ES"/>
        </w:rPr>
        <w:t>)</w:t>
      </w:r>
      <w:r w:rsidR="00D42AB3" w:rsidRPr="00BC62CB">
        <w:rPr>
          <w:rFonts w:ascii="Times New Roman" w:eastAsia="Times New Roman" w:hAnsi="Times New Roman" w:cs="Times New Roman"/>
          <w:sz w:val="24"/>
          <w:szCs w:val="24"/>
          <w:lang w:val="es-ES"/>
        </w:rPr>
        <w:t>;</w:t>
      </w:r>
      <w:r w:rsidR="002F43CB"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Manuel Cepeda Vargas Vs. Colombia.</w:t>
      </w:r>
      <w:r w:rsidR="002C3872" w:rsidRPr="00BC62CB">
        <w:rPr>
          <w:rFonts w:ascii="Times New Roman" w:eastAsia="Times New Roman" w:hAnsi="Times New Roman" w:cs="Times New Roman"/>
          <w:sz w:val="24"/>
          <w:szCs w:val="24"/>
          <w:lang w:val="es-ES"/>
        </w:rPr>
        <w:t xml:space="preserve"> 2010. Serie C No. 213 (p. </w:t>
      </w:r>
      <w:r w:rsidR="001C6ED7" w:rsidRPr="00BC62CB">
        <w:rPr>
          <w:rFonts w:ascii="Times New Roman" w:eastAsia="Times New Roman" w:hAnsi="Times New Roman" w:cs="Times New Roman"/>
          <w:sz w:val="24"/>
          <w:szCs w:val="24"/>
          <w:lang w:val="es-ES"/>
        </w:rPr>
        <w:t>34</w:t>
      </w:r>
      <w:r w:rsidR="002C3872" w:rsidRPr="00BC62CB">
        <w:rPr>
          <w:rFonts w:ascii="Times New Roman" w:eastAsia="Times New Roman" w:hAnsi="Times New Roman" w:cs="Times New Roman"/>
          <w:sz w:val="24"/>
          <w:szCs w:val="24"/>
          <w:lang w:val="es-ES"/>
        </w:rPr>
        <w:t>)</w:t>
      </w:r>
      <w:r w:rsidR="00D42AB3" w:rsidRPr="00BC62CB">
        <w:rPr>
          <w:rFonts w:ascii="Times New Roman" w:eastAsia="Times New Roman" w:hAnsi="Times New Roman" w:cs="Times New Roman"/>
          <w:sz w:val="24"/>
          <w:szCs w:val="24"/>
          <w:lang w:val="es-ES"/>
        </w:rPr>
        <w:t>;</w:t>
      </w:r>
      <w:r w:rsidR="001C6ED7"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Masacre del Pueblo Bello Vs. Colombia</w:t>
      </w:r>
      <w:r w:rsidR="002C3872" w:rsidRPr="00BC62CB">
        <w:rPr>
          <w:rFonts w:ascii="Times New Roman" w:eastAsia="Times New Roman" w:hAnsi="Times New Roman" w:cs="Times New Roman"/>
          <w:sz w:val="24"/>
          <w:szCs w:val="24"/>
          <w:lang w:val="es-ES"/>
        </w:rPr>
        <w:t xml:space="preserve">. 2006. Serie C No. 140 (p. </w:t>
      </w:r>
      <w:r w:rsidR="001C6ED7" w:rsidRPr="00BC62CB">
        <w:rPr>
          <w:rFonts w:ascii="Times New Roman" w:eastAsia="Times New Roman" w:hAnsi="Times New Roman" w:cs="Times New Roman"/>
          <w:sz w:val="24"/>
          <w:szCs w:val="24"/>
          <w:lang w:val="es-ES"/>
        </w:rPr>
        <w:t>20</w:t>
      </w:r>
      <w:r w:rsidR="002C3872" w:rsidRPr="00BC62CB">
        <w:rPr>
          <w:rFonts w:ascii="Times New Roman" w:eastAsia="Times New Roman" w:hAnsi="Times New Roman" w:cs="Times New Roman"/>
          <w:color w:val="auto"/>
          <w:sz w:val="24"/>
          <w:szCs w:val="24"/>
          <w:lang w:val="es-ES"/>
        </w:rPr>
        <w:t>)</w:t>
      </w:r>
      <w:r w:rsidR="00D42AB3" w:rsidRPr="00BC62CB">
        <w:rPr>
          <w:rFonts w:ascii="Times New Roman" w:eastAsia="Times New Roman" w:hAnsi="Times New Roman" w:cs="Times New Roman"/>
          <w:color w:val="auto"/>
          <w:sz w:val="24"/>
          <w:szCs w:val="24"/>
          <w:lang w:val="es-ES"/>
        </w:rPr>
        <w:t>;</w:t>
      </w:r>
      <w:r w:rsidR="00040803" w:rsidRPr="00BC62CB">
        <w:rPr>
          <w:rFonts w:ascii="Times New Roman" w:eastAsia="Times New Roman" w:hAnsi="Times New Roman" w:cs="Times New Roman"/>
          <w:color w:val="auto"/>
          <w:sz w:val="24"/>
          <w:szCs w:val="24"/>
          <w:lang w:val="es-ES"/>
        </w:rPr>
        <w:t xml:space="preserve"> </w:t>
      </w:r>
      <w:r w:rsidR="00040803" w:rsidRPr="00BC62CB">
        <w:rPr>
          <w:rFonts w:ascii="Times New Roman" w:hAnsi="Times New Roman" w:cs="Times New Roman"/>
          <w:color w:val="auto"/>
          <w:sz w:val="24"/>
          <w:szCs w:val="24"/>
          <w:lang w:val="en-US"/>
        </w:rPr>
        <w:sym w:font="Wingdings" w:char="F0A0"/>
      </w:r>
      <w:r w:rsidR="00040803" w:rsidRPr="00BC62CB">
        <w:rPr>
          <w:rFonts w:ascii="Times New Roman" w:eastAsia="Times New Roman" w:hAnsi="Times New Roman" w:cs="Times New Roman"/>
          <w:color w:val="auto"/>
          <w:sz w:val="24"/>
          <w:szCs w:val="24"/>
          <w:lang w:val="es-ES"/>
        </w:rPr>
        <w:t xml:space="preserve">CtIDH. </w:t>
      </w:r>
      <w:r w:rsidR="00040803" w:rsidRPr="00BC62CB">
        <w:rPr>
          <w:rFonts w:ascii="Times New Roman" w:eastAsia="Times New Roman" w:hAnsi="Times New Roman" w:cs="Times New Roman"/>
          <w:i/>
          <w:color w:val="auto"/>
          <w:sz w:val="24"/>
          <w:szCs w:val="24"/>
          <w:lang w:val="es-ES"/>
        </w:rPr>
        <w:t>Caso de los "Niños de la Calle" (Villagrán Morales y otros) Vs. Guatemala.</w:t>
      </w:r>
      <w:r w:rsidR="00040803" w:rsidRPr="00BC62CB">
        <w:rPr>
          <w:rFonts w:ascii="Times New Roman" w:eastAsia="Times New Roman" w:hAnsi="Times New Roman" w:cs="Times New Roman"/>
          <w:color w:val="auto"/>
          <w:sz w:val="24"/>
          <w:szCs w:val="24"/>
          <w:lang w:val="es-ES"/>
        </w:rPr>
        <w:t xml:space="preserve"> 1999. Serie C No. 63 (p. </w:t>
      </w:r>
      <w:r w:rsidR="001C6ED7" w:rsidRPr="00BC62CB">
        <w:rPr>
          <w:rFonts w:ascii="Times New Roman" w:eastAsia="Times New Roman" w:hAnsi="Times New Roman" w:cs="Times New Roman"/>
          <w:color w:val="auto"/>
          <w:sz w:val="24"/>
          <w:szCs w:val="24"/>
          <w:lang w:val="es-ES"/>
        </w:rPr>
        <w:t>24</w:t>
      </w:r>
      <w:r w:rsidR="00040803" w:rsidRPr="00BC62CB">
        <w:rPr>
          <w:rFonts w:ascii="Times New Roman" w:eastAsia="Times New Roman" w:hAnsi="Times New Roman" w:cs="Times New Roman"/>
          <w:color w:val="auto"/>
          <w:sz w:val="24"/>
          <w:szCs w:val="24"/>
          <w:lang w:val="es-ES"/>
        </w:rPr>
        <w:t>)</w:t>
      </w:r>
      <w:r w:rsidR="00D42AB3" w:rsidRPr="00BC62CB">
        <w:rPr>
          <w:rFonts w:ascii="Times New Roman" w:eastAsia="Times New Roman" w:hAnsi="Times New Roman" w:cs="Times New Roman"/>
          <w:color w:val="auto"/>
          <w:sz w:val="24"/>
          <w:szCs w:val="24"/>
          <w:lang w:val="es-ES"/>
        </w:rPr>
        <w:t>;</w:t>
      </w:r>
      <w:r w:rsidR="00040803" w:rsidRPr="009A604C">
        <w:rPr>
          <w:rFonts w:ascii="Times New Roman" w:eastAsia="Times New Roman" w:hAnsi="Times New Roman" w:cs="Times New Roman"/>
          <w:color w:val="auto"/>
          <w:sz w:val="24"/>
          <w:szCs w:val="24"/>
          <w:lang w:val="es-ES"/>
        </w:rPr>
        <w:t xml:space="preserve"> </w:t>
      </w:r>
      <w:r w:rsidR="002C3872" w:rsidRPr="00E80B40">
        <w:rPr>
          <w:rFonts w:ascii="Times New Roman" w:hAnsi="Times New Roman" w:cs="Times New Roman"/>
          <w:color w:val="auto"/>
          <w:sz w:val="24"/>
          <w:szCs w:val="24"/>
          <w:lang w:val="en-US"/>
        </w:rPr>
        <w:sym w:font="Wingdings" w:char="F0A0"/>
      </w:r>
      <w:r w:rsidR="002C3872" w:rsidRPr="00E80B40">
        <w:rPr>
          <w:rFonts w:ascii="Times New Roman" w:eastAsia="Times New Roman" w:hAnsi="Times New Roman" w:cs="Times New Roman"/>
          <w:color w:val="auto"/>
          <w:sz w:val="24"/>
          <w:szCs w:val="24"/>
          <w:lang w:val="es-ES"/>
        </w:rPr>
        <w:t xml:space="preserve">CtIDH. </w:t>
      </w:r>
      <w:r w:rsidR="002C3872" w:rsidRPr="00E80B40">
        <w:rPr>
          <w:rFonts w:ascii="Times New Roman" w:eastAsia="Times New Roman" w:hAnsi="Times New Roman" w:cs="Times New Roman"/>
          <w:i/>
          <w:color w:val="auto"/>
          <w:sz w:val="24"/>
          <w:szCs w:val="24"/>
          <w:lang w:val="es-ES"/>
        </w:rPr>
        <w:t>Caso</w:t>
      </w:r>
      <w:r w:rsidR="002C3872" w:rsidRPr="00E80B40">
        <w:rPr>
          <w:rFonts w:ascii="Times New Roman" w:eastAsia="Times New Roman" w:hAnsi="Times New Roman" w:cs="Times New Roman"/>
          <w:i/>
          <w:sz w:val="24"/>
          <w:szCs w:val="24"/>
          <w:lang w:val="es-ES"/>
        </w:rPr>
        <w:t xml:space="preserve"> Norín Catrimán y otros (Dirigentes, miembros y activista del Pueblo Indígena Mapuche) Vs. Chile</w:t>
      </w:r>
      <w:r w:rsidR="002C3872" w:rsidRPr="00E80B40">
        <w:rPr>
          <w:rFonts w:ascii="Times New Roman" w:eastAsia="Times New Roman" w:hAnsi="Times New Roman" w:cs="Times New Roman"/>
          <w:sz w:val="24"/>
          <w:szCs w:val="24"/>
          <w:lang w:val="es-ES"/>
        </w:rPr>
        <w:t>. 2014. Serie C No. 279</w:t>
      </w:r>
      <w:r w:rsidR="001C6ED7" w:rsidRPr="00E80B40">
        <w:rPr>
          <w:rFonts w:ascii="Times New Roman" w:eastAsia="Times New Roman" w:hAnsi="Times New Roman" w:cs="Times New Roman"/>
          <w:sz w:val="24"/>
          <w:szCs w:val="24"/>
          <w:lang w:val="es-ES"/>
        </w:rPr>
        <w:t xml:space="preserve"> </w:t>
      </w:r>
      <w:r w:rsidR="00E80B40" w:rsidRPr="00E80B40">
        <w:rPr>
          <w:rFonts w:ascii="Times New Roman" w:eastAsia="Times New Roman" w:hAnsi="Times New Roman" w:cs="Times New Roman"/>
          <w:sz w:val="24"/>
          <w:szCs w:val="24"/>
          <w:lang w:val="es-ES"/>
        </w:rPr>
        <w:t>(p. 2</w:t>
      </w:r>
      <w:r w:rsidR="001C6ED7" w:rsidRPr="00E80B40">
        <w:rPr>
          <w:rFonts w:ascii="Times New Roman" w:eastAsia="Times New Roman" w:hAnsi="Times New Roman" w:cs="Times New Roman"/>
          <w:sz w:val="24"/>
          <w:szCs w:val="24"/>
          <w:lang w:val="es-ES"/>
        </w:rPr>
        <w:t>4</w:t>
      </w:r>
      <w:r w:rsidR="002C3872" w:rsidRPr="00E80B40">
        <w:rPr>
          <w:rFonts w:ascii="Times New Roman" w:eastAsia="Times New Roman" w:hAnsi="Times New Roman" w:cs="Times New Roman"/>
          <w:sz w:val="24"/>
          <w:szCs w:val="24"/>
          <w:lang w:val="es-ES"/>
        </w:rPr>
        <w:t>)</w:t>
      </w:r>
      <w:r w:rsidR="00D42AB3" w:rsidRPr="00E80B40">
        <w:rPr>
          <w:rFonts w:ascii="Times New Roman" w:eastAsia="Times New Roman" w:hAnsi="Times New Roman" w:cs="Times New Roman"/>
          <w:sz w:val="24"/>
          <w:szCs w:val="24"/>
          <w:lang w:val="es-ES"/>
        </w:rPr>
        <w:t>;</w:t>
      </w:r>
      <w:r w:rsidR="0075665C"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 xml:space="preserve">Caso Pueblo Indígena Kichwa de Sarayaku Vs. Ecuador. </w:t>
      </w:r>
      <w:r w:rsidR="002C3872" w:rsidRPr="00BC62CB">
        <w:rPr>
          <w:rFonts w:ascii="Times New Roman" w:eastAsia="Times New Roman" w:hAnsi="Times New Roman" w:cs="Times New Roman"/>
          <w:sz w:val="24"/>
          <w:szCs w:val="24"/>
          <w:lang w:val="es-ES"/>
        </w:rPr>
        <w:t>2012. Serie C No 245 (p</w:t>
      </w:r>
      <w:r w:rsidR="001C6ED7" w:rsidRPr="00BC62CB">
        <w:rPr>
          <w:rFonts w:ascii="Times New Roman" w:eastAsia="Times New Roman" w:hAnsi="Times New Roman" w:cs="Times New Roman"/>
          <w:sz w:val="24"/>
          <w:szCs w:val="24"/>
          <w:lang w:val="es-ES"/>
        </w:rPr>
        <w:t>p</w:t>
      </w:r>
      <w:r w:rsidR="002C3872" w:rsidRPr="00BC62CB">
        <w:rPr>
          <w:rFonts w:ascii="Times New Roman" w:eastAsia="Times New Roman" w:hAnsi="Times New Roman" w:cs="Times New Roman"/>
          <w:sz w:val="24"/>
          <w:szCs w:val="24"/>
          <w:lang w:val="es-ES"/>
        </w:rPr>
        <w:t xml:space="preserve">. </w:t>
      </w:r>
      <w:r w:rsidR="002F43CB" w:rsidRPr="00BC62CB">
        <w:rPr>
          <w:rFonts w:ascii="Times New Roman" w:eastAsia="Times New Roman" w:hAnsi="Times New Roman" w:cs="Times New Roman"/>
          <w:sz w:val="24"/>
          <w:szCs w:val="24"/>
          <w:lang w:val="es-ES"/>
        </w:rPr>
        <w:t>26, 38, 39</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E80B40">
        <w:rPr>
          <w:rFonts w:ascii="Times New Roman" w:eastAsia="Times New Roman" w:hAnsi="Times New Roman" w:cs="Times New Roman"/>
          <w:sz w:val="24"/>
          <w:szCs w:val="24"/>
          <w:lang w:val="es-ES"/>
        </w:rPr>
        <w:t>CtIDH.</w:t>
      </w:r>
      <w:r w:rsidR="00424843" w:rsidRPr="00E80B40">
        <w:rPr>
          <w:rFonts w:ascii="Times New Roman" w:eastAsia="Times New Roman" w:hAnsi="Times New Roman" w:cs="Times New Roman"/>
          <w:sz w:val="24"/>
          <w:szCs w:val="24"/>
          <w:lang w:val="es-ES"/>
        </w:rPr>
        <w:t xml:space="preserve"> </w:t>
      </w:r>
      <w:r w:rsidR="002C3872" w:rsidRPr="00E80B40">
        <w:rPr>
          <w:rFonts w:ascii="Times New Roman" w:eastAsia="Times New Roman" w:hAnsi="Times New Roman" w:cs="Times New Roman"/>
          <w:i/>
          <w:sz w:val="24"/>
          <w:szCs w:val="24"/>
          <w:lang w:val="es-ES"/>
        </w:rPr>
        <w:t>Caso Radilla Pacheco Vs. México</w:t>
      </w:r>
      <w:r w:rsidR="00E80B40" w:rsidRPr="00E80B40">
        <w:rPr>
          <w:rFonts w:ascii="Times New Roman" w:eastAsia="Times New Roman" w:hAnsi="Times New Roman" w:cs="Times New Roman"/>
          <w:sz w:val="24"/>
          <w:szCs w:val="24"/>
          <w:lang w:val="es-ES"/>
        </w:rPr>
        <w:t>. 2009. Serie C No 209 (p. 40</w:t>
      </w:r>
      <w:r w:rsidR="002C3872" w:rsidRPr="00E80B40">
        <w:rPr>
          <w:rFonts w:ascii="Times New Roman" w:eastAsia="Times New Roman" w:hAnsi="Times New Roman" w:cs="Times New Roman"/>
          <w:sz w:val="24"/>
          <w:szCs w:val="24"/>
          <w:lang w:val="es-ES"/>
        </w:rPr>
        <w:t>)</w:t>
      </w:r>
      <w:r w:rsidR="008F0C49" w:rsidRPr="00E80B40">
        <w:rPr>
          <w:rFonts w:ascii="Times New Roman" w:eastAsia="Times New Roman" w:hAnsi="Times New Roman" w:cs="Times New Roman"/>
          <w:sz w:val="24"/>
          <w:szCs w:val="24"/>
          <w:lang w:val="es-ES"/>
        </w:rPr>
        <w:t>;</w:t>
      </w:r>
      <w:r w:rsidR="008F0C4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Ricardo Canese Vs. Paraguay</w:t>
      </w:r>
      <w:r w:rsidR="002C3872" w:rsidRPr="00BC62CB">
        <w:rPr>
          <w:rFonts w:ascii="Times New Roman" w:eastAsia="Times New Roman" w:hAnsi="Times New Roman" w:cs="Times New Roman"/>
          <w:sz w:val="24"/>
          <w:szCs w:val="24"/>
          <w:lang w:val="es-ES"/>
        </w:rPr>
        <w:t>. 2014. Serie C No. 111</w:t>
      </w:r>
      <w:r w:rsidR="002F43CB" w:rsidRPr="00BC62CB">
        <w:rPr>
          <w:rFonts w:ascii="Times New Roman" w:eastAsia="Times New Roman" w:hAnsi="Times New Roman" w:cs="Times New Roman"/>
          <w:sz w:val="24"/>
          <w:szCs w:val="24"/>
          <w:lang w:val="es-ES"/>
        </w:rPr>
        <w:t xml:space="preserve"> (p. 27</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Salvador Chiriboga Vs. Ecuador</w:t>
      </w:r>
      <w:r w:rsidR="002C3872" w:rsidRPr="00BC62CB">
        <w:rPr>
          <w:rFonts w:ascii="Times New Roman" w:eastAsia="Times New Roman" w:hAnsi="Times New Roman" w:cs="Times New Roman"/>
          <w:sz w:val="24"/>
          <w:szCs w:val="24"/>
          <w:lang w:val="es-ES"/>
        </w:rPr>
        <w:t xml:space="preserve">. 2008. Serie C No. 179 (p. </w:t>
      </w:r>
      <w:r w:rsidR="002F43CB" w:rsidRPr="00BC62CB">
        <w:rPr>
          <w:rFonts w:ascii="Times New Roman" w:eastAsia="Times New Roman" w:hAnsi="Times New Roman" w:cs="Times New Roman"/>
          <w:sz w:val="24"/>
          <w:szCs w:val="24"/>
          <w:lang w:val="es-ES"/>
        </w:rPr>
        <w:t>26</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Tibi Vs. Ecuador</w:t>
      </w:r>
      <w:r w:rsidR="002C3872" w:rsidRPr="00BC62CB">
        <w:rPr>
          <w:rFonts w:ascii="Times New Roman" w:eastAsia="Times New Roman" w:hAnsi="Times New Roman" w:cs="Times New Roman"/>
          <w:sz w:val="24"/>
          <w:szCs w:val="24"/>
          <w:lang w:val="es-ES"/>
        </w:rPr>
        <w:t>. 2004. Serie C No. 144</w:t>
      </w:r>
      <w:r w:rsidR="002F43CB" w:rsidRPr="00BC62CB">
        <w:rPr>
          <w:rFonts w:ascii="Times New Roman" w:eastAsia="Times New Roman" w:hAnsi="Times New Roman" w:cs="Times New Roman"/>
          <w:sz w:val="24"/>
          <w:szCs w:val="24"/>
          <w:lang w:val="es-ES"/>
        </w:rPr>
        <w:t xml:space="preserve"> (p. 23</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8F0C4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E4624B">
        <w:rPr>
          <w:rFonts w:ascii="Times New Roman" w:eastAsia="Times New Roman" w:hAnsi="Times New Roman" w:cs="Times New Roman"/>
          <w:sz w:val="24"/>
          <w:szCs w:val="24"/>
          <w:lang w:val="es-ES"/>
        </w:rPr>
        <w:t xml:space="preserve">CtIDH. </w:t>
      </w:r>
      <w:r w:rsidR="002C3872" w:rsidRPr="00E4624B">
        <w:rPr>
          <w:rFonts w:ascii="Times New Roman" w:eastAsia="Times New Roman" w:hAnsi="Times New Roman" w:cs="Times New Roman"/>
          <w:i/>
          <w:sz w:val="24"/>
          <w:szCs w:val="24"/>
          <w:lang w:val="es-ES"/>
        </w:rPr>
        <w:t xml:space="preserve">Caso Velásquez Rodríguez Vs Honduras. </w:t>
      </w:r>
      <w:r w:rsidR="002C3872" w:rsidRPr="00E4624B">
        <w:rPr>
          <w:rFonts w:ascii="Times New Roman" w:eastAsia="Times New Roman" w:hAnsi="Times New Roman" w:cs="Times New Roman"/>
          <w:sz w:val="24"/>
          <w:szCs w:val="24"/>
          <w:lang w:val="es-ES"/>
        </w:rPr>
        <w:t>1987. Serie C No.</w:t>
      </w:r>
      <w:r w:rsidR="002F43CB" w:rsidRPr="00E4624B">
        <w:rPr>
          <w:rFonts w:ascii="Times New Roman" w:eastAsia="Times New Roman" w:hAnsi="Times New Roman" w:cs="Times New Roman"/>
          <w:sz w:val="24"/>
          <w:szCs w:val="24"/>
          <w:lang w:val="es-ES"/>
        </w:rPr>
        <w:t xml:space="preserve"> </w:t>
      </w:r>
      <w:r w:rsidR="002C3872" w:rsidRPr="00E4624B">
        <w:rPr>
          <w:rFonts w:ascii="Times New Roman" w:eastAsia="Times New Roman" w:hAnsi="Times New Roman" w:cs="Times New Roman"/>
          <w:sz w:val="24"/>
          <w:szCs w:val="24"/>
          <w:lang w:val="es-ES"/>
        </w:rPr>
        <w:t xml:space="preserve">1 (p. </w:t>
      </w:r>
      <w:r w:rsidR="002F43CB" w:rsidRPr="00E4624B">
        <w:rPr>
          <w:rFonts w:ascii="Times New Roman" w:eastAsia="Times New Roman" w:hAnsi="Times New Roman" w:cs="Times New Roman"/>
          <w:sz w:val="24"/>
          <w:szCs w:val="24"/>
          <w:lang w:val="es-ES"/>
        </w:rPr>
        <w:t>18</w:t>
      </w:r>
      <w:r w:rsidR="002C3872" w:rsidRPr="00E4624B">
        <w:rPr>
          <w:rFonts w:ascii="Times New Roman" w:eastAsia="Times New Roman" w:hAnsi="Times New Roman" w:cs="Times New Roman"/>
          <w:sz w:val="24"/>
          <w:szCs w:val="24"/>
          <w:lang w:val="es-ES"/>
        </w:rPr>
        <w:t>)</w:t>
      </w:r>
      <w:r w:rsidR="008F0C49" w:rsidRPr="00E4624B">
        <w:rPr>
          <w:rFonts w:ascii="Times New Roman" w:eastAsia="Times New Roman" w:hAnsi="Times New Roman" w:cs="Times New Roman"/>
          <w:sz w:val="24"/>
          <w:szCs w:val="24"/>
          <w:lang w:val="es-ES"/>
        </w:rPr>
        <w:t>;</w:t>
      </w:r>
      <w:r w:rsidR="002F43CB" w:rsidRPr="00E4624B">
        <w:rPr>
          <w:rFonts w:ascii="Times New Roman" w:eastAsia="Times New Roman" w:hAnsi="Times New Roman" w:cs="Times New Roman"/>
          <w:sz w:val="24"/>
          <w:szCs w:val="24"/>
          <w:lang w:val="es-ES"/>
        </w:rPr>
        <w:t xml:space="preserve"> </w:t>
      </w:r>
      <w:r w:rsidR="002C3872" w:rsidRPr="00E4624B">
        <w:rPr>
          <w:rFonts w:ascii="Times New Roman" w:hAnsi="Times New Roman" w:cs="Times New Roman"/>
          <w:sz w:val="24"/>
          <w:szCs w:val="24"/>
          <w:lang w:val="en-US"/>
        </w:rPr>
        <w:sym w:font="Wingdings" w:char="F0A0"/>
      </w:r>
      <w:r w:rsidR="002C3872" w:rsidRPr="00E4624B">
        <w:rPr>
          <w:rFonts w:ascii="Times New Roman" w:eastAsia="Times New Roman" w:hAnsi="Times New Roman" w:cs="Times New Roman"/>
          <w:sz w:val="24"/>
          <w:szCs w:val="24"/>
          <w:lang w:val="es-ES"/>
        </w:rPr>
        <w:t xml:space="preserve">CtIDH. </w:t>
      </w:r>
      <w:r w:rsidR="002C3872" w:rsidRPr="00E4624B">
        <w:rPr>
          <w:rFonts w:ascii="Times New Roman" w:eastAsia="Times New Roman" w:hAnsi="Times New Roman" w:cs="Times New Roman"/>
          <w:i/>
          <w:sz w:val="24"/>
          <w:szCs w:val="24"/>
          <w:lang w:val="es-ES"/>
        </w:rPr>
        <w:t>Caso Velásquez Rodriguez Vs. Honduras</w:t>
      </w:r>
      <w:r w:rsidR="002C3872" w:rsidRPr="00E4624B">
        <w:rPr>
          <w:rFonts w:ascii="Times New Roman" w:eastAsia="Times New Roman" w:hAnsi="Times New Roman" w:cs="Times New Roman"/>
          <w:sz w:val="24"/>
          <w:szCs w:val="24"/>
          <w:lang w:val="es-ES"/>
        </w:rPr>
        <w:t>. 1988. Serie C No. 4 (</w:t>
      </w:r>
      <w:r w:rsidR="002F43CB" w:rsidRPr="00E4624B">
        <w:rPr>
          <w:rFonts w:ascii="Times New Roman" w:eastAsia="Times New Roman" w:hAnsi="Times New Roman" w:cs="Times New Roman"/>
          <w:sz w:val="24"/>
          <w:szCs w:val="24"/>
          <w:lang w:val="es-ES"/>
        </w:rPr>
        <w:t>p</w:t>
      </w:r>
      <w:r w:rsidR="002C3872" w:rsidRPr="00E4624B">
        <w:rPr>
          <w:rFonts w:ascii="Times New Roman" w:eastAsia="Times New Roman" w:hAnsi="Times New Roman" w:cs="Times New Roman"/>
          <w:sz w:val="24"/>
          <w:szCs w:val="24"/>
          <w:lang w:val="es-ES"/>
        </w:rPr>
        <w:t xml:space="preserve">p. </w:t>
      </w:r>
      <w:r w:rsidR="002F43CB" w:rsidRPr="00E4624B">
        <w:rPr>
          <w:rFonts w:ascii="Times New Roman" w:eastAsia="Times New Roman" w:hAnsi="Times New Roman" w:cs="Times New Roman"/>
          <w:sz w:val="24"/>
          <w:szCs w:val="24"/>
          <w:lang w:val="es-ES"/>
        </w:rPr>
        <w:t>21, 22</w:t>
      </w:r>
      <w:r w:rsidR="002C3872" w:rsidRPr="00E4624B">
        <w:rPr>
          <w:rFonts w:ascii="Times New Roman" w:eastAsia="Times New Roman" w:hAnsi="Times New Roman" w:cs="Times New Roman"/>
          <w:sz w:val="24"/>
          <w:szCs w:val="24"/>
          <w:lang w:val="es-ES"/>
        </w:rPr>
        <w:t>)</w:t>
      </w:r>
      <w:r w:rsidR="008F0C49" w:rsidRPr="00E4624B">
        <w:rPr>
          <w:rFonts w:ascii="Times New Roman" w:eastAsia="Times New Roman" w:hAnsi="Times New Roman" w:cs="Times New Roman"/>
          <w:sz w:val="24"/>
          <w:szCs w:val="24"/>
          <w:lang w:val="es-ES"/>
        </w:rPr>
        <w:t>;</w:t>
      </w:r>
      <w:r w:rsidR="008F0C49"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w:t>
      </w:r>
      <w:r w:rsidR="002C3872" w:rsidRPr="00BC62CB">
        <w:rPr>
          <w:rFonts w:ascii="Times New Roman" w:eastAsia="Times New Roman" w:hAnsi="Times New Roman" w:cs="Times New Roman"/>
          <w:i/>
          <w:sz w:val="24"/>
          <w:szCs w:val="24"/>
          <w:lang w:val="es-ES"/>
        </w:rPr>
        <w:t>Caso Vélez Loor Vs. Panamá</w:t>
      </w:r>
      <w:r w:rsidR="002C3872" w:rsidRPr="00BC62CB">
        <w:rPr>
          <w:rFonts w:ascii="Times New Roman" w:eastAsia="Times New Roman" w:hAnsi="Times New Roman" w:cs="Times New Roman"/>
          <w:sz w:val="24"/>
          <w:szCs w:val="24"/>
          <w:lang w:val="es-ES"/>
        </w:rPr>
        <w:t xml:space="preserve">. 2010. Serie C No. 218 (p. </w:t>
      </w:r>
      <w:r w:rsidR="002F43CB" w:rsidRPr="00BC62CB">
        <w:rPr>
          <w:rFonts w:ascii="Times New Roman" w:eastAsia="Times New Roman" w:hAnsi="Times New Roman" w:cs="Times New Roman"/>
          <w:sz w:val="24"/>
          <w:szCs w:val="24"/>
          <w:lang w:val="es-ES"/>
        </w:rPr>
        <w:t>28, 32</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E4624B">
        <w:rPr>
          <w:rFonts w:ascii="Times New Roman" w:eastAsia="Times New Roman" w:hAnsi="Times New Roman" w:cs="Times New Roman"/>
          <w:sz w:val="24"/>
          <w:szCs w:val="24"/>
          <w:lang w:val="es-ES"/>
        </w:rPr>
        <w:t xml:space="preserve">CtIDH. </w:t>
      </w:r>
      <w:r w:rsidR="002C3872" w:rsidRPr="00E4624B">
        <w:rPr>
          <w:rFonts w:ascii="Times New Roman" w:eastAsia="Times New Roman" w:hAnsi="Times New Roman" w:cs="Times New Roman"/>
          <w:i/>
          <w:sz w:val="24"/>
          <w:szCs w:val="24"/>
          <w:lang w:val="es-ES"/>
        </w:rPr>
        <w:t xml:space="preserve">Caso Ximenes Lopes Vs. Brasil. </w:t>
      </w:r>
      <w:r w:rsidR="002C3872" w:rsidRPr="00E4624B">
        <w:rPr>
          <w:rFonts w:ascii="Times New Roman" w:eastAsia="Times New Roman" w:hAnsi="Times New Roman" w:cs="Times New Roman"/>
          <w:sz w:val="24"/>
          <w:szCs w:val="24"/>
          <w:lang w:val="es-ES"/>
        </w:rPr>
        <w:t>2006. Serie C No.</w:t>
      </w:r>
      <w:r w:rsidR="002F43CB" w:rsidRPr="00E4624B">
        <w:rPr>
          <w:rFonts w:ascii="Times New Roman" w:eastAsia="Times New Roman" w:hAnsi="Times New Roman" w:cs="Times New Roman"/>
          <w:sz w:val="24"/>
          <w:szCs w:val="24"/>
          <w:lang w:val="es-ES"/>
        </w:rPr>
        <w:t xml:space="preserve"> </w:t>
      </w:r>
      <w:r w:rsidR="002C3872" w:rsidRPr="00E4624B">
        <w:rPr>
          <w:rFonts w:ascii="Times New Roman" w:eastAsia="Times New Roman" w:hAnsi="Times New Roman" w:cs="Times New Roman"/>
          <w:sz w:val="24"/>
          <w:szCs w:val="24"/>
          <w:lang w:val="es-ES"/>
        </w:rPr>
        <w:t>149 (p</w:t>
      </w:r>
      <w:r w:rsidR="002F43CB" w:rsidRPr="00E4624B">
        <w:rPr>
          <w:rFonts w:ascii="Times New Roman" w:eastAsia="Times New Roman" w:hAnsi="Times New Roman" w:cs="Times New Roman"/>
          <w:sz w:val="24"/>
          <w:szCs w:val="24"/>
          <w:lang w:val="es-ES"/>
        </w:rPr>
        <w:t>p</w:t>
      </w:r>
      <w:r w:rsidR="002C3872" w:rsidRPr="00E4624B">
        <w:rPr>
          <w:rFonts w:ascii="Times New Roman" w:eastAsia="Times New Roman" w:hAnsi="Times New Roman" w:cs="Times New Roman"/>
          <w:sz w:val="24"/>
          <w:szCs w:val="24"/>
          <w:lang w:val="es-ES"/>
        </w:rPr>
        <w:t xml:space="preserve">. </w:t>
      </w:r>
      <w:r w:rsidR="00E4624B" w:rsidRPr="00E4624B">
        <w:rPr>
          <w:rFonts w:ascii="Times New Roman" w:eastAsia="Times New Roman" w:hAnsi="Times New Roman" w:cs="Times New Roman"/>
          <w:sz w:val="24"/>
          <w:szCs w:val="24"/>
          <w:lang w:val="es-ES"/>
        </w:rPr>
        <w:t>17, 19, 21, 22, 40</w:t>
      </w:r>
      <w:r w:rsidR="002C3872" w:rsidRPr="00E4624B">
        <w:rPr>
          <w:rFonts w:ascii="Times New Roman" w:eastAsia="Times New Roman" w:hAnsi="Times New Roman" w:cs="Times New Roman"/>
          <w:sz w:val="24"/>
          <w:szCs w:val="24"/>
          <w:lang w:val="es-ES"/>
        </w:rPr>
        <w:t>)</w:t>
      </w:r>
      <w:r w:rsidR="008F0C49" w:rsidRPr="00E4624B">
        <w:rPr>
          <w:rFonts w:ascii="Times New Roman" w:eastAsia="Times New Roman" w:hAnsi="Times New Roman" w:cs="Times New Roman"/>
          <w:sz w:val="24"/>
          <w:szCs w:val="24"/>
          <w:lang w:val="es-ES"/>
        </w:rPr>
        <w:t>;</w:t>
      </w:r>
      <w:r w:rsidR="002F43CB"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CtIDH. Opinión Consultiva.</w:t>
      </w:r>
      <w:r w:rsidR="002C3872" w:rsidRPr="00BC62CB">
        <w:rPr>
          <w:rFonts w:ascii="Times New Roman" w:eastAsia="Times New Roman" w:hAnsi="Times New Roman" w:cs="Times New Roman"/>
          <w:i/>
          <w:sz w:val="24"/>
          <w:szCs w:val="24"/>
          <w:lang w:val="es-ES"/>
        </w:rPr>
        <w:t xml:space="preserve"> Control de legalidad en el ejercicio de las atribuciones de la CIDH (arts. 41</w:t>
      </w:r>
      <w:r w:rsidR="008F0C49" w:rsidRPr="00BC62CB">
        <w:rPr>
          <w:rFonts w:ascii="Times New Roman" w:eastAsia="Times New Roman" w:hAnsi="Times New Roman" w:cs="Times New Roman"/>
          <w:i/>
          <w:sz w:val="24"/>
          <w:szCs w:val="24"/>
          <w:lang w:val="es-ES"/>
        </w:rPr>
        <w:t xml:space="preserve"> </w:t>
      </w:r>
      <w:r w:rsidR="002C3872" w:rsidRPr="00BC62CB">
        <w:rPr>
          <w:rFonts w:ascii="Times New Roman" w:eastAsia="Times New Roman" w:hAnsi="Times New Roman" w:cs="Times New Roman"/>
          <w:i/>
          <w:sz w:val="24"/>
          <w:szCs w:val="24"/>
          <w:lang w:val="es-ES"/>
        </w:rPr>
        <w:t xml:space="preserve">y 44 a 51 de la CADH). </w:t>
      </w:r>
      <w:r w:rsidR="002C3872" w:rsidRPr="00BC62CB">
        <w:rPr>
          <w:rFonts w:ascii="Times New Roman" w:eastAsia="Times New Roman" w:hAnsi="Times New Roman" w:cs="Times New Roman"/>
          <w:sz w:val="24"/>
          <w:szCs w:val="24"/>
          <w:lang w:val="es-ES"/>
        </w:rPr>
        <w:t xml:space="preserve">Serie A No. 19 (p. </w:t>
      </w:r>
      <w:r w:rsidR="002F43CB" w:rsidRPr="00BC62CB">
        <w:rPr>
          <w:rFonts w:ascii="Times New Roman" w:eastAsia="Times New Roman" w:hAnsi="Times New Roman" w:cs="Times New Roman"/>
          <w:sz w:val="24"/>
          <w:szCs w:val="24"/>
          <w:lang w:val="es-ES"/>
        </w:rPr>
        <w:t>18</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CtIDH. Opinión Consultiva. </w:t>
      </w:r>
      <w:r w:rsidR="002C3872" w:rsidRPr="00BC62CB">
        <w:rPr>
          <w:rFonts w:ascii="Times New Roman" w:eastAsia="Times New Roman" w:hAnsi="Times New Roman" w:cs="Times New Roman"/>
          <w:i/>
          <w:sz w:val="24"/>
          <w:szCs w:val="24"/>
          <w:lang w:val="es-ES"/>
        </w:rPr>
        <w:t>Derechos y garantías de niñas y niños en el contexto de la migración y/o en necesidad de protección internacional</w:t>
      </w:r>
      <w:r w:rsidR="002C3872" w:rsidRPr="00BC62CB">
        <w:rPr>
          <w:rFonts w:ascii="Times New Roman" w:eastAsia="Times New Roman" w:hAnsi="Times New Roman" w:cs="Times New Roman"/>
          <w:sz w:val="24"/>
          <w:szCs w:val="24"/>
          <w:lang w:val="es-ES"/>
        </w:rPr>
        <w:t xml:space="preserve">. </w:t>
      </w:r>
      <w:r w:rsidR="002C3872" w:rsidRPr="00BC62CB">
        <w:rPr>
          <w:rFonts w:ascii="Times New Roman" w:eastAsia="Times New Roman" w:hAnsi="Times New Roman" w:cs="Times New Roman"/>
          <w:sz w:val="24"/>
          <w:szCs w:val="24"/>
          <w:lang w:val="en-US"/>
        </w:rPr>
        <w:t>Serie A No. 21 (</w:t>
      </w:r>
      <w:r w:rsidR="002F43CB" w:rsidRPr="00BC62CB">
        <w:rPr>
          <w:rFonts w:ascii="Times New Roman" w:eastAsia="Times New Roman" w:hAnsi="Times New Roman" w:cs="Times New Roman"/>
          <w:sz w:val="24"/>
          <w:szCs w:val="24"/>
          <w:lang w:val="en-US"/>
        </w:rPr>
        <w:t>pp</w:t>
      </w:r>
      <w:r w:rsidR="002C3872" w:rsidRPr="00BC62CB">
        <w:rPr>
          <w:rFonts w:ascii="Times New Roman" w:eastAsia="Times New Roman" w:hAnsi="Times New Roman" w:cs="Times New Roman"/>
          <w:sz w:val="24"/>
          <w:szCs w:val="24"/>
          <w:lang w:val="en-US"/>
        </w:rPr>
        <w:t xml:space="preserve">. </w:t>
      </w:r>
      <w:r w:rsidR="002F43CB" w:rsidRPr="00BC62CB">
        <w:rPr>
          <w:rFonts w:ascii="Times New Roman" w:eastAsia="Times New Roman" w:hAnsi="Times New Roman" w:cs="Times New Roman"/>
          <w:sz w:val="24"/>
          <w:szCs w:val="24"/>
          <w:lang w:val="en-US"/>
        </w:rPr>
        <w:t>16, 17, 23</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BC62CB">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CtEDH. </w:t>
      </w:r>
      <w:r w:rsidR="002C3872" w:rsidRPr="00BC62CB">
        <w:rPr>
          <w:rFonts w:ascii="Times New Roman" w:eastAsia="Times New Roman" w:hAnsi="Times New Roman" w:cs="Times New Roman"/>
          <w:i/>
          <w:sz w:val="24"/>
          <w:szCs w:val="24"/>
          <w:lang w:val="en-US"/>
        </w:rPr>
        <w:t>Case of Cyprus Vs. Turkey</w:t>
      </w:r>
      <w:r w:rsidR="002C3872" w:rsidRPr="00BC62CB">
        <w:rPr>
          <w:rFonts w:ascii="Times New Roman" w:eastAsia="Times New Roman" w:hAnsi="Times New Roman" w:cs="Times New Roman"/>
          <w:sz w:val="24"/>
          <w:szCs w:val="24"/>
          <w:lang w:val="en-US"/>
        </w:rPr>
        <w:t xml:space="preserve">. Application No. 25781/94 (p. </w:t>
      </w:r>
      <w:r w:rsidR="002F43CB" w:rsidRPr="00BC62CB">
        <w:rPr>
          <w:rFonts w:ascii="Times New Roman" w:eastAsia="Times New Roman" w:hAnsi="Times New Roman" w:cs="Times New Roman"/>
          <w:sz w:val="24"/>
          <w:szCs w:val="24"/>
          <w:lang w:val="en-US"/>
        </w:rPr>
        <w:t>16</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BC62CB">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CtEDH. </w:t>
      </w:r>
      <w:r w:rsidR="002C3872" w:rsidRPr="00BC62CB">
        <w:rPr>
          <w:rFonts w:ascii="Times New Roman" w:eastAsia="Times New Roman" w:hAnsi="Times New Roman" w:cs="Times New Roman"/>
          <w:i/>
          <w:sz w:val="24"/>
          <w:szCs w:val="24"/>
          <w:lang w:val="en-US"/>
        </w:rPr>
        <w:t>Case of Loizidou Vs. Turkey</w:t>
      </w:r>
      <w:r w:rsidR="002C3872" w:rsidRPr="00BC62CB">
        <w:rPr>
          <w:rFonts w:ascii="Times New Roman" w:eastAsia="Times New Roman" w:hAnsi="Times New Roman" w:cs="Times New Roman"/>
          <w:sz w:val="24"/>
          <w:szCs w:val="24"/>
          <w:lang w:val="en-US"/>
        </w:rPr>
        <w:t xml:space="preserve">. Preliminary Objection. No.310 (p. </w:t>
      </w:r>
      <w:r w:rsidR="002F43CB" w:rsidRPr="00BC62CB">
        <w:rPr>
          <w:rFonts w:ascii="Times New Roman" w:eastAsia="Times New Roman" w:hAnsi="Times New Roman" w:cs="Times New Roman"/>
          <w:sz w:val="24"/>
          <w:szCs w:val="24"/>
          <w:lang w:val="en-US"/>
        </w:rPr>
        <w:t>16</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BC62CB">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CtEDH. </w:t>
      </w:r>
      <w:r w:rsidR="002C3872" w:rsidRPr="00BC62CB">
        <w:rPr>
          <w:rFonts w:ascii="Times New Roman" w:eastAsia="Times New Roman" w:hAnsi="Times New Roman" w:cs="Times New Roman"/>
          <w:i/>
          <w:sz w:val="24"/>
          <w:szCs w:val="24"/>
          <w:lang w:val="en-US"/>
        </w:rPr>
        <w:t>Case of Osman Vs .The United</w:t>
      </w:r>
      <w:r w:rsidR="002C3872" w:rsidRPr="00BC62CB">
        <w:rPr>
          <w:rFonts w:ascii="Times New Roman" w:eastAsia="Times New Roman" w:hAnsi="Times New Roman" w:cs="Times New Roman"/>
          <w:sz w:val="24"/>
          <w:szCs w:val="24"/>
          <w:lang w:val="en-US"/>
        </w:rPr>
        <w:t xml:space="preserve"> Kingdom. Application 87/1997/871/1083. 1990 (p. </w:t>
      </w:r>
      <w:r w:rsidR="002F43CB" w:rsidRPr="00BC62CB">
        <w:rPr>
          <w:rFonts w:ascii="Times New Roman" w:eastAsia="Times New Roman" w:hAnsi="Times New Roman" w:cs="Times New Roman"/>
          <w:sz w:val="24"/>
          <w:szCs w:val="24"/>
          <w:lang w:val="en-US"/>
        </w:rPr>
        <w:t>19</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BC62CB">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CtEDH. </w:t>
      </w:r>
      <w:r w:rsidR="002C3872" w:rsidRPr="00BC62CB">
        <w:rPr>
          <w:rFonts w:ascii="Times New Roman" w:eastAsia="Times New Roman" w:hAnsi="Times New Roman" w:cs="Times New Roman"/>
          <w:i/>
          <w:sz w:val="24"/>
          <w:szCs w:val="24"/>
          <w:lang w:val="en-US"/>
        </w:rPr>
        <w:t>Case of Selmouni vs. France</w:t>
      </w:r>
      <w:r w:rsidR="002C3872" w:rsidRPr="00BC62CB">
        <w:rPr>
          <w:rFonts w:ascii="Times New Roman" w:eastAsia="Times New Roman" w:hAnsi="Times New Roman" w:cs="Times New Roman"/>
          <w:sz w:val="24"/>
          <w:szCs w:val="24"/>
          <w:lang w:val="en-US"/>
        </w:rPr>
        <w:t xml:space="preserve">.Application Nº 25803/94. 1999 (p. </w:t>
      </w:r>
      <w:r w:rsidR="002F43CB" w:rsidRPr="00BC62CB">
        <w:rPr>
          <w:rFonts w:ascii="Times New Roman" w:eastAsia="Times New Roman" w:hAnsi="Times New Roman" w:cs="Times New Roman"/>
          <w:sz w:val="24"/>
          <w:szCs w:val="24"/>
          <w:lang w:val="en-US"/>
        </w:rPr>
        <w:t>22</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BC62CB">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CtEDH. </w:t>
      </w:r>
      <w:r w:rsidR="002C3872" w:rsidRPr="00BC62CB">
        <w:rPr>
          <w:rFonts w:ascii="Times New Roman" w:eastAsia="Times New Roman" w:hAnsi="Times New Roman" w:cs="Times New Roman"/>
          <w:i/>
          <w:sz w:val="24"/>
          <w:szCs w:val="24"/>
          <w:lang w:val="en-US"/>
        </w:rPr>
        <w:t>Case Olsson Vs. Sweden</w:t>
      </w:r>
      <w:r w:rsidR="002C3872" w:rsidRPr="00BC62CB">
        <w:rPr>
          <w:rFonts w:ascii="Times New Roman" w:eastAsia="Times New Roman" w:hAnsi="Times New Roman" w:cs="Times New Roman"/>
          <w:sz w:val="24"/>
          <w:szCs w:val="24"/>
          <w:lang w:val="en-US"/>
        </w:rPr>
        <w:t xml:space="preserve">. </w:t>
      </w:r>
      <w:r w:rsidR="002C3872" w:rsidRPr="00BC62CB">
        <w:rPr>
          <w:rFonts w:ascii="Times New Roman" w:eastAsia="Times New Roman" w:hAnsi="Times New Roman" w:cs="Times New Roman"/>
          <w:sz w:val="24"/>
          <w:szCs w:val="24"/>
          <w:lang w:val="es-ES"/>
        </w:rPr>
        <w:t xml:space="preserve">Application No. 10465/83. 1988 (p. </w:t>
      </w:r>
      <w:r w:rsidR="002F43CB" w:rsidRPr="00BC62CB">
        <w:rPr>
          <w:rFonts w:ascii="Times New Roman" w:eastAsia="Times New Roman" w:hAnsi="Times New Roman" w:cs="Times New Roman"/>
          <w:sz w:val="24"/>
          <w:szCs w:val="24"/>
          <w:lang w:val="es-ES"/>
        </w:rPr>
        <w:t>24</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CtEDH. </w:t>
      </w:r>
      <w:r w:rsidR="002C3872" w:rsidRPr="00BC62CB">
        <w:rPr>
          <w:rFonts w:ascii="Times New Roman" w:eastAsia="Times New Roman" w:hAnsi="Times New Roman" w:cs="Times New Roman"/>
          <w:i/>
          <w:sz w:val="24"/>
          <w:szCs w:val="24"/>
          <w:lang w:val="es-ES"/>
        </w:rPr>
        <w:t xml:space="preserve">Case Sociedad Anónima del Ucieza Vs. </w:t>
      </w:r>
      <w:r w:rsidR="002C3872" w:rsidRPr="00BC62CB">
        <w:rPr>
          <w:rFonts w:ascii="Times New Roman" w:eastAsia="Times New Roman" w:hAnsi="Times New Roman" w:cs="Times New Roman"/>
          <w:i/>
          <w:sz w:val="24"/>
          <w:szCs w:val="24"/>
          <w:lang w:val="en-US"/>
        </w:rPr>
        <w:t>Spain</w:t>
      </w:r>
      <w:r w:rsidR="002C3872" w:rsidRPr="00BC62CB">
        <w:rPr>
          <w:rFonts w:ascii="Times New Roman" w:eastAsia="Times New Roman" w:hAnsi="Times New Roman" w:cs="Times New Roman"/>
          <w:sz w:val="24"/>
          <w:szCs w:val="24"/>
          <w:lang w:val="en-US"/>
        </w:rPr>
        <w:t xml:space="preserve">. Application No. 38963/08. 2014 (p. </w:t>
      </w:r>
      <w:r w:rsidR="002F43CB" w:rsidRPr="00BC62CB">
        <w:rPr>
          <w:rFonts w:ascii="Times New Roman" w:eastAsia="Times New Roman" w:hAnsi="Times New Roman" w:cs="Times New Roman"/>
          <w:sz w:val="24"/>
          <w:szCs w:val="24"/>
          <w:lang w:val="en-US"/>
        </w:rPr>
        <w:t>26</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BC62CB">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CtEDH. </w:t>
      </w:r>
      <w:r w:rsidR="002C3872" w:rsidRPr="00BC62CB">
        <w:rPr>
          <w:rFonts w:ascii="Times New Roman" w:eastAsia="Times New Roman" w:hAnsi="Times New Roman" w:cs="Times New Roman"/>
          <w:i/>
          <w:sz w:val="24"/>
          <w:szCs w:val="24"/>
          <w:lang w:val="en-US"/>
        </w:rPr>
        <w:t xml:space="preserve">Ireland Vs. </w:t>
      </w:r>
      <w:r w:rsidR="002C3872" w:rsidRPr="00BC62CB">
        <w:rPr>
          <w:rFonts w:ascii="Times New Roman" w:eastAsia="Times New Roman" w:hAnsi="Times New Roman" w:cs="Times New Roman"/>
          <w:i/>
          <w:sz w:val="24"/>
          <w:szCs w:val="24"/>
          <w:lang w:val="en-US"/>
        </w:rPr>
        <w:lastRenderedPageBreak/>
        <w:t>United Kingdom</w:t>
      </w:r>
      <w:r w:rsidR="002C3872" w:rsidRPr="00BC62CB">
        <w:rPr>
          <w:rFonts w:ascii="Times New Roman" w:eastAsia="Times New Roman" w:hAnsi="Times New Roman" w:cs="Times New Roman"/>
          <w:sz w:val="24"/>
          <w:szCs w:val="24"/>
          <w:lang w:val="en-US"/>
        </w:rPr>
        <w:t xml:space="preserve">. Application No. 5310/71. 1978 (p. </w:t>
      </w:r>
      <w:r w:rsidR="002F43CB" w:rsidRPr="00BC62CB">
        <w:rPr>
          <w:rFonts w:ascii="Times New Roman" w:eastAsia="Times New Roman" w:hAnsi="Times New Roman" w:cs="Times New Roman"/>
          <w:sz w:val="24"/>
          <w:szCs w:val="24"/>
          <w:lang w:val="en-US"/>
        </w:rPr>
        <w:t>23</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BC62CB">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INTERNATIONAL COURT OF JUSTICE. </w:t>
      </w:r>
      <w:r w:rsidR="002C3872" w:rsidRPr="00BC62CB">
        <w:rPr>
          <w:rFonts w:ascii="Times New Roman" w:eastAsia="Times New Roman" w:hAnsi="Times New Roman" w:cs="Times New Roman"/>
          <w:i/>
          <w:sz w:val="24"/>
          <w:szCs w:val="24"/>
          <w:lang w:val="en-US"/>
        </w:rPr>
        <w:t>Aegean Sea Continental Shelf</w:t>
      </w:r>
      <w:r w:rsidR="002C3872" w:rsidRPr="00BC62CB">
        <w:rPr>
          <w:rFonts w:ascii="Times New Roman" w:eastAsia="Times New Roman" w:hAnsi="Times New Roman" w:cs="Times New Roman"/>
          <w:sz w:val="24"/>
          <w:szCs w:val="24"/>
          <w:lang w:val="en-US"/>
        </w:rPr>
        <w:t>. Judgment. Reports 1978</w:t>
      </w:r>
      <w:r w:rsidR="002F43CB" w:rsidRPr="00BC62CB">
        <w:rPr>
          <w:rFonts w:ascii="Times New Roman" w:eastAsia="Times New Roman" w:hAnsi="Times New Roman" w:cs="Times New Roman"/>
          <w:sz w:val="24"/>
          <w:szCs w:val="24"/>
          <w:lang w:val="en-US"/>
        </w:rPr>
        <w:t xml:space="preserve"> (p. 18</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9A604C">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EB6CAC">
        <w:rPr>
          <w:rFonts w:ascii="Times New Roman" w:eastAsia="Times New Roman" w:hAnsi="Times New Roman" w:cs="Times New Roman"/>
          <w:sz w:val="24"/>
          <w:szCs w:val="24"/>
          <w:lang w:val="en-US"/>
        </w:rPr>
        <w:t xml:space="preserve">INTERNATIONAL COURT OF JUSTICE. </w:t>
      </w:r>
      <w:r w:rsidR="002C3872" w:rsidRPr="00EB6CAC">
        <w:rPr>
          <w:rFonts w:ascii="Times New Roman" w:eastAsia="Times New Roman" w:hAnsi="Times New Roman" w:cs="Times New Roman"/>
          <w:i/>
          <w:sz w:val="24"/>
          <w:szCs w:val="24"/>
          <w:lang w:val="en-US"/>
        </w:rPr>
        <w:t>Case Factory at Chorzów.</w:t>
      </w:r>
      <w:r w:rsidR="002C3872" w:rsidRPr="00EB6CAC">
        <w:rPr>
          <w:rFonts w:ascii="Times New Roman" w:eastAsia="Times New Roman" w:hAnsi="Times New Roman" w:cs="Times New Roman"/>
          <w:sz w:val="24"/>
          <w:szCs w:val="24"/>
          <w:lang w:val="en-US"/>
        </w:rPr>
        <w:t xml:space="preserve">1927. Series A No 9 (p. </w:t>
      </w:r>
      <w:r w:rsidR="00EB6CAC" w:rsidRPr="00EB6CAC">
        <w:rPr>
          <w:rFonts w:ascii="Times New Roman" w:eastAsia="Times New Roman" w:hAnsi="Times New Roman" w:cs="Times New Roman"/>
          <w:sz w:val="24"/>
          <w:szCs w:val="24"/>
          <w:lang w:val="en-US"/>
        </w:rPr>
        <w:t>40</w:t>
      </w:r>
      <w:r w:rsidR="002C3872" w:rsidRPr="00EB6CAC">
        <w:rPr>
          <w:rFonts w:ascii="Times New Roman" w:eastAsia="Times New Roman" w:hAnsi="Times New Roman" w:cs="Times New Roman"/>
          <w:sz w:val="24"/>
          <w:szCs w:val="24"/>
          <w:lang w:val="en-US"/>
        </w:rPr>
        <w:t>)</w:t>
      </w:r>
      <w:r w:rsidR="008F0C49" w:rsidRPr="00EB6CAC">
        <w:rPr>
          <w:rFonts w:ascii="Times New Roman" w:eastAsia="Times New Roman" w:hAnsi="Times New Roman" w:cs="Times New Roman"/>
          <w:sz w:val="24"/>
          <w:szCs w:val="24"/>
          <w:lang w:val="en-US"/>
        </w:rPr>
        <w:t>;</w:t>
      </w:r>
      <w:r w:rsidR="002F43CB" w:rsidRPr="009A604C">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IRAN-UNITED STATES CLAIMS TRIBUNAL. </w:t>
      </w:r>
      <w:r w:rsidR="002C3872" w:rsidRPr="00BC62CB">
        <w:rPr>
          <w:rFonts w:ascii="Times New Roman" w:eastAsia="Times New Roman" w:hAnsi="Times New Roman" w:cs="Times New Roman"/>
          <w:i/>
          <w:sz w:val="24"/>
          <w:szCs w:val="24"/>
          <w:lang w:val="en-US"/>
        </w:rPr>
        <w:t xml:space="preserve">Case Phillips Petroleum Co. Iran Vs. </w:t>
      </w:r>
      <w:r w:rsidR="002C3872" w:rsidRPr="00E2317F">
        <w:rPr>
          <w:rFonts w:ascii="Times New Roman" w:eastAsia="Times New Roman" w:hAnsi="Times New Roman" w:cs="Times New Roman"/>
          <w:i/>
          <w:sz w:val="24"/>
          <w:szCs w:val="24"/>
          <w:lang w:val="en-US"/>
        </w:rPr>
        <w:t>Iran</w:t>
      </w:r>
      <w:r w:rsidR="002C3872" w:rsidRPr="00E2317F">
        <w:rPr>
          <w:rFonts w:ascii="Times New Roman" w:eastAsia="Times New Roman" w:hAnsi="Times New Roman" w:cs="Times New Roman"/>
          <w:sz w:val="24"/>
          <w:szCs w:val="24"/>
          <w:lang w:val="en-US"/>
        </w:rPr>
        <w:t xml:space="preserve">. 1989 (p. </w:t>
      </w:r>
      <w:r w:rsidR="002F43CB" w:rsidRPr="00E2317F">
        <w:rPr>
          <w:rFonts w:ascii="Times New Roman" w:eastAsia="Times New Roman" w:hAnsi="Times New Roman" w:cs="Times New Roman"/>
          <w:sz w:val="24"/>
          <w:szCs w:val="24"/>
          <w:lang w:val="en-US"/>
        </w:rPr>
        <w:t>17</w:t>
      </w:r>
      <w:r w:rsidR="002C3872" w:rsidRPr="00E2317F">
        <w:rPr>
          <w:rFonts w:ascii="Times New Roman" w:eastAsia="Times New Roman" w:hAnsi="Times New Roman" w:cs="Times New Roman"/>
          <w:sz w:val="24"/>
          <w:szCs w:val="24"/>
          <w:lang w:val="en-US"/>
        </w:rPr>
        <w:t>)</w:t>
      </w:r>
      <w:r w:rsidR="008F0C49" w:rsidRPr="00E2317F">
        <w:rPr>
          <w:rFonts w:ascii="Times New Roman" w:eastAsia="Times New Roman" w:hAnsi="Times New Roman" w:cs="Times New Roman"/>
          <w:sz w:val="24"/>
          <w:szCs w:val="24"/>
          <w:lang w:val="en-US"/>
        </w:rPr>
        <w:t>;</w:t>
      </w:r>
      <w:r w:rsidR="002F43CB" w:rsidRPr="00E2317F">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E2317F">
        <w:rPr>
          <w:rFonts w:ascii="Times New Roman" w:eastAsia="Times New Roman" w:hAnsi="Times New Roman" w:cs="Times New Roman"/>
          <w:sz w:val="24"/>
          <w:szCs w:val="24"/>
          <w:lang w:val="en-US"/>
        </w:rPr>
        <w:t xml:space="preserve">TRIBUNAL PENAL INTERNACIONAL PARA A ANTIGA IUGUSLÁVIA. </w:t>
      </w:r>
      <w:r w:rsidR="002C3872" w:rsidRPr="00E2317F">
        <w:rPr>
          <w:rFonts w:ascii="Times New Roman" w:eastAsia="Times New Roman" w:hAnsi="Times New Roman" w:cs="Times New Roman"/>
          <w:i/>
          <w:sz w:val="24"/>
          <w:szCs w:val="24"/>
          <w:lang w:val="en-US"/>
        </w:rPr>
        <w:t xml:space="preserve">Case See Prosecutor Vs. </w:t>
      </w:r>
      <w:r w:rsidR="002C3872" w:rsidRPr="00BC62CB">
        <w:rPr>
          <w:rFonts w:ascii="Times New Roman" w:eastAsia="Times New Roman" w:hAnsi="Times New Roman" w:cs="Times New Roman"/>
          <w:i/>
          <w:sz w:val="24"/>
          <w:szCs w:val="24"/>
          <w:lang w:val="en-US"/>
        </w:rPr>
        <w:t>Zeinil</w:t>
      </w:r>
      <w:r w:rsidR="00424843" w:rsidRPr="00BC62CB">
        <w:rPr>
          <w:rFonts w:ascii="Times New Roman" w:eastAsia="Times New Roman" w:hAnsi="Times New Roman" w:cs="Times New Roman"/>
          <w:i/>
          <w:sz w:val="24"/>
          <w:szCs w:val="24"/>
          <w:lang w:val="en-US"/>
        </w:rPr>
        <w:t xml:space="preserve"> </w:t>
      </w:r>
      <w:r w:rsidR="002C3872" w:rsidRPr="00BC62CB">
        <w:rPr>
          <w:rFonts w:ascii="Times New Roman" w:eastAsia="Times New Roman" w:hAnsi="Times New Roman" w:cs="Times New Roman"/>
          <w:i/>
          <w:sz w:val="24"/>
          <w:szCs w:val="24"/>
          <w:lang w:val="en-US"/>
        </w:rPr>
        <w:t>Delalic et. Al (The Celebici Case)</w:t>
      </w:r>
      <w:r w:rsidR="002C3872" w:rsidRPr="00BC62CB">
        <w:rPr>
          <w:rFonts w:ascii="Times New Roman" w:eastAsia="Times New Roman" w:hAnsi="Times New Roman" w:cs="Times New Roman"/>
          <w:sz w:val="24"/>
          <w:szCs w:val="24"/>
          <w:lang w:val="en-US"/>
        </w:rPr>
        <w:t xml:space="preserve">. </w:t>
      </w:r>
      <w:r w:rsidR="002C3872" w:rsidRPr="009E0B9F">
        <w:rPr>
          <w:rFonts w:ascii="Times New Roman" w:eastAsia="Times New Roman" w:hAnsi="Times New Roman" w:cs="Times New Roman"/>
          <w:sz w:val="24"/>
          <w:szCs w:val="24"/>
          <w:lang w:val="en-US"/>
        </w:rPr>
        <w:t>No. IT-96-21-T. Judgmentof 11/19/98</w:t>
      </w:r>
      <w:r w:rsidR="002F43CB" w:rsidRPr="009E0B9F">
        <w:rPr>
          <w:rFonts w:ascii="Times New Roman" w:eastAsia="Times New Roman" w:hAnsi="Times New Roman" w:cs="Times New Roman"/>
          <w:sz w:val="24"/>
          <w:szCs w:val="24"/>
          <w:lang w:val="en-US"/>
        </w:rPr>
        <w:t xml:space="preserve"> (p. 23</w:t>
      </w:r>
      <w:r w:rsidR="002C3872" w:rsidRPr="009E0B9F">
        <w:rPr>
          <w:rFonts w:ascii="Times New Roman" w:eastAsia="Times New Roman" w:hAnsi="Times New Roman" w:cs="Times New Roman"/>
          <w:sz w:val="24"/>
          <w:szCs w:val="24"/>
          <w:lang w:val="en-US"/>
        </w:rPr>
        <w:t>)</w:t>
      </w:r>
      <w:r w:rsidR="008F0C49" w:rsidRPr="009E0B9F">
        <w:rPr>
          <w:rFonts w:ascii="Times New Roman" w:eastAsia="Times New Roman" w:hAnsi="Times New Roman" w:cs="Times New Roman"/>
          <w:sz w:val="24"/>
          <w:szCs w:val="24"/>
          <w:lang w:val="en-US"/>
        </w:rPr>
        <w:t>;</w:t>
      </w:r>
      <w:r w:rsidR="002F43CB" w:rsidRPr="009E0B9F">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9E0B9F">
        <w:rPr>
          <w:rFonts w:ascii="Times New Roman" w:hAnsi="Times New Roman" w:cs="Times New Roman"/>
          <w:sz w:val="24"/>
          <w:szCs w:val="24"/>
          <w:lang w:val="en-US"/>
        </w:rPr>
        <w:t>CORTE SUPREMA DE JUSTICIA DE COSTA RICA. Sala Constitucional de la Corte Suprema. Sentencia 8666-02. 6/09/2002</w:t>
      </w:r>
      <w:r w:rsidR="002C3872" w:rsidRPr="009E0B9F">
        <w:rPr>
          <w:rFonts w:ascii="Times New Roman" w:eastAsia="Times New Roman" w:hAnsi="Times New Roman" w:cs="Times New Roman"/>
          <w:sz w:val="24"/>
          <w:szCs w:val="24"/>
          <w:lang w:val="en-US"/>
        </w:rPr>
        <w:t xml:space="preserve"> (p. </w:t>
      </w:r>
      <w:r w:rsidR="002F43CB" w:rsidRPr="009E0B9F">
        <w:rPr>
          <w:rFonts w:ascii="Times New Roman" w:eastAsia="Times New Roman" w:hAnsi="Times New Roman" w:cs="Times New Roman"/>
          <w:sz w:val="24"/>
          <w:szCs w:val="24"/>
          <w:lang w:val="en-US"/>
        </w:rPr>
        <w:t>34</w:t>
      </w:r>
      <w:r w:rsidR="002C3872" w:rsidRPr="009E0B9F">
        <w:rPr>
          <w:rFonts w:ascii="Times New Roman" w:eastAsia="Times New Roman" w:hAnsi="Times New Roman" w:cs="Times New Roman"/>
          <w:sz w:val="24"/>
          <w:szCs w:val="24"/>
          <w:lang w:val="en-US"/>
        </w:rPr>
        <w:t>)</w:t>
      </w:r>
      <w:r w:rsidR="008F0C49" w:rsidRPr="009E0B9F">
        <w:rPr>
          <w:rFonts w:ascii="Times New Roman" w:eastAsia="Times New Roman" w:hAnsi="Times New Roman" w:cs="Times New Roman"/>
          <w:sz w:val="24"/>
          <w:szCs w:val="24"/>
          <w:lang w:val="en-US"/>
        </w:rPr>
        <w:t>;</w:t>
      </w:r>
      <w:r w:rsidR="002F43CB" w:rsidRPr="009E0B9F">
        <w:rPr>
          <w:rFonts w:ascii="Times New Roman" w:eastAsia="Times New Roman" w:hAnsi="Times New Roman" w:cs="Times New Roman"/>
          <w:sz w:val="24"/>
          <w:szCs w:val="24"/>
          <w:lang w:val="en-US"/>
        </w:rPr>
        <w:t xml:space="preserve"> </w:t>
      </w:r>
      <w:r w:rsidR="002C3872" w:rsidRPr="00BC62CB">
        <w:rPr>
          <w:rFonts w:ascii="Times New Roman" w:hAnsi="Times New Roman" w:cs="Times New Roman"/>
          <w:sz w:val="24"/>
          <w:szCs w:val="24"/>
          <w:lang w:val="en-US"/>
        </w:rPr>
        <w:sym w:font="Wingdings" w:char="F0A0"/>
      </w:r>
      <w:r w:rsidR="002C3872" w:rsidRPr="009E0B9F">
        <w:rPr>
          <w:rFonts w:ascii="Times New Roman" w:eastAsia="Times New Roman" w:hAnsi="Times New Roman" w:cs="Times New Roman"/>
          <w:sz w:val="24"/>
          <w:szCs w:val="24"/>
          <w:lang w:val="en-US"/>
        </w:rPr>
        <w:t xml:space="preserve">SOUTH AFRICA CONSTITUCIONAL COURT. </w:t>
      </w:r>
      <w:r w:rsidR="002C3872" w:rsidRPr="009E0B9F">
        <w:rPr>
          <w:rFonts w:ascii="Times New Roman" w:eastAsia="Times New Roman" w:hAnsi="Times New Roman" w:cs="Times New Roman"/>
          <w:i/>
          <w:sz w:val="24"/>
          <w:szCs w:val="24"/>
          <w:lang w:val="en-US"/>
        </w:rPr>
        <w:t xml:space="preserve">Case Lindiwe Mazibuko, Grace Munyai, Jennifer Makoatsane, Sophia Malekutu, Vusimuzi Paki Vs. </w:t>
      </w:r>
      <w:r w:rsidR="002C3872" w:rsidRPr="00BC62CB">
        <w:rPr>
          <w:rFonts w:ascii="Times New Roman" w:eastAsia="Times New Roman" w:hAnsi="Times New Roman" w:cs="Times New Roman"/>
          <w:i/>
          <w:sz w:val="24"/>
          <w:szCs w:val="24"/>
          <w:lang w:val="en-US"/>
        </w:rPr>
        <w:t>The City of Johannesburg, Johannesburg Water (PTY) LTD, The Minister of Water Affairs and Forestry</w:t>
      </w:r>
      <w:r w:rsidR="002C3872" w:rsidRPr="00BC62CB">
        <w:rPr>
          <w:rFonts w:ascii="Times New Roman" w:eastAsia="Times New Roman" w:hAnsi="Times New Roman" w:cs="Times New Roman"/>
          <w:sz w:val="24"/>
          <w:szCs w:val="24"/>
          <w:lang w:val="en-US"/>
        </w:rPr>
        <w:t xml:space="preserve">. </w:t>
      </w:r>
      <w:r w:rsidR="002C3872" w:rsidRPr="00BC62CB">
        <w:rPr>
          <w:rFonts w:ascii="Times New Roman" w:eastAsia="Times New Roman" w:hAnsi="Times New Roman" w:cs="Times New Roman"/>
          <w:sz w:val="24"/>
          <w:szCs w:val="24"/>
          <w:lang w:val="es-ES"/>
        </w:rPr>
        <w:t xml:space="preserve">Case CCT 39/09. Judgment of 10/08/09 (p. </w:t>
      </w:r>
      <w:r w:rsidR="002F43CB" w:rsidRPr="00BC62CB">
        <w:rPr>
          <w:rFonts w:ascii="Times New Roman" w:eastAsia="Times New Roman" w:hAnsi="Times New Roman" w:cs="Times New Roman"/>
          <w:sz w:val="24"/>
          <w:szCs w:val="24"/>
          <w:lang w:val="es-ES"/>
        </w:rPr>
        <w:t>27</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SUPREMA CORTE DE LA NACIÓN ARGENTINA. </w:t>
      </w:r>
      <w:r w:rsidR="002C3872" w:rsidRPr="00BC62CB">
        <w:rPr>
          <w:rFonts w:ascii="Times New Roman" w:eastAsia="Times New Roman" w:hAnsi="Times New Roman" w:cs="Times New Roman"/>
          <w:i/>
          <w:sz w:val="24"/>
          <w:szCs w:val="24"/>
          <w:lang w:val="es-ES"/>
        </w:rPr>
        <w:t>Fallo Menores Comunidad Paynemil s/accion de amparo</w:t>
      </w:r>
      <w:r w:rsidR="002C3872" w:rsidRPr="00BC62CB">
        <w:rPr>
          <w:rFonts w:ascii="Times New Roman" w:eastAsia="Times New Roman" w:hAnsi="Times New Roman" w:cs="Times New Roman"/>
          <w:sz w:val="24"/>
          <w:szCs w:val="24"/>
          <w:lang w:val="es-ES"/>
        </w:rPr>
        <w:t xml:space="preserve">, Expte. 311-CA-1997. </w:t>
      </w:r>
      <w:r w:rsidR="002C3872" w:rsidRPr="00BC62CB">
        <w:rPr>
          <w:rFonts w:ascii="Times New Roman" w:eastAsia="Times New Roman" w:hAnsi="Times New Roman" w:cs="Times New Roman"/>
          <w:sz w:val="24"/>
          <w:szCs w:val="24"/>
        </w:rPr>
        <w:t xml:space="preserve">Sala II. Cámara de Apelaciones en lo Civil, Neuquen, 19/05/97 (p. </w:t>
      </w:r>
      <w:r w:rsidR="002F43CB" w:rsidRPr="00BC62CB">
        <w:rPr>
          <w:rFonts w:ascii="Times New Roman" w:eastAsia="Times New Roman" w:hAnsi="Times New Roman" w:cs="Times New Roman"/>
          <w:sz w:val="24"/>
          <w:szCs w:val="24"/>
        </w:rPr>
        <w:t>27</w:t>
      </w:r>
      <w:r w:rsidR="002C3872" w:rsidRPr="00BC62CB">
        <w:rPr>
          <w:rFonts w:ascii="Times New Roman" w:eastAsia="Times New Roman" w:hAnsi="Times New Roman" w:cs="Times New Roman"/>
          <w:sz w:val="24"/>
          <w:szCs w:val="24"/>
        </w:rPr>
        <w:t>)</w:t>
      </w:r>
      <w:r w:rsidR="008F0C49" w:rsidRPr="00BC62CB">
        <w:rPr>
          <w:rFonts w:ascii="Times New Roman" w:eastAsia="Times New Roman" w:hAnsi="Times New Roman" w:cs="Times New Roman"/>
          <w:sz w:val="24"/>
          <w:szCs w:val="24"/>
        </w:rPr>
        <w:t>;</w:t>
      </w:r>
      <w:r w:rsidR="002F43CB" w:rsidRPr="00BC62CB">
        <w:rPr>
          <w:rFonts w:ascii="Times New Roman" w:eastAsia="Times New Roman" w:hAnsi="Times New Roman" w:cs="Times New Roman"/>
          <w:sz w:val="24"/>
          <w:szCs w:val="24"/>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hAnsi="Times New Roman" w:cs="Times New Roman"/>
          <w:sz w:val="24"/>
          <w:szCs w:val="24"/>
        </w:rPr>
        <w:t xml:space="preserve">SUPREMO TRIBUNAL FEDERAL DA REPÚBLICA FEDERATIVA DO BRASIL. Habeas Corpus 83.113- Questão de Ordem. </w:t>
      </w:r>
      <w:r w:rsidR="002C3872" w:rsidRPr="00BC62CB">
        <w:rPr>
          <w:rFonts w:ascii="Times New Roman" w:hAnsi="Times New Roman" w:cs="Times New Roman"/>
          <w:sz w:val="24"/>
          <w:szCs w:val="24"/>
          <w:lang w:val="es-ES"/>
        </w:rPr>
        <w:t>Relator Ministro Celso de Mello. 26/06/03</w:t>
      </w:r>
      <w:r w:rsidR="002F43CB" w:rsidRPr="00BC62CB">
        <w:rPr>
          <w:rFonts w:ascii="Times New Roman" w:eastAsia="Times New Roman" w:hAnsi="Times New Roman" w:cs="Times New Roman"/>
          <w:sz w:val="24"/>
          <w:szCs w:val="24"/>
          <w:lang w:val="es-ES"/>
        </w:rPr>
        <w:t xml:space="preserve"> (p. 34</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p>
    <w:p w:rsidR="00040803" w:rsidRPr="009A604C" w:rsidRDefault="009B571F" w:rsidP="00040803">
      <w:pPr>
        <w:pStyle w:val="Normal2"/>
        <w:spacing w:after="0" w:line="480" w:lineRule="auto"/>
        <w:jc w:val="both"/>
        <w:rPr>
          <w:rFonts w:ascii="Times New Roman" w:eastAsia="Times New Roman" w:hAnsi="Times New Roman" w:cs="Times New Roman"/>
          <w:sz w:val="24"/>
          <w:szCs w:val="24"/>
        </w:rPr>
      </w:pPr>
      <w:r w:rsidRPr="009A604C">
        <w:rPr>
          <w:rFonts w:ascii="Times New Roman" w:eastAsia="Times New Roman" w:hAnsi="Times New Roman" w:cs="Times New Roman"/>
          <w:b/>
          <w:sz w:val="24"/>
          <w:szCs w:val="24"/>
          <w:lang w:val="es-ES"/>
        </w:rPr>
        <w:t xml:space="preserve">3 MISCELÂNEA: </w:t>
      </w:r>
      <w:r w:rsidR="002C3872" w:rsidRPr="009A604C">
        <w:rPr>
          <w:rFonts w:ascii="Times New Roman" w:hAnsi="Times New Roman" w:cs="Times New Roman"/>
          <w:sz w:val="24"/>
          <w:szCs w:val="24"/>
          <w:lang w:val="en-US"/>
        </w:rPr>
        <w:sym w:font="Wingdings" w:char="F0A0"/>
      </w:r>
      <w:r w:rsidR="00BE5135">
        <w:rPr>
          <w:rFonts w:ascii="Times New Roman" w:eastAsia="Times New Roman" w:hAnsi="Times New Roman" w:cs="Times New Roman"/>
          <w:sz w:val="24"/>
          <w:szCs w:val="24"/>
          <w:lang w:val="es-ES"/>
        </w:rPr>
        <w:t>COMISIÓN INTERNACIONAL DE JURIS</w:t>
      </w:r>
      <w:r w:rsidR="002C3872" w:rsidRPr="00EB6CAC">
        <w:rPr>
          <w:rFonts w:ascii="Times New Roman" w:eastAsia="Times New Roman" w:hAnsi="Times New Roman" w:cs="Times New Roman"/>
          <w:sz w:val="24"/>
          <w:szCs w:val="24"/>
          <w:lang w:val="es-ES"/>
        </w:rPr>
        <w:t xml:space="preserve">TAS. </w:t>
      </w:r>
      <w:r w:rsidR="002C3872" w:rsidRPr="00EB6CAC">
        <w:rPr>
          <w:rFonts w:ascii="Times New Roman" w:eastAsia="Times New Roman" w:hAnsi="Times New Roman" w:cs="Times New Roman"/>
          <w:i/>
          <w:sz w:val="24"/>
          <w:szCs w:val="24"/>
          <w:lang w:val="es-ES"/>
        </w:rPr>
        <w:t>Impunidad y Graves Violaciones de Derechos Humanos</w:t>
      </w:r>
      <w:r w:rsidR="002C3872" w:rsidRPr="00EB6CAC">
        <w:rPr>
          <w:rFonts w:ascii="Times New Roman" w:eastAsia="Times New Roman" w:hAnsi="Times New Roman" w:cs="Times New Roman"/>
          <w:sz w:val="24"/>
          <w:szCs w:val="24"/>
          <w:lang w:val="es-ES"/>
        </w:rPr>
        <w:t xml:space="preserve">. Ginebra: ICJ, 2008 (p. </w:t>
      </w:r>
      <w:r w:rsidR="002F43CB" w:rsidRPr="00EB6CAC">
        <w:rPr>
          <w:rFonts w:ascii="Times New Roman" w:eastAsia="Times New Roman" w:hAnsi="Times New Roman" w:cs="Times New Roman"/>
          <w:sz w:val="24"/>
          <w:szCs w:val="24"/>
          <w:lang w:val="es-ES"/>
        </w:rPr>
        <w:t>3</w:t>
      </w:r>
      <w:r w:rsidR="00EB6CAC" w:rsidRPr="00EB6CAC">
        <w:rPr>
          <w:rFonts w:ascii="Times New Roman" w:eastAsia="Times New Roman" w:hAnsi="Times New Roman" w:cs="Times New Roman"/>
          <w:sz w:val="24"/>
          <w:szCs w:val="24"/>
          <w:lang w:val="es-ES"/>
        </w:rPr>
        <w:t>5</w:t>
      </w:r>
      <w:r w:rsidR="002C3872" w:rsidRPr="00EB6CAC">
        <w:rPr>
          <w:rFonts w:ascii="Times New Roman" w:eastAsia="Times New Roman" w:hAnsi="Times New Roman" w:cs="Times New Roman"/>
          <w:sz w:val="24"/>
          <w:szCs w:val="24"/>
          <w:lang w:val="es-ES"/>
        </w:rPr>
        <w:t>)</w:t>
      </w:r>
      <w:r w:rsidR="008F0C49" w:rsidRPr="00EB6CAC">
        <w:rPr>
          <w:rFonts w:ascii="Times New Roman" w:eastAsia="Times New Roman" w:hAnsi="Times New Roman" w:cs="Times New Roman"/>
          <w:sz w:val="24"/>
          <w:szCs w:val="24"/>
          <w:lang w:val="es-ES"/>
        </w:rPr>
        <w:t>;</w:t>
      </w:r>
      <w:r w:rsidR="002F43CB"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FAO. </w:t>
      </w:r>
      <w:r w:rsidR="002C3872" w:rsidRPr="00BC62CB">
        <w:rPr>
          <w:rFonts w:ascii="Times New Roman" w:eastAsia="Times New Roman" w:hAnsi="Times New Roman" w:cs="Times New Roman"/>
          <w:i/>
          <w:sz w:val="24"/>
          <w:szCs w:val="24"/>
          <w:lang w:val="es-ES"/>
        </w:rPr>
        <w:t>Política de la FAO sobre pueblos indígenas y tribales</w:t>
      </w:r>
      <w:r w:rsidR="002C3872" w:rsidRPr="00BC62CB">
        <w:rPr>
          <w:rFonts w:ascii="Times New Roman" w:eastAsia="Times New Roman" w:hAnsi="Times New Roman" w:cs="Times New Roman"/>
          <w:sz w:val="24"/>
          <w:szCs w:val="24"/>
          <w:lang w:val="es-ES"/>
        </w:rPr>
        <w:t xml:space="preserve">. </w:t>
      </w:r>
      <w:r w:rsidR="002C3872" w:rsidRPr="00BC62CB">
        <w:rPr>
          <w:rFonts w:ascii="Times New Roman" w:eastAsia="Times New Roman" w:hAnsi="Times New Roman" w:cs="Times New Roman"/>
          <w:sz w:val="24"/>
          <w:szCs w:val="24"/>
          <w:lang w:val="en-US"/>
        </w:rPr>
        <w:t xml:space="preserve">Marzo de 2015 </w:t>
      </w:r>
      <w:r w:rsidR="002F43CB" w:rsidRPr="00BC62CB">
        <w:rPr>
          <w:rFonts w:ascii="Times New Roman" w:eastAsia="Times New Roman" w:hAnsi="Times New Roman" w:cs="Times New Roman"/>
          <w:sz w:val="24"/>
          <w:szCs w:val="24"/>
          <w:lang w:val="en-US"/>
        </w:rPr>
        <w:t>(p. 28</w:t>
      </w:r>
      <w:r w:rsidR="002C3872" w:rsidRPr="00BC62CB">
        <w:rPr>
          <w:rFonts w:ascii="Times New Roman" w:eastAsia="Times New Roman" w:hAnsi="Times New Roman" w:cs="Times New Roman"/>
          <w:sz w:val="24"/>
          <w:szCs w:val="24"/>
          <w:lang w:val="en-US"/>
        </w:rPr>
        <w:t>)</w:t>
      </w:r>
      <w:r w:rsidR="008F0C49" w:rsidRPr="00BC62CB">
        <w:rPr>
          <w:rFonts w:ascii="Times New Roman" w:eastAsia="Times New Roman" w:hAnsi="Times New Roman" w:cs="Times New Roman"/>
          <w:sz w:val="24"/>
          <w:szCs w:val="24"/>
          <w:lang w:val="en-US"/>
        </w:rPr>
        <w:t>;</w:t>
      </w:r>
      <w:r w:rsidR="002F43CB" w:rsidRPr="009A604C">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EB6CAC">
        <w:rPr>
          <w:rFonts w:ascii="Times New Roman" w:eastAsia="Times New Roman" w:hAnsi="Times New Roman" w:cs="Times New Roman"/>
          <w:sz w:val="24"/>
          <w:szCs w:val="24"/>
          <w:lang w:val="en-US"/>
        </w:rPr>
        <w:t xml:space="preserve">FAO. </w:t>
      </w:r>
      <w:r w:rsidR="002C3872" w:rsidRPr="00EB6CAC">
        <w:rPr>
          <w:rFonts w:ascii="Times New Roman" w:eastAsia="Times New Roman" w:hAnsi="Times New Roman" w:cs="Times New Roman"/>
          <w:i/>
          <w:sz w:val="24"/>
          <w:szCs w:val="24"/>
          <w:lang w:val="en-US"/>
        </w:rPr>
        <w:t>World Water Development Report 2003</w:t>
      </w:r>
      <w:r w:rsidR="002F43CB" w:rsidRPr="00EB6CAC">
        <w:rPr>
          <w:rFonts w:ascii="Times New Roman" w:eastAsia="Times New Roman" w:hAnsi="Times New Roman" w:cs="Times New Roman"/>
          <w:i/>
          <w:sz w:val="24"/>
          <w:szCs w:val="24"/>
          <w:lang w:val="en-US"/>
        </w:rPr>
        <w:t xml:space="preserve"> </w:t>
      </w:r>
      <w:r w:rsidR="002C3872" w:rsidRPr="00EB6CAC">
        <w:rPr>
          <w:rFonts w:ascii="Times New Roman" w:eastAsia="Times New Roman" w:hAnsi="Times New Roman" w:cs="Times New Roman"/>
          <w:sz w:val="24"/>
          <w:szCs w:val="24"/>
          <w:lang w:val="en-US"/>
        </w:rPr>
        <w:t xml:space="preserve">(p. </w:t>
      </w:r>
      <w:r w:rsidR="00EB6CAC" w:rsidRPr="00EB6CAC">
        <w:rPr>
          <w:rFonts w:ascii="Times New Roman" w:eastAsia="Times New Roman" w:hAnsi="Times New Roman" w:cs="Times New Roman"/>
          <w:sz w:val="24"/>
          <w:szCs w:val="24"/>
          <w:lang w:val="en-US"/>
        </w:rPr>
        <w:t>28</w:t>
      </w:r>
      <w:r w:rsidR="002C3872" w:rsidRPr="00EB6CAC">
        <w:rPr>
          <w:rFonts w:ascii="Times New Roman" w:eastAsia="Times New Roman" w:hAnsi="Times New Roman" w:cs="Times New Roman"/>
          <w:sz w:val="24"/>
          <w:szCs w:val="24"/>
          <w:lang w:val="en-US"/>
        </w:rPr>
        <w:t>)</w:t>
      </w:r>
      <w:r w:rsidR="008F0C49" w:rsidRPr="00EB6CAC">
        <w:rPr>
          <w:rFonts w:ascii="Times New Roman" w:eastAsia="Times New Roman" w:hAnsi="Times New Roman" w:cs="Times New Roman"/>
          <w:sz w:val="24"/>
          <w:szCs w:val="24"/>
          <w:lang w:val="en-US"/>
        </w:rPr>
        <w:t>;</w:t>
      </w:r>
      <w:r w:rsidR="002F43CB" w:rsidRPr="009A604C">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OEA. </w:t>
      </w:r>
      <w:r w:rsidR="002C3872" w:rsidRPr="00BC62CB">
        <w:rPr>
          <w:rFonts w:ascii="Times New Roman" w:eastAsia="Times New Roman" w:hAnsi="Times New Roman" w:cs="Times New Roman"/>
          <w:i/>
          <w:sz w:val="24"/>
          <w:szCs w:val="24"/>
          <w:lang w:val="es-ES"/>
        </w:rPr>
        <w:t>Situación de los derechos humanos de las personas afectadas por la minería en las Américas y responsabilidad de los Estados huéspedes y de origen de las empresas.</w:t>
      </w:r>
      <w:r w:rsidR="002C3872" w:rsidRPr="00BC62CB">
        <w:rPr>
          <w:rFonts w:ascii="Times New Roman" w:eastAsia="Times New Roman" w:hAnsi="Times New Roman" w:cs="Times New Roman"/>
          <w:sz w:val="24"/>
          <w:szCs w:val="24"/>
          <w:lang w:val="es-ES"/>
        </w:rPr>
        <w:t xml:space="preserve"> Audiencia pública realizada en el 149° periodo de sesiones de la CIDH. Washington, D.C., 2013</w:t>
      </w:r>
      <w:r w:rsidR="002F43CB" w:rsidRPr="00BC62CB">
        <w:rPr>
          <w:rFonts w:ascii="Times New Roman" w:eastAsia="Times New Roman" w:hAnsi="Times New Roman" w:cs="Times New Roman"/>
          <w:sz w:val="24"/>
          <w:szCs w:val="24"/>
          <w:lang w:val="es-ES"/>
        </w:rPr>
        <w:t xml:space="preserve"> (p. 17</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BC62CB">
        <w:rPr>
          <w:rFonts w:ascii="Times New Roman" w:eastAsia="Times New Roman" w:hAnsi="Times New Roman" w:cs="Times New Roman"/>
          <w:sz w:val="24"/>
          <w:szCs w:val="24"/>
          <w:lang w:val="es-ES"/>
        </w:rPr>
        <w:t xml:space="preserve"> </w:t>
      </w:r>
      <w:r w:rsidR="002C3872" w:rsidRPr="00BC62CB">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s-ES"/>
        </w:rPr>
        <w:t xml:space="preserve">OMS. </w:t>
      </w:r>
      <w:r w:rsidR="002C3872" w:rsidRPr="00BC62CB">
        <w:rPr>
          <w:rFonts w:ascii="Times New Roman" w:eastAsia="Times New Roman" w:hAnsi="Times New Roman" w:cs="Times New Roman"/>
          <w:i/>
          <w:sz w:val="24"/>
          <w:szCs w:val="24"/>
          <w:lang w:val="es-ES"/>
        </w:rPr>
        <w:t xml:space="preserve">El Derecho al Agua. </w:t>
      </w:r>
      <w:r w:rsidR="002C3872" w:rsidRPr="00BC62CB">
        <w:rPr>
          <w:rFonts w:ascii="Times New Roman" w:eastAsia="Times New Roman" w:hAnsi="Times New Roman" w:cs="Times New Roman"/>
          <w:sz w:val="24"/>
          <w:szCs w:val="24"/>
          <w:lang w:val="es-ES"/>
        </w:rPr>
        <w:t xml:space="preserve">Folleto Informativo nº 35 (p. </w:t>
      </w:r>
      <w:r w:rsidR="002F43CB" w:rsidRPr="00BC62CB">
        <w:rPr>
          <w:rFonts w:ascii="Times New Roman" w:eastAsia="Times New Roman" w:hAnsi="Times New Roman" w:cs="Times New Roman"/>
          <w:sz w:val="24"/>
          <w:szCs w:val="24"/>
          <w:lang w:val="es-ES"/>
        </w:rPr>
        <w:t>28</w:t>
      </w:r>
      <w:r w:rsidR="002C3872" w:rsidRPr="00BC62CB">
        <w:rPr>
          <w:rFonts w:ascii="Times New Roman" w:eastAsia="Times New Roman" w:hAnsi="Times New Roman" w:cs="Times New Roman"/>
          <w:sz w:val="24"/>
          <w:szCs w:val="24"/>
          <w:lang w:val="es-ES"/>
        </w:rPr>
        <w:t>)</w:t>
      </w:r>
      <w:r w:rsidR="008F0C49" w:rsidRPr="00BC62CB">
        <w:rPr>
          <w:rFonts w:ascii="Times New Roman" w:eastAsia="Times New Roman" w:hAnsi="Times New Roman" w:cs="Times New Roman"/>
          <w:sz w:val="24"/>
          <w:szCs w:val="24"/>
          <w:lang w:val="es-ES"/>
        </w:rPr>
        <w:t>;</w:t>
      </w:r>
      <w:r w:rsidR="002F43CB"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8F0C49" w:rsidRPr="009A604C">
        <w:rPr>
          <w:rFonts w:ascii="Times New Roman" w:hAnsi="Times New Roman" w:cs="Times New Roman"/>
          <w:sz w:val="24"/>
          <w:szCs w:val="24"/>
          <w:lang w:val="es-ES"/>
        </w:rPr>
        <w:t xml:space="preserve"> </w:t>
      </w:r>
      <w:r w:rsidR="002C3872" w:rsidRPr="00EB6CAC">
        <w:rPr>
          <w:rFonts w:ascii="Times New Roman" w:eastAsia="Times New Roman" w:hAnsi="Times New Roman" w:cs="Times New Roman"/>
          <w:sz w:val="24"/>
          <w:szCs w:val="24"/>
          <w:lang w:val="es-ES"/>
        </w:rPr>
        <w:t>OMS.</w:t>
      </w:r>
      <w:r w:rsidR="00040803" w:rsidRPr="00EB6CAC">
        <w:rPr>
          <w:rFonts w:ascii="Times New Roman" w:eastAsia="Times New Roman" w:hAnsi="Times New Roman" w:cs="Times New Roman"/>
          <w:sz w:val="24"/>
          <w:szCs w:val="24"/>
          <w:lang w:val="es-ES"/>
        </w:rPr>
        <w:t xml:space="preserve"> </w:t>
      </w:r>
      <w:r w:rsidR="002C3872" w:rsidRPr="00EB6CAC">
        <w:rPr>
          <w:rFonts w:ascii="Times New Roman" w:eastAsia="Times New Roman" w:hAnsi="Times New Roman" w:cs="Times New Roman"/>
          <w:i/>
          <w:sz w:val="24"/>
          <w:szCs w:val="24"/>
          <w:lang w:val="es-ES"/>
        </w:rPr>
        <w:t>Informe sobre la Evaluación Mundial del Abastecimiento de Agua y el Saneamiento en 2000</w:t>
      </w:r>
      <w:r w:rsidR="002C3872" w:rsidRPr="00EB6CAC">
        <w:rPr>
          <w:rFonts w:ascii="Times New Roman" w:eastAsia="Times New Roman" w:hAnsi="Times New Roman" w:cs="Times New Roman"/>
          <w:sz w:val="24"/>
          <w:szCs w:val="24"/>
          <w:lang w:val="es-ES"/>
        </w:rPr>
        <w:t xml:space="preserve"> (p. </w:t>
      </w:r>
      <w:r w:rsidR="00EB6CAC" w:rsidRPr="00EB6CAC">
        <w:rPr>
          <w:rFonts w:ascii="Times New Roman" w:eastAsia="Times New Roman" w:hAnsi="Times New Roman" w:cs="Times New Roman"/>
          <w:sz w:val="24"/>
          <w:szCs w:val="24"/>
          <w:lang w:val="es-ES"/>
        </w:rPr>
        <w:lastRenderedPageBreak/>
        <w:t>28</w:t>
      </w:r>
      <w:r w:rsidR="002C3872" w:rsidRPr="00EB6CAC">
        <w:rPr>
          <w:rFonts w:ascii="Times New Roman" w:eastAsia="Times New Roman" w:hAnsi="Times New Roman" w:cs="Times New Roman"/>
          <w:sz w:val="24"/>
          <w:szCs w:val="24"/>
          <w:lang w:val="es-ES"/>
        </w:rPr>
        <w:t>)</w:t>
      </w:r>
      <w:r w:rsidR="008F0C49" w:rsidRPr="00EB6CAC">
        <w:rPr>
          <w:rFonts w:ascii="Times New Roman" w:eastAsia="Times New Roman" w:hAnsi="Times New Roman" w:cs="Times New Roman"/>
          <w:sz w:val="24"/>
          <w:szCs w:val="24"/>
          <w:lang w:val="es-ES"/>
        </w:rPr>
        <w:t>;</w:t>
      </w:r>
      <w:r w:rsidR="002F43CB" w:rsidRPr="00EB6CAC">
        <w:rPr>
          <w:rFonts w:ascii="Times New Roman" w:eastAsia="Times New Roman" w:hAnsi="Times New Roman" w:cs="Times New Roman"/>
          <w:sz w:val="24"/>
          <w:szCs w:val="24"/>
          <w:lang w:val="es-ES"/>
        </w:rPr>
        <w:t xml:space="preserve"> </w:t>
      </w:r>
      <w:r w:rsidR="002C3872" w:rsidRPr="00EB6CAC">
        <w:rPr>
          <w:rFonts w:ascii="Times New Roman" w:hAnsi="Times New Roman" w:cs="Times New Roman"/>
          <w:sz w:val="24"/>
          <w:szCs w:val="24"/>
          <w:lang w:val="en-US"/>
        </w:rPr>
        <w:sym w:font="Wingdings" w:char="F0A0"/>
      </w:r>
      <w:r w:rsidR="002C3872" w:rsidRPr="00EB6CAC">
        <w:rPr>
          <w:rFonts w:ascii="Times New Roman" w:eastAsia="Times New Roman" w:hAnsi="Times New Roman" w:cs="Times New Roman"/>
          <w:sz w:val="24"/>
          <w:szCs w:val="24"/>
          <w:lang w:val="es-ES"/>
        </w:rPr>
        <w:t xml:space="preserve">OMS. </w:t>
      </w:r>
      <w:r w:rsidR="002C3872" w:rsidRPr="00EB6CAC">
        <w:rPr>
          <w:rFonts w:ascii="Times New Roman" w:eastAsia="Times New Roman" w:hAnsi="Times New Roman" w:cs="Times New Roman"/>
          <w:i/>
          <w:sz w:val="24"/>
          <w:szCs w:val="24"/>
          <w:lang w:val="en-US"/>
        </w:rPr>
        <w:t>PHAST Step-by-Step guide: a participatory approach for the control of diarrheal disease</w:t>
      </w:r>
      <w:r w:rsidR="002C3872" w:rsidRPr="00EB6CAC">
        <w:rPr>
          <w:rFonts w:ascii="Times New Roman" w:eastAsia="Times New Roman" w:hAnsi="Times New Roman" w:cs="Times New Roman"/>
          <w:sz w:val="24"/>
          <w:szCs w:val="24"/>
          <w:lang w:val="en-US"/>
        </w:rPr>
        <w:t xml:space="preserve">. </w:t>
      </w:r>
      <w:r w:rsidR="002C3872" w:rsidRPr="00EB6CAC">
        <w:rPr>
          <w:rFonts w:ascii="Times New Roman" w:eastAsia="Times New Roman" w:hAnsi="Times New Roman" w:cs="Times New Roman"/>
          <w:sz w:val="24"/>
          <w:szCs w:val="24"/>
          <w:lang w:val="es-ES"/>
        </w:rPr>
        <w:t xml:space="preserve">Ginebra, 1999 (p. </w:t>
      </w:r>
      <w:r w:rsidR="00EB6CAC" w:rsidRPr="00EB6CAC">
        <w:rPr>
          <w:rFonts w:ascii="Times New Roman" w:eastAsia="Times New Roman" w:hAnsi="Times New Roman" w:cs="Times New Roman"/>
          <w:sz w:val="24"/>
          <w:szCs w:val="24"/>
          <w:lang w:val="es-ES"/>
        </w:rPr>
        <w:t>28</w:t>
      </w:r>
      <w:r w:rsidR="002C3872" w:rsidRPr="00EB6CAC">
        <w:rPr>
          <w:rFonts w:ascii="Times New Roman" w:eastAsia="Times New Roman" w:hAnsi="Times New Roman" w:cs="Times New Roman"/>
          <w:sz w:val="24"/>
          <w:szCs w:val="24"/>
          <w:lang w:val="es-ES"/>
        </w:rPr>
        <w:t>)</w:t>
      </w:r>
      <w:r w:rsidR="008F0C49" w:rsidRPr="00EB6CA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EB6CAC">
        <w:rPr>
          <w:rFonts w:ascii="Times New Roman" w:eastAsia="Times New Roman" w:hAnsi="Times New Roman" w:cs="Times New Roman"/>
          <w:sz w:val="24"/>
          <w:szCs w:val="24"/>
          <w:lang w:val="es-ES"/>
        </w:rPr>
        <w:t xml:space="preserve">ONU. Asamblea General. Consejo de Derechos Humanos. </w:t>
      </w:r>
      <w:r w:rsidR="002C3872" w:rsidRPr="00EB6CAC">
        <w:rPr>
          <w:rFonts w:ascii="Times New Roman" w:eastAsia="Times New Roman" w:hAnsi="Times New Roman" w:cs="Times New Roman"/>
          <w:i/>
          <w:sz w:val="24"/>
          <w:szCs w:val="24"/>
          <w:lang w:val="es-ES"/>
        </w:rPr>
        <w:t xml:space="preserve">Informe del Relator sobre los derechos de los pueblos indígenas: las industrias extractivas y los pueblos indígenas. </w:t>
      </w:r>
      <w:r w:rsidR="002C3872" w:rsidRPr="00EB6CAC">
        <w:rPr>
          <w:rFonts w:ascii="Times New Roman" w:eastAsia="Times New Roman" w:hAnsi="Times New Roman" w:cs="Times New Roman"/>
          <w:sz w:val="24"/>
          <w:szCs w:val="24"/>
          <w:lang w:val="es-ES"/>
        </w:rPr>
        <w:t xml:space="preserve">1/07/13. A/HRC/24/41 (p. </w:t>
      </w:r>
      <w:r w:rsidR="001C6ED7" w:rsidRPr="00EB6CAC">
        <w:rPr>
          <w:rFonts w:ascii="Times New Roman" w:eastAsia="Times New Roman" w:hAnsi="Times New Roman" w:cs="Times New Roman"/>
          <w:sz w:val="24"/>
          <w:szCs w:val="24"/>
          <w:lang w:val="es-ES"/>
        </w:rPr>
        <w:t>2</w:t>
      </w:r>
      <w:r w:rsidR="00EB6CAC" w:rsidRPr="00EB6CAC">
        <w:rPr>
          <w:rFonts w:ascii="Times New Roman" w:eastAsia="Times New Roman" w:hAnsi="Times New Roman" w:cs="Times New Roman"/>
          <w:sz w:val="24"/>
          <w:szCs w:val="24"/>
          <w:lang w:val="es-ES"/>
        </w:rPr>
        <w:t>7</w:t>
      </w:r>
      <w:r w:rsidR="002C3872" w:rsidRPr="00EB6CAC">
        <w:rPr>
          <w:rFonts w:ascii="Times New Roman" w:eastAsia="Times New Roman" w:hAnsi="Times New Roman" w:cs="Times New Roman"/>
          <w:sz w:val="24"/>
          <w:szCs w:val="24"/>
          <w:lang w:val="es-ES"/>
        </w:rPr>
        <w:t>)</w:t>
      </w:r>
      <w:r w:rsidR="008F0C49" w:rsidRPr="00EB6CAC">
        <w:rPr>
          <w:rFonts w:ascii="Times New Roman" w:eastAsia="Times New Roman" w:hAnsi="Times New Roman" w:cs="Times New Roman"/>
          <w:sz w:val="24"/>
          <w:szCs w:val="24"/>
          <w:lang w:val="es-ES"/>
        </w:rPr>
        <w:t>;</w:t>
      </w:r>
      <w:r w:rsidR="001C6ED7" w:rsidRPr="009A604C">
        <w:rPr>
          <w:rFonts w:ascii="Times New Roman" w:eastAsia="Times New Roman" w:hAnsi="Times New Roman" w:cs="Times New Roman"/>
          <w:sz w:val="24"/>
          <w:szCs w:val="24"/>
          <w:lang w:val="es-ES"/>
        </w:rPr>
        <w:t xml:space="preserve"> </w:t>
      </w:r>
      <w:r w:rsidR="002C3872" w:rsidRPr="009A604C">
        <w:rPr>
          <w:rFonts w:ascii="Times New Roman" w:hAnsi="Times New Roman" w:cs="Times New Roman"/>
          <w:sz w:val="24"/>
          <w:szCs w:val="24"/>
          <w:lang w:val="en-US"/>
        </w:rPr>
        <w:sym w:font="Wingdings" w:char="F0A0"/>
      </w:r>
      <w:r w:rsidR="002C3872" w:rsidRPr="00EB6CAC">
        <w:rPr>
          <w:rFonts w:ascii="Times New Roman" w:eastAsia="Times New Roman" w:hAnsi="Times New Roman" w:cs="Times New Roman"/>
          <w:sz w:val="24"/>
          <w:szCs w:val="24"/>
          <w:lang w:val="es-ES"/>
        </w:rPr>
        <w:t xml:space="preserve">ONU. Comité de DESC. </w:t>
      </w:r>
      <w:r w:rsidR="002C3872" w:rsidRPr="00EB6CAC">
        <w:rPr>
          <w:rFonts w:ascii="Times New Roman" w:eastAsia="Times New Roman" w:hAnsi="Times New Roman" w:cs="Times New Roman"/>
          <w:i/>
          <w:sz w:val="24"/>
          <w:szCs w:val="24"/>
          <w:lang w:val="es-ES"/>
        </w:rPr>
        <w:t>Observación General No 15. el derecho al agua (artículos 11 y 12 del Pacto Internacional de DESC).</w:t>
      </w:r>
      <w:r w:rsidR="002C3872" w:rsidRPr="00EB6CAC">
        <w:rPr>
          <w:rFonts w:ascii="Times New Roman" w:eastAsia="Times New Roman" w:hAnsi="Times New Roman" w:cs="Times New Roman"/>
          <w:sz w:val="24"/>
          <w:szCs w:val="24"/>
          <w:lang w:val="es-ES"/>
        </w:rPr>
        <w:t xml:space="preserve">E/C.12/2002/11. </w:t>
      </w:r>
      <w:r w:rsidR="002C3872" w:rsidRPr="00E2317F">
        <w:rPr>
          <w:rFonts w:ascii="Times New Roman" w:eastAsia="Times New Roman" w:hAnsi="Times New Roman" w:cs="Times New Roman"/>
          <w:sz w:val="24"/>
          <w:szCs w:val="24"/>
          <w:lang w:val="en-US"/>
        </w:rPr>
        <w:t>20/01/03 (p</w:t>
      </w:r>
      <w:r w:rsidR="001C6ED7" w:rsidRPr="00E2317F">
        <w:rPr>
          <w:rFonts w:ascii="Times New Roman" w:eastAsia="Times New Roman" w:hAnsi="Times New Roman" w:cs="Times New Roman"/>
          <w:sz w:val="24"/>
          <w:szCs w:val="24"/>
          <w:lang w:val="en-US"/>
        </w:rPr>
        <w:t>p</w:t>
      </w:r>
      <w:r w:rsidR="002C3872" w:rsidRPr="00E2317F">
        <w:rPr>
          <w:rFonts w:ascii="Times New Roman" w:eastAsia="Times New Roman" w:hAnsi="Times New Roman" w:cs="Times New Roman"/>
          <w:sz w:val="24"/>
          <w:szCs w:val="24"/>
          <w:lang w:val="en-US"/>
        </w:rPr>
        <w:t xml:space="preserve">. </w:t>
      </w:r>
      <w:r w:rsidR="001C6ED7" w:rsidRPr="00E2317F">
        <w:rPr>
          <w:rFonts w:ascii="Times New Roman" w:eastAsia="Times New Roman" w:hAnsi="Times New Roman" w:cs="Times New Roman"/>
          <w:sz w:val="24"/>
          <w:szCs w:val="24"/>
          <w:lang w:val="en-US"/>
        </w:rPr>
        <w:t>27, 28</w:t>
      </w:r>
      <w:r w:rsidR="002C3872" w:rsidRPr="00E2317F">
        <w:rPr>
          <w:rFonts w:ascii="Times New Roman" w:eastAsia="Times New Roman" w:hAnsi="Times New Roman" w:cs="Times New Roman"/>
          <w:sz w:val="24"/>
          <w:szCs w:val="24"/>
          <w:lang w:val="en-US"/>
        </w:rPr>
        <w:t>)</w:t>
      </w:r>
      <w:r w:rsidR="008F0C49" w:rsidRPr="00E2317F">
        <w:rPr>
          <w:rFonts w:ascii="Times New Roman" w:eastAsia="Times New Roman" w:hAnsi="Times New Roman" w:cs="Times New Roman"/>
          <w:sz w:val="24"/>
          <w:szCs w:val="24"/>
          <w:lang w:val="en-US"/>
        </w:rPr>
        <w:t>;</w:t>
      </w:r>
      <w:r w:rsidR="001C6ED7" w:rsidRPr="00E2317F">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BE5135">
        <w:rPr>
          <w:rFonts w:ascii="Times New Roman" w:eastAsia="Times New Roman" w:hAnsi="Times New Roman" w:cs="Times New Roman"/>
          <w:sz w:val="24"/>
          <w:szCs w:val="24"/>
          <w:lang w:val="en-US"/>
        </w:rPr>
        <w:t xml:space="preserve">ONU. </w:t>
      </w:r>
      <w:r w:rsidR="002C3872" w:rsidRPr="00EB6CAC">
        <w:rPr>
          <w:rFonts w:ascii="Times New Roman" w:eastAsia="Times New Roman" w:hAnsi="Times New Roman" w:cs="Times New Roman"/>
          <w:sz w:val="24"/>
          <w:szCs w:val="24"/>
          <w:lang w:val="en-US"/>
        </w:rPr>
        <w:t xml:space="preserve">Committee on DESC. </w:t>
      </w:r>
      <w:r w:rsidR="002C3872" w:rsidRPr="00EB6CAC">
        <w:rPr>
          <w:rFonts w:ascii="Times New Roman" w:eastAsia="Times New Roman" w:hAnsi="Times New Roman" w:cs="Times New Roman"/>
          <w:i/>
          <w:sz w:val="24"/>
          <w:szCs w:val="24"/>
          <w:lang w:val="en-US"/>
        </w:rPr>
        <w:t>General comment No. 3 (1990), on the nature of States parties’ obligations</w:t>
      </w:r>
      <w:r w:rsidR="001C6ED7" w:rsidRPr="00EB6CAC">
        <w:rPr>
          <w:rFonts w:ascii="Times New Roman" w:eastAsia="Times New Roman" w:hAnsi="Times New Roman" w:cs="Times New Roman"/>
          <w:sz w:val="24"/>
          <w:szCs w:val="24"/>
          <w:lang w:val="en-US"/>
        </w:rPr>
        <w:t xml:space="preserve"> (p. 28</w:t>
      </w:r>
      <w:r w:rsidR="009A604C" w:rsidRPr="00EB6CAC">
        <w:rPr>
          <w:rFonts w:ascii="Times New Roman" w:eastAsia="Times New Roman" w:hAnsi="Times New Roman" w:cs="Times New Roman"/>
          <w:sz w:val="24"/>
          <w:szCs w:val="24"/>
          <w:lang w:val="en-US"/>
        </w:rPr>
        <w:t>, 29</w:t>
      </w:r>
      <w:r w:rsidR="001C6ED7" w:rsidRPr="00EB6CAC">
        <w:rPr>
          <w:rFonts w:ascii="Times New Roman" w:eastAsia="Times New Roman" w:hAnsi="Times New Roman" w:cs="Times New Roman"/>
          <w:sz w:val="24"/>
          <w:szCs w:val="24"/>
          <w:lang w:val="en-US"/>
        </w:rPr>
        <w:t>)</w:t>
      </w:r>
      <w:r w:rsidR="002C3872" w:rsidRPr="00EB6CAC">
        <w:rPr>
          <w:rFonts w:ascii="Times New Roman" w:eastAsia="Times New Roman" w:hAnsi="Times New Roman" w:cs="Times New Roman"/>
          <w:sz w:val="24"/>
          <w:szCs w:val="24"/>
          <w:lang w:val="en-US"/>
        </w:rPr>
        <w:t>;</w:t>
      </w:r>
      <w:r w:rsidR="002C3872" w:rsidRPr="009A604C">
        <w:rPr>
          <w:rFonts w:ascii="Times New Roman" w:eastAsia="Times New Roman" w:hAnsi="Times New Roman" w:cs="Times New Roman"/>
          <w:sz w:val="24"/>
          <w:szCs w:val="24"/>
          <w:lang w:val="en-US"/>
        </w:rPr>
        <w:t xml:space="preserve"> </w:t>
      </w:r>
      <w:r w:rsidR="008F0C49"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ONU. </w:t>
      </w:r>
      <w:r w:rsidR="002C3872" w:rsidRPr="00BC62CB">
        <w:rPr>
          <w:rFonts w:ascii="Times New Roman" w:eastAsia="Times New Roman" w:hAnsi="Times New Roman" w:cs="Times New Roman"/>
          <w:i/>
          <w:sz w:val="24"/>
          <w:szCs w:val="24"/>
          <w:lang w:val="en-US"/>
        </w:rPr>
        <w:t>Eliminating discrimination and inequalities in Access to water and sanitation</w:t>
      </w:r>
      <w:r w:rsidR="002C3872" w:rsidRPr="00BC62CB">
        <w:rPr>
          <w:rFonts w:ascii="Times New Roman" w:eastAsia="Times New Roman" w:hAnsi="Times New Roman" w:cs="Times New Roman"/>
          <w:sz w:val="24"/>
          <w:szCs w:val="24"/>
          <w:lang w:val="en-US"/>
        </w:rPr>
        <w:t xml:space="preserve">. 2015 (p. </w:t>
      </w:r>
      <w:r w:rsidR="001C6ED7" w:rsidRPr="00BC62CB">
        <w:rPr>
          <w:rFonts w:ascii="Times New Roman" w:eastAsia="Times New Roman" w:hAnsi="Times New Roman" w:cs="Times New Roman"/>
          <w:sz w:val="24"/>
          <w:szCs w:val="24"/>
          <w:lang w:val="en-US"/>
        </w:rPr>
        <w:t>28</w:t>
      </w:r>
      <w:r w:rsidR="002C3872" w:rsidRPr="00BC62CB">
        <w:rPr>
          <w:rFonts w:ascii="Times New Roman" w:eastAsia="Times New Roman" w:hAnsi="Times New Roman" w:cs="Times New Roman"/>
          <w:sz w:val="24"/>
          <w:szCs w:val="24"/>
          <w:lang w:val="en-US"/>
        </w:rPr>
        <w:t>)</w:t>
      </w:r>
      <w:r w:rsidR="00BC62CB" w:rsidRPr="00BC62CB">
        <w:rPr>
          <w:rFonts w:ascii="Times New Roman" w:eastAsia="Times New Roman" w:hAnsi="Times New Roman" w:cs="Times New Roman"/>
          <w:sz w:val="24"/>
          <w:szCs w:val="24"/>
          <w:lang w:val="en-US"/>
        </w:rPr>
        <w:t>;</w:t>
      </w:r>
      <w:r w:rsidR="00BC62CB" w:rsidRPr="009A604C">
        <w:rPr>
          <w:rFonts w:ascii="Times New Roman" w:eastAsia="Times New Roman" w:hAnsi="Times New Roman" w:cs="Times New Roman"/>
          <w:sz w:val="24"/>
          <w:szCs w:val="24"/>
          <w:lang w:val="en-US"/>
        </w:rPr>
        <w:t xml:space="preserve"> </w:t>
      </w:r>
      <w:r w:rsidR="00D077E8" w:rsidRPr="009A604C">
        <w:rPr>
          <w:rFonts w:ascii="Times New Roman" w:hAnsi="Times New Roman" w:cs="Times New Roman"/>
          <w:color w:val="auto"/>
          <w:sz w:val="24"/>
          <w:szCs w:val="24"/>
          <w:lang w:val="en-US"/>
        </w:rPr>
        <w:sym w:font="Wingdings" w:char="F0A0"/>
      </w:r>
      <w:r w:rsidR="00D077E8" w:rsidRPr="00EB6CAC">
        <w:rPr>
          <w:rFonts w:ascii="Times New Roman" w:eastAsia="Times New Roman" w:hAnsi="Times New Roman" w:cs="Times New Roman"/>
          <w:color w:val="auto"/>
          <w:sz w:val="24"/>
          <w:szCs w:val="24"/>
          <w:lang w:val="en-US"/>
        </w:rPr>
        <w:t>ONU.</w:t>
      </w:r>
      <w:r w:rsidR="00D077E8" w:rsidRPr="00EB6CAC">
        <w:rPr>
          <w:rFonts w:ascii="Times New Roman" w:hAnsi="Times New Roman" w:cs="Times New Roman"/>
          <w:color w:val="auto"/>
          <w:sz w:val="24"/>
          <w:szCs w:val="24"/>
          <w:lang w:val="en-US"/>
        </w:rPr>
        <w:t xml:space="preserve"> </w:t>
      </w:r>
      <w:r w:rsidR="00D077E8" w:rsidRPr="00EB6CAC">
        <w:rPr>
          <w:rFonts w:ascii="Times New Roman" w:hAnsi="Times New Roman" w:cs="Times New Roman"/>
          <w:i/>
          <w:color w:val="auto"/>
          <w:sz w:val="24"/>
          <w:szCs w:val="24"/>
          <w:lang w:val="en-US"/>
        </w:rPr>
        <w:t>World economic and social survey 2005: financing for development</w:t>
      </w:r>
      <w:r w:rsidR="00D077E8" w:rsidRPr="00EB6CAC">
        <w:rPr>
          <w:rFonts w:ascii="Times New Roman" w:hAnsi="Times New Roman" w:cs="Times New Roman"/>
          <w:color w:val="auto"/>
          <w:sz w:val="24"/>
          <w:szCs w:val="24"/>
          <w:lang w:val="en-US"/>
        </w:rPr>
        <w:t>. New York: United Nations publication, 2005</w:t>
      </w:r>
      <w:r w:rsidR="00D077E8" w:rsidRPr="00EB6CAC">
        <w:rPr>
          <w:rFonts w:ascii="Times New Roman" w:eastAsia="Times New Roman" w:hAnsi="Times New Roman" w:cs="Times New Roman"/>
          <w:sz w:val="24"/>
          <w:szCs w:val="24"/>
          <w:lang w:val="en-US"/>
        </w:rPr>
        <w:t xml:space="preserve"> (p. </w:t>
      </w:r>
      <w:r w:rsidR="00EB6CAC" w:rsidRPr="00EB6CAC">
        <w:rPr>
          <w:rFonts w:ascii="Times New Roman" w:eastAsia="Times New Roman" w:hAnsi="Times New Roman" w:cs="Times New Roman"/>
          <w:sz w:val="24"/>
          <w:szCs w:val="24"/>
          <w:lang w:val="en-US"/>
        </w:rPr>
        <w:t>17</w:t>
      </w:r>
      <w:r w:rsidR="00D077E8" w:rsidRPr="00EB6CAC">
        <w:rPr>
          <w:rFonts w:ascii="Times New Roman" w:eastAsia="Times New Roman" w:hAnsi="Times New Roman" w:cs="Times New Roman"/>
          <w:sz w:val="24"/>
          <w:szCs w:val="24"/>
          <w:lang w:val="en-US"/>
        </w:rPr>
        <w:t>)</w:t>
      </w:r>
      <w:r w:rsidR="008F0C49" w:rsidRPr="00EB6CAC">
        <w:rPr>
          <w:rFonts w:ascii="Times New Roman" w:eastAsia="Times New Roman" w:hAnsi="Times New Roman" w:cs="Times New Roman"/>
          <w:sz w:val="24"/>
          <w:szCs w:val="24"/>
          <w:lang w:val="en-US"/>
        </w:rPr>
        <w:t>;</w:t>
      </w:r>
      <w:r w:rsidR="00D077E8" w:rsidRPr="009A604C">
        <w:rPr>
          <w:rFonts w:ascii="Times New Roman" w:eastAsia="Times New Roman" w:hAnsi="Times New Roman" w:cs="Times New Roman"/>
          <w:sz w:val="24"/>
          <w:szCs w:val="24"/>
          <w:lang w:val="en-US"/>
        </w:rPr>
        <w:t xml:space="preserve"> </w:t>
      </w:r>
      <w:r w:rsidR="002C3872" w:rsidRPr="009A604C">
        <w:rPr>
          <w:rFonts w:ascii="Times New Roman" w:hAnsi="Times New Roman" w:cs="Times New Roman"/>
          <w:sz w:val="24"/>
          <w:szCs w:val="24"/>
          <w:lang w:val="en-US"/>
        </w:rPr>
        <w:sym w:font="Wingdings" w:char="F0A0"/>
      </w:r>
      <w:r w:rsidR="002C3872" w:rsidRPr="00BC62CB">
        <w:rPr>
          <w:rFonts w:ascii="Times New Roman" w:eastAsia="Times New Roman" w:hAnsi="Times New Roman" w:cs="Times New Roman"/>
          <w:sz w:val="24"/>
          <w:szCs w:val="24"/>
          <w:lang w:val="en-US"/>
        </w:rPr>
        <w:t xml:space="preserve">ONU. </w:t>
      </w:r>
      <w:r w:rsidR="002C3872" w:rsidRPr="00BC62CB">
        <w:rPr>
          <w:rFonts w:ascii="Times New Roman" w:eastAsia="Times New Roman" w:hAnsi="Times New Roman" w:cs="Times New Roman"/>
          <w:i/>
          <w:sz w:val="24"/>
          <w:szCs w:val="24"/>
          <w:lang w:val="en-US"/>
        </w:rPr>
        <w:t>Working Group on Business and Human Rights. Guidance on National Action Plans on Business and Human Rights</w:t>
      </w:r>
      <w:r w:rsidR="002C3872" w:rsidRPr="00BC62CB">
        <w:rPr>
          <w:rFonts w:ascii="Times New Roman" w:eastAsia="Times New Roman" w:hAnsi="Times New Roman" w:cs="Times New Roman"/>
          <w:sz w:val="24"/>
          <w:szCs w:val="24"/>
          <w:lang w:val="en-US"/>
        </w:rPr>
        <w:t xml:space="preserve">. </w:t>
      </w:r>
      <w:r w:rsidR="002C3872" w:rsidRPr="00BC62CB">
        <w:rPr>
          <w:rFonts w:ascii="Times New Roman" w:eastAsia="Times New Roman" w:hAnsi="Times New Roman" w:cs="Times New Roman"/>
          <w:sz w:val="24"/>
          <w:szCs w:val="24"/>
        </w:rPr>
        <w:t xml:space="preserve">Version 1.0 I December </w:t>
      </w:r>
      <w:r w:rsidR="002C3872" w:rsidRPr="00BC62CB">
        <w:rPr>
          <w:rFonts w:ascii="Times New Roman" w:eastAsia="Times New Roman" w:hAnsi="Times New Roman" w:cs="Times New Roman"/>
          <w:color w:val="auto"/>
          <w:sz w:val="24"/>
          <w:szCs w:val="24"/>
        </w:rPr>
        <w:t xml:space="preserve">2014 (p. </w:t>
      </w:r>
      <w:r w:rsidR="001C6ED7" w:rsidRPr="00BC62CB">
        <w:rPr>
          <w:rFonts w:ascii="Times New Roman" w:eastAsia="Times New Roman" w:hAnsi="Times New Roman" w:cs="Times New Roman"/>
          <w:color w:val="auto"/>
          <w:sz w:val="24"/>
          <w:szCs w:val="24"/>
        </w:rPr>
        <w:t>29</w:t>
      </w:r>
      <w:r w:rsidR="002C3872" w:rsidRPr="00BC62CB">
        <w:rPr>
          <w:rFonts w:ascii="Times New Roman" w:eastAsia="Times New Roman" w:hAnsi="Times New Roman" w:cs="Times New Roman"/>
          <w:color w:val="auto"/>
          <w:sz w:val="24"/>
          <w:szCs w:val="24"/>
        </w:rPr>
        <w:t>)</w:t>
      </w:r>
      <w:r w:rsidR="00040803" w:rsidRPr="00BC62CB">
        <w:rPr>
          <w:rFonts w:ascii="Times New Roman" w:eastAsia="Times New Roman" w:hAnsi="Times New Roman" w:cs="Times New Roman"/>
          <w:color w:val="auto"/>
          <w:sz w:val="24"/>
          <w:szCs w:val="24"/>
        </w:rPr>
        <w:t xml:space="preserve">; </w:t>
      </w:r>
      <w:r w:rsidR="00040803" w:rsidRPr="00BC62CB">
        <w:rPr>
          <w:rFonts w:ascii="Times New Roman" w:hAnsi="Times New Roman" w:cs="Times New Roman"/>
          <w:color w:val="auto"/>
          <w:sz w:val="24"/>
          <w:szCs w:val="24"/>
          <w:lang w:val="en-US"/>
        </w:rPr>
        <w:sym w:font="Wingdings" w:char="F0A0"/>
      </w:r>
      <w:r w:rsidR="00040803" w:rsidRPr="00BC62CB">
        <w:rPr>
          <w:rFonts w:ascii="Times New Roman" w:hAnsi="Times New Roman" w:cs="Times New Roman"/>
          <w:color w:val="auto"/>
          <w:sz w:val="24"/>
          <w:szCs w:val="24"/>
        </w:rPr>
        <w:t xml:space="preserve">ORGANIZAÇÃO PARA A COOPERAÇÃO E DESENVOLVIMENTO ECONÔMICO. </w:t>
      </w:r>
      <w:r w:rsidR="00040803" w:rsidRPr="00BC62CB">
        <w:rPr>
          <w:rFonts w:ascii="Times New Roman" w:hAnsi="Times New Roman" w:cs="Times New Roman"/>
          <w:i/>
          <w:color w:val="auto"/>
          <w:sz w:val="24"/>
          <w:szCs w:val="24"/>
          <w:bdr w:val="none" w:sz="0" w:space="0" w:color="auto" w:frame="1"/>
          <w:lang w:val="en-US"/>
        </w:rPr>
        <w:t>OCDE Transfer Pricing Guidelines for Multinational Enterprises and Tax Administrations</w:t>
      </w:r>
      <w:r w:rsidR="00040803" w:rsidRPr="00BC62CB">
        <w:rPr>
          <w:rStyle w:val="apple-converted-space"/>
          <w:rFonts w:ascii="Times New Roman" w:hAnsi="Times New Roman" w:cs="Times New Roman"/>
          <w:color w:val="auto"/>
          <w:sz w:val="24"/>
          <w:szCs w:val="24"/>
          <w:bdr w:val="none" w:sz="0" w:space="0" w:color="auto" w:frame="1"/>
          <w:lang w:val="en-US"/>
        </w:rPr>
        <w:t xml:space="preserve">. </w:t>
      </w:r>
      <w:r w:rsidR="00040803" w:rsidRPr="00BC62CB">
        <w:rPr>
          <w:rStyle w:val="apple-converted-space"/>
          <w:rFonts w:ascii="Times New Roman" w:hAnsi="Times New Roman" w:cs="Times New Roman"/>
          <w:color w:val="auto"/>
          <w:sz w:val="24"/>
          <w:szCs w:val="24"/>
          <w:bdr w:val="none" w:sz="0" w:space="0" w:color="auto" w:frame="1"/>
        </w:rPr>
        <w:t xml:space="preserve">OCDE Publishing, 2010 </w:t>
      </w:r>
      <w:r w:rsidR="00040803" w:rsidRPr="00BC62CB">
        <w:rPr>
          <w:rFonts w:ascii="Times New Roman" w:eastAsia="Times New Roman" w:hAnsi="Times New Roman" w:cs="Times New Roman"/>
          <w:color w:val="auto"/>
          <w:sz w:val="24"/>
          <w:szCs w:val="24"/>
        </w:rPr>
        <w:t xml:space="preserve">(p. </w:t>
      </w:r>
      <w:r w:rsidR="001C6ED7" w:rsidRPr="00BC62CB">
        <w:rPr>
          <w:rFonts w:ascii="Times New Roman" w:eastAsia="Times New Roman" w:hAnsi="Times New Roman" w:cs="Times New Roman"/>
          <w:color w:val="auto"/>
          <w:sz w:val="24"/>
          <w:szCs w:val="24"/>
        </w:rPr>
        <w:t>21</w:t>
      </w:r>
      <w:r w:rsidR="00040803" w:rsidRPr="00BC62CB">
        <w:rPr>
          <w:rFonts w:ascii="Times New Roman" w:eastAsia="Times New Roman" w:hAnsi="Times New Roman" w:cs="Times New Roman"/>
          <w:color w:val="auto"/>
          <w:sz w:val="24"/>
          <w:szCs w:val="24"/>
        </w:rPr>
        <w:t>)</w:t>
      </w:r>
      <w:r w:rsidR="008F0C49" w:rsidRPr="00BC62CB">
        <w:rPr>
          <w:rFonts w:ascii="Times New Roman" w:eastAsia="Times New Roman" w:hAnsi="Times New Roman" w:cs="Times New Roman"/>
          <w:color w:val="auto"/>
          <w:sz w:val="24"/>
          <w:szCs w:val="24"/>
        </w:rPr>
        <w:t>.</w:t>
      </w:r>
    </w:p>
    <w:p w:rsidR="009B571F" w:rsidRPr="009A604C" w:rsidRDefault="009B571F" w:rsidP="00614087">
      <w:pPr>
        <w:pStyle w:val="Normal2"/>
        <w:spacing w:after="0" w:line="480" w:lineRule="auto"/>
        <w:jc w:val="center"/>
        <w:rPr>
          <w:rFonts w:ascii="Times New Roman" w:hAnsi="Times New Roman" w:cs="Times New Roman"/>
          <w:sz w:val="24"/>
          <w:szCs w:val="24"/>
        </w:rPr>
      </w:pPr>
      <w:r w:rsidRPr="009A604C">
        <w:rPr>
          <w:rFonts w:ascii="Times New Roman" w:eastAsia="Times New Roman" w:hAnsi="Times New Roman" w:cs="Times New Roman"/>
          <w:b/>
          <w:sz w:val="24"/>
          <w:szCs w:val="24"/>
        </w:rPr>
        <w:t>EXCELENTÍSSIMO SENHOR JUIZ PRESIDENTE DA HONORÁVEL CORTE INTERAMERICANA DE DIREITOS HUMANOS</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01.</w:t>
      </w:r>
      <w:r w:rsidRPr="009A604C">
        <w:rPr>
          <w:rFonts w:ascii="Times New Roman" w:eastAsia="Times New Roman" w:hAnsi="Times New Roman" w:cs="Times New Roman"/>
          <w:sz w:val="24"/>
          <w:szCs w:val="24"/>
        </w:rPr>
        <w:tab/>
        <w:t>Em vista da apresentação do Caso Edmundo Camana e outros, Povos Pichicha e Orífuna contra Santa Clara a esta Honorável Corte, o Estado demandado submete o presente memorial, trazendo síntese dos fatos, considerações preliminares e mérito da causa, nos seguintes termos.</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IV. DECLARAÇÃO DOS FATOS</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02.</w:t>
      </w:r>
      <w:r w:rsidRPr="009A604C">
        <w:rPr>
          <w:rFonts w:ascii="Times New Roman" w:eastAsia="Times New Roman" w:hAnsi="Times New Roman" w:cs="Times New Roman"/>
          <w:sz w:val="24"/>
          <w:szCs w:val="24"/>
        </w:rPr>
        <w:tab/>
        <w:t xml:space="preserve">A Monarquia Constitucional de Santa Clara, Estado parlamentarista, é membro da OEA, ratificou a CADH e demais protocolos do SIDH, a DNUDPI, a Convenção 169 da OIT e reconheceu a competência jurisdicional desta Honorável Corte em 1980. Sta. Clara faz fronteira </w:t>
      </w:r>
      <w:r w:rsidRPr="009A604C">
        <w:rPr>
          <w:rFonts w:ascii="Times New Roman" w:eastAsia="Times New Roman" w:hAnsi="Times New Roman" w:cs="Times New Roman"/>
          <w:sz w:val="24"/>
          <w:szCs w:val="24"/>
        </w:rPr>
        <w:lastRenderedPageBreak/>
        <w:t xml:space="preserve">ao norte com a Confederação de Bristol e ao sul com a República de Madruga. Esses Estados assinaram, em 1992, o TLCD, que prevê um sistema arbitral para resolução de controvérsias. Sta. Clara e Madruga firmaram o Tratado Bilateral de Extradição, que veda investigações penais contra indivíduos investigados na outra jurisdição, e ratificaram as Convenções Interamericanas contra a Corrupção e contra o Terrorismo. </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03.</w:t>
      </w:r>
      <w:r w:rsidRPr="009A604C">
        <w:rPr>
          <w:rFonts w:ascii="Times New Roman" w:eastAsia="Times New Roman" w:hAnsi="Times New Roman" w:cs="Times New Roman"/>
          <w:sz w:val="24"/>
          <w:szCs w:val="24"/>
        </w:rPr>
        <w:tab/>
        <w:t>Dos povos indígenas originários de Sta. Clara, apenas o Povo Pichicha permanece definitivamente em seu território ancestral. Ao norte da República de Madruga vivem comunidades Orífunas - descendentes de escravos africanos e povos originários americanos - divididas em 25 ejidos, que utilizam o Rio Doce (que atravessa Madruga) para distintas atividades, como projetos de ecoturismo sob a sua administração. Conforme a legislação de Madruga, as decisões sobre direitos territoriais da Comunidade Orífuna são tomadas pelos ejidos; Segundo suas tradições, as decisões deve ser tomadas pela APO.</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04.</w:t>
      </w:r>
      <w:r w:rsidRPr="009A604C">
        <w:rPr>
          <w:rFonts w:ascii="Times New Roman" w:eastAsia="Times New Roman" w:hAnsi="Times New Roman" w:cs="Times New Roman"/>
          <w:sz w:val="24"/>
          <w:szCs w:val="24"/>
        </w:rPr>
        <w:tab/>
        <w:t xml:space="preserve">Em 1929, a Lei de Nacionalização dos Recursos Naturais em Madruga estatizou investimentos extrativistas, que culminou </w:t>
      </w:r>
      <w:r w:rsidR="00A239C0" w:rsidRPr="009A604C">
        <w:rPr>
          <w:rFonts w:ascii="Times New Roman" w:eastAsia="Times New Roman" w:hAnsi="Times New Roman" w:cs="Times New Roman"/>
          <w:sz w:val="24"/>
          <w:szCs w:val="24"/>
        </w:rPr>
        <w:t>na formação</w:t>
      </w:r>
      <w:r w:rsidRPr="009A604C">
        <w:rPr>
          <w:rFonts w:ascii="Times New Roman" w:eastAsia="Times New Roman" w:hAnsi="Times New Roman" w:cs="Times New Roman"/>
          <w:sz w:val="24"/>
          <w:szCs w:val="24"/>
        </w:rPr>
        <w:t xml:space="preserve"> de milícias por fazendeiros e empresários para proteger suas propriedades. De 1923 a 1940</w:t>
      </w:r>
      <w:r w:rsidR="00A239C0" w:rsidRPr="009A604C">
        <w:rPr>
          <w:rFonts w:ascii="Times New Roman" w:eastAsia="Times New Roman" w:hAnsi="Times New Roman" w:cs="Times New Roman"/>
          <w:sz w:val="24"/>
          <w:szCs w:val="24"/>
        </w:rPr>
        <w:t>,</w:t>
      </w:r>
      <w:r w:rsidRPr="009A604C">
        <w:rPr>
          <w:rFonts w:ascii="Times New Roman" w:eastAsia="Times New Roman" w:hAnsi="Times New Roman" w:cs="Times New Roman"/>
          <w:sz w:val="24"/>
          <w:szCs w:val="24"/>
        </w:rPr>
        <w:t xml:space="preserve"> vigeu em Sta. Clara a Lei de Segurança Hemisférica, que permitia a venda de armas e treinamento militar a movimentos de resistência no exterior, </w:t>
      </w:r>
      <w:r w:rsidR="004B7936" w:rsidRPr="009A604C">
        <w:rPr>
          <w:rFonts w:ascii="Times New Roman" w:eastAsia="Times New Roman" w:hAnsi="Times New Roman" w:cs="Times New Roman"/>
          <w:sz w:val="24"/>
          <w:szCs w:val="24"/>
        </w:rPr>
        <w:t>como milícias em Madruga</w:t>
      </w:r>
      <w:r w:rsidRPr="009A604C">
        <w:rPr>
          <w:rFonts w:ascii="Times New Roman" w:eastAsia="Times New Roman" w:hAnsi="Times New Roman" w:cs="Times New Roman"/>
          <w:sz w:val="24"/>
          <w:szCs w:val="24"/>
        </w:rPr>
        <w:t xml:space="preserve">. Segundo a imprensa, entre 1940 e 1960, mineradoras de Sta. Clara teriam pago a esses grupos em troca de proteção a seus projetos em Madruga. Para organizações de direitos humanos, a ação das milícias teria causado a morte de líderes sociais na década de 1990. No ano de 1990, a Agência Internacional para o Desenvolvimento de Sta. Clara financiou o projeto de redação de lei de licenciamento ambiental e concessão mineira do Ministério de Minas e Energia de Madruga. No mesmo ano, Sta. Clara passou a oferecer </w:t>
      </w:r>
      <w:r w:rsidRPr="009A604C">
        <w:rPr>
          <w:rFonts w:ascii="Times New Roman" w:eastAsia="Times New Roman" w:hAnsi="Times New Roman" w:cs="Times New Roman"/>
          <w:sz w:val="24"/>
          <w:szCs w:val="24"/>
        </w:rPr>
        <w:lastRenderedPageBreak/>
        <w:t xml:space="preserve">empréstimos subsidiados a suas empresas no exterior, como a Miningcorp S.A. e a Silverfield S.A., via o Fundo Público de Investimento Estrangeiro.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05</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Em 12/12/94, em um restaurante em Madruga, Edmundo Camana (presidente da CMTM), a esposa Teresa Osorio e dois filhos foram assassinados por homens encapuzados. A filha sobrevivente, Lucía, passou a viver como refugiada em Sta. Clara, regressando à Madruga em 1998 como porta-voz do MNCIM. Em 1999, a Procuradoria Geral de Madruga arquivou definitivamente suas investigações por apontar como únicos responsáveis pelos homicídios dois homens falecidos em 1995 em um confronto envolvendo o grupo miliciano Los Olivos.</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06</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A imprensa publicou, em 2001, documentos oficiais que indicavam que a filial da M</w:t>
      </w:r>
      <w:r w:rsidR="00217680" w:rsidRPr="009A604C">
        <w:rPr>
          <w:rFonts w:ascii="Times New Roman" w:eastAsia="Times New Roman" w:hAnsi="Times New Roman" w:cs="Times New Roman"/>
          <w:sz w:val="24"/>
          <w:szCs w:val="24"/>
        </w:rPr>
        <w:t>iningcorp em Madruga realizou</w:t>
      </w:r>
      <w:r w:rsidR="009B571F" w:rsidRPr="009A604C">
        <w:rPr>
          <w:rFonts w:ascii="Times New Roman" w:eastAsia="Times New Roman" w:hAnsi="Times New Roman" w:cs="Times New Roman"/>
          <w:sz w:val="24"/>
          <w:szCs w:val="24"/>
        </w:rPr>
        <w:t xml:space="preserve"> depósitos bancários, entre 1990 e 1998, a empresas de chefes do Los Olivos. À época, o diretor financeiro da Miningcorp era Elliot Klein, Primeiro Ministro de Sta. Clara, que renunciou em 2001. Após inquérito preliminar, o Ministério Público de Sta. Clara não apresentou denúncia contra o Sr. Klein ou ações</w:t>
      </w:r>
      <w:r w:rsidR="001939E0" w:rsidRPr="009A604C">
        <w:rPr>
          <w:rFonts w:ascii="Times New Roman" w:eastAsia="Times New Roman" w:hAnsi="Times New Roman" w:cs="Times New Roman"/>
          <w:sz w:val="24"/>
          <w:szCs w:val="24"/>
        </w:rPr>
        <w:t xml:space="preserve"> judiciais</w:t>
      </w:r>
      <w:r w:rsidR="009B571F" w:rsidRPr="009A604C">
        <w:rPr>
          <w:rFonts w:ascii="Times New Roman" w:eastAsia="Times New Roman" w:hAnsi="Times New Roman" w:cs="Times New Roman"/>
          <w:sz w:val="24"/>
          <w:szCs w:val="24"/>
        </w:rPr>
        <w:t xml:space="preserve"> contra a empresa para não comprometer a investigação em Madruga, onde instaurado inquérito para investigar o crime </w:t>
      </w:r>
      <w:r w:rsidR="006E7C48" w:rsidRPr="009A604C">
        <w:rPr>
          <w:rFonts w:ascii="Times New Roman" w:eastAsia="Times New Roman" w:hAnsi="Times New Roman" w:cs="Times New Roman"/>
          <w:sz w:val="24"/>
          <w:szCs w:val="24"/>
        </w:rPr>
        <w:t>de lavagem de ativos e</w:t>
      </w:r>
      <w:r w:rsidR="009B571F" w:rsidRPr="009A604C">
        <w:rPr>
          <w:rFonts w:ascii="Times New Roman" w:eastAsia="Times New Roman" w:hAnsi="Times New Roman" w:cs="Times New Roman"/>
          <w:sz w:val="24"/>
          <w:szCs w:val="24"/>
        </w:rPr>
        <w:t xml:space="preserve"> vistoria administrativa na Miningcorp pela Superintendência de Bancos e Seguros de Madruga. Os procedimentos foram arquivados: o primeiro, devido à prescrição (questionada por organizações de direitos humanos, que alegavam conluio entre a Procuradoria e mineradoras); e o segundo, após ser levada ao Painel Arbitral do TLCD demanda embasada na arbitrariedade da vistoria. A Miningcorp desistiu da demanda arbitral.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07</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Em 10/12/02, ocorreu, em Madruga, a Marcha Nacional contra a Impunidade, onde Lucía Camana foi assassinada por um desconhecido enquanto discursava. Via </w:t>
      </w:r>
      <w:r w:rsidR="009B571F" w:rsidRPr="009A604C">
        <w:rPr>
          <w:rFonts w:ascii="Times New Roman" w:eastAsia="Times New Roman" w:hAnsi="Times New Roman" w:cs="Times New Roman"/>
          <w:i/>
          <w:sz w:val="24"/>
          <w:szCs w:val="24"/>
        </w:rPr>
        <w:t>habeas data</w:t>
      </w:r>
      <w:r w:rsidR="009B571F" w:rsidRPr="009A604C">
        <w:rPr>
          <w:rFonts w:ascii="Times New Roman" w:eastAsia="Times New Roman" w:hAnsi="Times New Roman" w:cs="Times New Roman"/>
          <w:sz w:val="24"/>
          <w:szCs w:val="24"/>
        </w:rPr>
        <w:t xml:space="preserve">, seus avós acessaram os autos da investigação do homicídio, em que havia um ofício do Cônsul de Sta. Clara à Procuradoria de Madruga, informando a impossibilidade de extradição de nacionais </w:t>
      </w:r>
      <w:r w:rsidR="009B571F" w:rsidRPr="009A604C">
        <w:rPr>
          <w:rFonts w:ascii="Times New Roman" w:eastAsia="Times New Roman" w:hAnsi="Times New Roman" w:cs="Times New Roman"/>
          <w:sz w:val="24"/>
          <w:szCs w:val="24"/>
        </w:rPr>
        <w:lastRenderedPageBreak/>
        <w:t xml:space="preserve">investigados devido à vedação constitucional. Os familiares de Lucía solicitaram à Procuradoria de Madruga, em 2006, a ampliação das investigações contra David Nelson - coronel do Exército de Sta. Clara e Adido Militar Adjunto na Embaixada em Madruga. </w:t>
      </w:r>
      <w:r w:rsidR="00325511" w:rsidRPr="009A604C">
        <w:rPr>
          <w:rFonts w:ascii="Times New Roman" w:eastAsia="Times New Roman" w:hAnsi="Times New Roman" w:cs="Times New Roman"/>
          <w:sz w:val="24"/>
          <w:szCs w:val="24"/>
        </w:rPr>
        <w:t>O pedido decorreu de publicaçãode telegramas</w:t>
      </w:r>
      <w:r w:rsidR="009B571F" w:rsidRPr="009A604C">
        <w:rPr>
          <w:rFonts w:ascii="Times New Roman" w:eastAsia="Times New Roman" w:hAnsi="Times New Roman" w:cs="Times New Roman"/>
          <w:sz w:val="24"/>
          <w:szCs w:val="24"/>
        </w:rPr>
        <w:t xml:space="preserve"> da Embaixada de Sta. Clara</w:t>
      </w:r>
      <w:r w:rsidR="00325511" w:rsidRPr="009A604C">
        <w:rPr>
          <w:rFonts w:ascii="Times New Roman" w:eastAsia="Times New Roman" w:hAnsi="Times New Roman" w:cs="Times New Roman"/>
          <w:sz w:val="24"/>
          <w:szCs w:val="24"/>
        </w:rPr>
        <w:t xml:space="preserve"> pela WikiLeaks</w:t>
      </w:r>
      <w:r w:rsidR="009B571F" w:rsidRPr="009A604C">
        <w:rPr>
          <w:rFonts w:ascii="Times New Roman" w:eastAsia="Times New Roman" w:hAnsi="Times New Roman" w:cs="Times New Roman"/>
          <w:sz w:val="24"/>
          <w:szCs w:val="24"/>
        </w:rPr>
        <w:t xml:space="preserve"> que indicavam: (i) a suspensão disciplinar do Adido por participar de reuniões com membros d</w:t>
      </w:r>
      <w:r w:rsidR="009C6F09" w:rsidRPr="009A604C">
        <w:rPr>
          <w:rFonts w:ascii="Times New Roman" w:eastAsia="Times New Roman" w:hAnsi="Times New Roman" w:cs="Times New Roman"/>
          <w:sz w:val="24"/>
          <w:szCs w:val="24"/>
        </w:rPr>
        <w:t>o</w:t>
      </w:r>
      <w:r w:rsidR="009B571F" w:rsidRPr="009A604C">
        <w:rPr>
          <w:rFonts w:ascii="Times New Roman" w:eastAsia="Times New Roman" w:hAnsi="Times New Roman" w:cs="Times New Roman"/>
          <w:sz w:val="24"/>
          <w:szCs w:val="24"/>
        </w:rPr>
        <w:t xml:space="preserve"> Los Olivos em San Blas entre 2001 e 2003; e (ii) a existência de ata em que o Adido negou envolvimento ilícito e reconheceu o desvio de função. A solicitação foi rejeitada em 2007, pois o Sr. Nelson gozava de imunidade judicial diplomática não revogada por Sta. Clara.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08</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Insatisfeitos com as investigações em Madruga, os familiares de Lucía processaram civilmente a Miningcorp e apresentaram queixa-crime contra os Srs. Klein e Nelson em Sta. Clara, pelos homicídios e associação ilícita com milícias. As ações foram julgadas improcedentes pelos Juizados e Tribunais Cíveis, pois, embora ampliada a jurisdição extraterritorial em matéria civil pela LJECTP (1998) para abranger corrupção e tráfico de pessoas, o judiciário só tem competência extraterritorial em caso de genocídio, crimes de guerra ou contra a humanidade.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09</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Em 03/09/10, a CSJSC indeferiu as ações penais, reiterando as razões </w:t>
      </w:r>
      <w:r w:rsidR="009B571F" w:rsidRPr="009A604C">
        <w:rPr>
          <w:rFonts w:ascii="Times New Roman" w:eastAsia="Times New Roman" w:hAnsi="Times New Roman" w:cs="Times New Roman"/>
          <w:i/>
          <w:sz w:val="24"/>
          <w:szCs w:val="24"/>
        </w:rPr>
        <w:t xml:space="preserve">a quo </w:t>
      </w:r>
      <w:r w:rsidR="009B571F" w:rsidRPr="009A604C">
        <w:rPr>
          <w:rFonts w:ascii="Times New Roman" w:eastAsia="Times New Roman" w:hAnsi="Times New Roman" w:cs="Times New Roman"/>
          <w:sz w:val="24"/>
          <w:szCs w:val="24"/>
        </w:rPr>
        <w:t xml:space="preserve">e acrescentou que, segundo o ofício Nº 001.2926, o judiciário de Madruga atribuiu a culpabilidade dos homicídios de 1992 exclusivamente a duas pessoas falecidas, de modo que indicações de responsabilidade penal dos Srs. Klein e Nelson não se sustentariam, e havia inquérito penal em curso sobre o homicídio de Lucía. Ademais, alegou que às partes era facultado acudir a instâncias supranacionais de direitos humanos se entendessem violadas as garantias judiciais nos inquéritos em Madruga, e que excedia a sua competência atuar como instância de alçada supranacional ou paralela às estrangeiras. Em relação à ação civil, revogou as decisões </w:t>
      </w:r>
      <w:r w:rsidR="009B571F" w:rsidRPr="009A604C">
        <w:rPr>
          <w:rFonts w:ascii="Times New Roman" w:eastAsia="Times New Roman" w:hAnsi="Times New Roman" w:cs="Times New Roman"/>
          <w:i/>
          <w:sz w:val="24"/>
          <w:szCs w:val="24"/>
        </w:rPr>
        <w:t>a quo</w:t>
      </w:r>
      <w:r w:rsidR="009B571F" w:rsidRPr="009A604C">
        <w:rPr>
          <w:rFonts w:ascii="Times New Roman" w:eastAsia="Times New Roman" w:hAnsi="Times New Roman" w:cs="Times New Roman"/>
          <w:sz w:val="24"/>
          <w:szCs w:val="24"/>
        </w:rPr>
        <w:t xml:space="preserve"> e ordenou o prosseguimento do feito, aplicando sua jurisprudência de que delitos conexos </w:t>
      </w:r>
      <w:r w:rsidR="009B571F" w:rsidRPr="009A604C">
        <w:rPr>
          <w:rFonts w:ascii="Times New Roman" w:eastAsia="Times New Roman" w:hAnsi="Times New Roman" w:cs="Times New Roman"/>
          <w:sz w:val="24"/>
          <w:szCs w:val="24"/>
        </w:rPr>
        <w:lastRenderedPageBreak/>
        <w:t xml:space="preserve">(lavagem de ativos, suborno) habilitam a jurisdição extraterritorial de Sta. Clara quanto à responsabilidade civil. A ação foi arquivada em 10/09/10, após a Miningcorp indenizar os demandantes e reparar Sta. Clara pelas infrações ao sistema financeiro. Insatisfeitos com a improcedência das ações penais, os entes da família Camana peticionaram à CIDH.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10</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r>
      <w:r w:rsidR="00BE7397" w:rsidRPr="009A604C">
        <w:rPr>
          <w:rFonts w:ascii="Times New Roman" w:eastAsia="Times New Roman" w:hAnsi="Times New Roman" w:cs="Times New Roman"/>
          <w:sz w:val="24"/>
          <w:szCs w:val="24"/>
        </w:rPr>
        <w:t>No ano de 2007</w:t>
      </w:r>
      <w:r w:rsidR="009B571F" w:rsidRPr="009A604C">
        <w:rPr>
          <w:rFonts w:ascii="Times New Roman" w:eastAsia="Times New Roman" w:hAnsi="Times New Roman" w:cs="Times New Roman"/>
          <w:sz w:val="24"/>
          <w:szCs w:val="24"/>
        </w:rPr>
        <w:t>, a Secretaria de Minas e Energia de Sta. Clara publicizou o Projeto Wirikuya, que visa à extração de ouro e prata, em mina</w:t>
      </w:r>
      <w:r w:rsidR="004C6458" w:rsidRPr="009A604C">
        <w:rPr>
          <w:rFonts w:ascii="Times New Roman" w:eastAsia="Times New Roman" w:hAnsi="Times New Roman" w:cs="Times New Roman"/>
          <w:sz w:val="24"/>
          <w:szCs w:val="24"/>
        </w:rPr>
        <w:t xml:space="preserve">s próximas à bacia do Rio Doce </w:t>
      </w:r>
      <w:r w:rsidR="009B571F" w:rsidRPr="009A604C">
        <w:rPr>
          <w:rFonts w:ascii="Times New Roman" w:eastAsia="Times New Roman" w:hAnsi="Times New Roman" w:cs="Times New Roman"/>
          <w:sz w:val="24"/>
          <w:szCs w:val="24"/>
        </w:rPr>
        <w:t xml:space="preserve">onde apresentava </w:t>
      </w:r>
      <w:r w:rsidR="004C6458" w:rsidRPr="009A604C">
        <w:rPr>
          <w:rFonts w:ascii="Times New Roman" w:eastAsia="Times New Roman" w:hAnsi="Times New Roman" w:cs="Times New Roman"/>
          <w:sz w:val="24"/>
          <w:szCs w:val="24"/>
        </w:rPr>
        <w:t>potencial impacto</w:t>
      </w:r>
      <w:r w:rsidR="009B571F" w:rsidRPr="009A604C">
        <w:rPr>
          <w:rFonts w:ascii="Times New Roman" w:eastAsia="Times New Roman" w:hAnsi="Times New Roman" w:cs="Times New Roman"/>
          <w:sz w:val="24"/>
          <w:szCs w:val="24"/>
        </w:rPr>
        <w:t>. Autoridades de ambos os Estados se reuniram para dialogar sobre o Projeto, quando apresentados estudos técnicos de Sta. Clara que apontavam a ausência de prejuízos em Madruga. Foi emitido o EISA, em janeiro de 2008, pela Secretaria de Meio Ambiente de Sta. Clara; em abril, a Subsecretaria de Inter-culturalidade emitiu relatório técnico, que apontava possíveis afetações nos territórios Pichicha e Orífuna. A empresa Silverfield S.A – vencedora da licitação - traduziu os estudos técnicos ao idioma Orífuna e publicou-os ao an</w:t>
      </w:r>
      <w:r w:rsidR="00BA7E13" w:rsidRPr="009A604C">
        <w:rPr>
          <w:rFonts w:ascii="Times New Roman" w:eastAsia="Times New Roman" w:hAnsi="Times New Roman" w:cs="Times New Roman"/>
          <w:sz w:val="24"/>
          <w:szCs w:val="24"/>
        </w:rPr>
        <w:t>unciar interesse em utilizar o p</w:t>
      </w:r>
      <w:r w:rsidR="009B571F" w:rsidRPr="009A604C">
        <w:rPr>
          <w:rFonts w:ascii="Times New Roman" w:eastAsia="Times New Roman" w:hAnsi="Times New Roman" w:cs="Times New Roman"/>
          <w:sz w:val="24"/>
          <w:szCs w:val="24"/>
        </w:rPr>
        <w:t xml:space="preserve">orto de San Blas, na foz do Rio Doce.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11</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A Subsecretaria de Inter-culturalidade realizou processo de consulta prévia, livre e informada, ao longo de 3 anos, com os líderes do Povo Pichicha. O EISA, o relatório técnico e as mais de cem reuniões foram traduzidas ao seu idioma. O primeiro ano de consulta consistiu na explanação (por engenheiros, geólogos, antropólogos, físicos, juristas) do projeto e seus impactos, o qual foi aceito em 2010 pela APP, que impôs diversas condições integralmente aceitas pelo Estado, como a extração subterrânea e proibição de acesso às adjacências do riacho Mandí, considerado sagrado pelo Povo. Em 2011</w:t>
      </w:r>
      <w:r w:rsidR="003662F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 xml:space="preserve"> foi concedida a licença à empresa Silverfield.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12</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Após o licenciamento, representantes da empresa dirigiram-se ao escritório da APO em Madruga para propor medidas compensatórias e pagamento pelo uso do porto de San Blas. A Presidente (Catalina Coral) negou-se a recebê-los e emitiu comunicado, manifestando </w:t>
      </w:r>
      <w:r w:rsidR="009B571F" w:rsidRPr="009A604C">
        <w:rPr>
          <w:rFonts w:ascii="Times New Roman" w:eastAsia="Times New Roman" w:hAnsi="Times New Roman" w:cs="Times New Roman"/>
          <w:sz w:val="24"/>
          <w:szCs w:val="24"/>
        </w:rPr>
        <w:lastRenderedPageBreak/>
        <w:t>descontentamento com o Projeto, os governos e a empresa, alegando que os Orífunas não foram consultados sobre o Projeto. A Silverfield visitou e organizou seminários em que participaram os presidentes de todos os ejidos e, entre março e maio de 2011, reuniu-se com 13 ejidos, quando anunciou a criação de fundo fiduci</w:t>
      </w:r>
      <w:r w:rsidR="00317477" w:rsidRPr="009A604C">
        <w:rPr>
          <w:rFonts w:ascii="Times New Roman" w:eastAsia="Times New Roman" w:hAnsi="Times New Roman" w:cs="Times New Roman"/>
          <w:sz w:val="24"/>
          <w:szCs w:val="24"/>
        </w:rPr>
        <w:t>ário para projetos em prol dos O</w:t>
      </w:r>
      <w:r w:rsidR="009B571F" w:rsidRPr="009A604C">
        <w:rPr>
          <w:rFonts w:ascii="Times New Roman" w:eastAsia="Times New Roman" w:hAnsi="Times New Roman" w:cs="Times New Roman"/>
          <w:sz w:val="24"/>
          <w:szCs w:val="24"/>
        </w:rPr>
        <w:t>rífunas. Em julho, foi criada a Organização para o Desenvolvimento Orífuna, a fim de administrar um fundo para projetos financiados pela Silverfield, pela Agência Internacional de Desenvolvimento de Sta. Clara e pelo Banco Interamericano de Desenvolvimento. Os presidentes dos 13 ejidos assinaram ata acordando com</w:t>
      </w:r>
      <w:r w:rsidR="00AB19FD" w:rsidRPr="009A604C">
        <w:rPr>
          <w:rFonts w:ascii="Times New Roman" w:eastAsia="Times New Roman" w:hAnsi="Times New Roman" w:cs="Times New Roman"/>
          <w:sz w:val="24"/>
          <w:szCs w:val="24"/>
        </w:rPr>
        <w:t xml:space="preserve"> a utilização do Rio Doce e do p</w:t>
      </w:r>
      <w:r w:rsidR="009B571F" w:rsidRPr="009A604C">
        <w:rPr>
          <w:rFonts w:ascii="Times New Roman" w:eastAsia="Times New Roman" w:hAnsi="Times New Roman" w:cs="Times New Roman"/>
          <w:sz w:val="24"/>
          <w:szCs w:val="24"/>
        </w:rPr>
        <w:t xml:space="preserve">orto de San Blas.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13</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Catalina Coral interpôs, em 2011, mandado de segurança em Madruga, julgado improcedente por ilegitimidade ativa, requerendo consulta prévia para negociações que afetassem o território Orífuna. A CDHUT interpôs ação de nulidade nos tribunais de Sta. Clara, julgada improcedente e infundada, arguindo ineficácia da licença do projeto de Wirikuya.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14</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Paralelamente, em Sta. Clara, no dia 15/05/11, rompeu-se uma pequena represa de contenção de detritos dos trabalhos da Silverfield, contaminando a lagoa da Pampulla, sem poluir a bacia do Rio Doce. O fato inviabilizou o uso da Lagoa para abastecer o Povo Pichicha e milhares de camponeses dos arredores. Assim, a SEFAH decretou sua imediata descontaminação e autorizou a captação provisória de água na área que incluía as adjacências do riacho Mandí. Frente à situação, Sta. Clara iniciou </w:t>
      </w:r>
      <w:r w:rsidR="0028736D" w:rsidRPr="009A604C">
        <w:rPr>
          <w:rFonts w:ascii="Times New Roman" w:eastAsia="Times New Roman" w:hAnsi="Times New Roman" w:cs="Times New Roman"/>
          <w:sz w:val="24"/>
          <w:szCs w:val="24"/>
        </w:rPr>
        <w:t>estudos técnicos periciais</w:t>
      </w:r>
      <w:r w:rsidR="009B571F" w:rsidRPr="009A604C">
        <w:rPr>
          <w:rFonts w:ascii="Times New Roman" w:eastAsia="Times New Roman" w:hAnsi="Times New Roman" w:cs="Times New Roman"/>
          <w:sz w:val="24"/>
          <w:szCs w:val="24"/>
        </w:rPr>
        <w:t xml:space="preserve"> para apurar eventual descumprimento dos requisitos estabelecidos na licença de construção da represa.</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15</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Ricardo Manuín, advogado e líder do Povo Pichicha, interpôs, em 15/06/11, recurso administrativo à SEFAH, alegando a impossibilidade de captação da água do Riacho. Em resposta, a SEFAH manifestou que, dada a situação emergencial, foi necessária a restrição excepcional e temporária dos direitos do Povo Pichicha sobre o Riacho, e que a captação de água </w:t>
      </w:r>
      <w:r w:rsidR="009B571F" w:rsidRPr="009A604C">
        <w:rPr>
          <w:rFonts w:ascii="Times New Roman" w:eastAsia="Times New Roman" w:hAnsi="Times New Roman" w:cs="Times New Roman"/>
          <w:sz w:val="24"/>
          <w:szCs w:val="24"/>
        </w:rPr>
        <w:lastRenderedPageBreak/>
        <w:t xml:space="preserve">de outro local levaria 5 dias adicionais, despendendo alto custo para a construção de tubulação que seria inútil após a descontaminação da Lagoa.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16</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O Sr. Manuím impetrou, em 30/07/11, Mandado de Segurança (ação de amparo) em nome da APP pela suposta violação aos direitos da Comunidade pelo ingresso </w:t>
      </w:r>
      <w:r w:rsidR="00D57D30" w:rsidRPr="009A604C">
        <w:rPr>
          <w:rFonts w:ascii="Times New Roman" w:eastAsia="Times New Roman" w:hAnsi="Times New Roman" w:cs="Times New Roman"/>
          <w:sz w:val="24"/>
          <w:szCs w:val="24"/>
        </w:rPr>
        <w:t>a</w:t>
      </w:r>
      <w:r w:rsidR="009B571F" w:rsidRPr="009A604C">
        <w:rPr>
          <w:rFonts w:ascii="Times New Roman" w:eastAsia="Times New Roman" w:hAnsi="Times New Roman" w:cs="Times New Roman"/>
          <w:sz w:val="24"/>
          <w:szCs w:val="24"/>
        </w:rPr>
        <w:t xml:space="preserve"> suas áreas sagradas. </w:t>
      </w:r>
      <w:r w:rsidR="00D57D30" w:rsidRPr="009A604C">
        <w:rPr>
          <w:rFonts w:ascii="Times New Roman" w:eastAsia="Times New Roman" w:hAnsi="Times New Roman" w:cs="Times New Roman"/>
          <w:sz w:val="24"/>
          <w:szCs w:val="24"/>
        </w:rPr>
        <w:t>Foi c</w:t>
      </w:r>
      <w:r w:rsidR="009B571F" w:rsidRPr="009A604C">
        <w:rPr>
          <w:rFonts w:ascii="Times New Roman" w:eastAsia="Times New Roman" w:hAnsi="Times New Roman" w:cs="Times New Roman"/>
          <w:sz w:val="24"/>
          <w:szCs w:val="24"/>
        </w:rPr>
        <w:t>oncedida liminar em 10/08/11, para determinar a imediata evacu</w:t>
      </w:r>
      <w:r w:rsidR="00D57D30" w:rsidRPr="009A604C">
        <w:rPr>
          <w:rFonts w:ascii="Times New Roman" w:eastAsia="Times New Roman" w:hAnsi="Times New Roman" w:cs="Times New Roman"/>
          <w:sz w:val="24"/>
          <w:szCs w:val="24"/>
        </w:rPr>
        <w:t>ação da Defesa Civil do local, que restou</w:t>
      </w:r>
      <w:r w:rsidR="009B571F" w:rsidRPr="009A604C">
        <w:rPr>
          <w:rFonts w:ascii="Times New Roman" w:eastAsia="Times New Roman" w:hAnsi="Times New Roman" w:cs="Times New Roman"/>
          <w:sz w:val="24"/>
          <w:szCs w:val="24"/>
        </w:rPr>
        <w:t xml:space="preserve"> suspensa em 15/08/11, com a conclusão das obras de recuperação da Lagoa, arquivando-se o Mandado de Segurança por perda de objeto. Para impugnar a decisão, foi interposto agravo constitucional à CSJSC e recurso de apelação visando à indenização do Estado e da Silverfield por supostos danos irreparáveis a locais </w:t>
      </w:r>
      <w:r w:rsidR="00D57D30" w:rsidRPr="009A604C">
        <w:rPr>
          <w:rFonts w:ascii="Times New Roman" w:eastAsia="Times New Roman" w:hAnsi="Times New Roman" w:cs="Times New Roman"/>
          <w:sz w:val="24"/>
          <w:szCs w:val="24"/>
        </w:rPr>
        <w:t>sagrados, julgados</w:t>
      </w:r>
      <w:r w:rsidR="009B571F" w:rsidRPr="009A604C">
        <w:rPr>
          <w:rFonts w:ascii="Times New Roman" w:eastAsia="Times New Roman" w:hAnsi="Times New Roman" w:cs="Times New Roman"/>
          <w:sz w:val="24"/>
          <w:szCs w:val="24"/>
        </w:rPr>
        <w:t xml:space="preserve"> improcedentes, pois a via idônea para pretensões indenizatórias é o Processo Civil Ordinário.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17</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Em 2012, o Sr. Manuín peticionou ao SIDH pela ofensa à CADH por suposta falta de proteção judicial e de violação ao direito de propriedade, à integridade cultural e ao direito à água do Povo Pichicha. No mesmo ano, a CDHUT apresentou petição contra Sta. Clara pelo suposto descumprimento da consulta prévia em relação ao Povo Orífuna. </w:t>
      </w:r>
    </w:p>
    <w:p w:rsidR="009B571F" w:rsidRPr="009A604C" w:rsidRDefault="00D87DB3" w:rsidP="00614087">
      <w:pPr>
        <w:pStyle w:val="Normal2"/>
        <w:spacing w:after="0" w:line="480" w:lineRule="auto"/>
        <w:ind w:right="-2"/>
        <w:jc w:val="both"/>
        <w:rPr>
          <w:rFonts w:ascii="Times New Roman" w:hAnsi="Times New Roman" w:cs="Times New Roman"/>
          <w:sz w:val="24"/>
          <w:szCs w:val="24"/>
        </w:rPr>
      </w:pPr>
      <w:r w:rsidRPr="009A604C">
        <w:rPr>
          <w:rFonts w:ascii="Times New Roman" w:eastAsia="Times New Roman" w:hAnsi="Times New Roman" w:cs="Times New Roman"/>
          <w:sz w:val="24"/>
          <w:szCs w:val="24"/>
        </w:rPr>
        <w:t>18</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No Relatório de Admissibilidade Nº 20/14, a CIDH cumulou o caso da Família Camana, do Povo Pichicha e do Povo Orífuna. Sta. Clara arguiu exceção de incompetência territorial aos fatos havidos em Madruga. No Relatório de Mérito Nº 17/15, a CIDH concluiu pela responsabilidade de Sta. Clara pela suposta violação aos seguintes arts. da CADH: (i) 4, 5, 16, 17, 8 e 25 em face da família Camana e 5.1 em face de seus familiares; (ii) 5, 21, 26, 8 e 25, em face do Povo Pichicha; e (iii) 8 e 25 em face do Povo Orífuna. Notificado da decisão em 15/11/15, o Estado alegou a carência de fundamento</w:t>
      </w:r>
      <w:r w:rsidR="00CB221C">
        <w:rPr>
          <w:rFonts w:ascii="Times New Roman" w:eastAsia="Times New Roman" w:hAnsi="Times New Roman" w:cs="Times New Roman"/>
          <w:sz w:val="24"/>
          <w:szCs w:val="24"/>
        </w:rPr>
        <w:t xml:space="preserve"> legal, não adotando as recomen</w:t>
      </w:r>
      <w:r w:rsidR="009B571F" w:rsidRPr="009A604C">
        <w:rPr>
          <w:rFonts w:ascii="Times New Roman" w:eastAsia="Times New Roman" w:hAnsi="Times New Roman" w:cs="Times New Roman"/>
          <w:sz w:val="24"/>
          <w:szCs w:val="24"/>
        </w:rPr>
        <w:t>dações. Em 05/12/15, a CIDH remeteu o caso a esta Honorável Corte, iniciando-se o procedimento.</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V. ANÁLISE LEGAL</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lastRenderedPageBreak/>
        <w:t>1 DAS CONSIDERAÇÕES PRELIMINARES</w:t>
      </w:r>
    </w:p>
    <w:p w:rsidR="009B571F" w:rsidRPr="009A604C" w:rsidRDefault="00D87DB3"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19</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Ressalte-se, primeiramente, que esta Honorável Corte não detém competência </w:t>
      </w:r>
      <w:r w:rsidR="009B571F" w:rsidRPr="009A604C">
        <w:rPr>
          <w:rFonts w:ascii="Times New Roman" w:eastAsia="Times New Roman" w:hAnsi="Times New Roman" w:cs="Times New Roman"/>
          <w:i/>
          <w:sz w:val="24"/>
          <w:szCs w:val="24"/>
        </w:rPr>
        <w:t>ratione loci</w:t>
      </w:r>
      <w:r w:rsidR="009B571F" w:rsidRPr="009A604C">
        <w:rPr>
          <w:rFonts w:ascii="Times New Roman" w:eastAsia="Times New Roman" w:hAnsi="Times New Roman" w:cs="Times New Roman"/>
          <w:sz w:val="24"/>
          <w:szCs w:val="24"/>
        </w:rPr>
        <w:t> para julgar os fatos do caso </w:t>
      </w:r>
      <w:r w:rsidR="009B571F" w:rsidRPr="009A604C">
        <w:rPr>
          <w:rFonts w:ascii="Times New Roman" w:eastAsia="Times New Roman" w:hAnsi="Times New Roman" w:cs="Times New Roman"/>
          <w:i/>
          <w:sz w:val="24"/>
          <w:szCs w:val="24"/>
        </w:rPr>
        <w:t>sub judice</w:t>
      </w:r>
      <w:r w:rsidR="009B571F" w:rsidRPr="009A604C">
        <w:rPr>
          <w:rFonts w:ascii="Times New Roman" w:eastAsia="Times New Roman" w:hAnsi="Times New Roman" w:cs="Times New Roman"/>
          <w:sz w:val="24"/>
          <w:szCs w:val="24"/>
        </w:rPr>
        <w:t xml:space="preserve"> ocorridos fora da jurisdição de Sta. Clara. Entretanto, por se tratar de questão preliminar ainda não controvertida a esta Casa, o Estado reconhece a competência da mesma para conhecer da causa – de acordo com a regra da </w:t>
      </w:r>
      <w:r w:rsidR="009B571F" w:rsidRPr="009A604C">
        <w:rPr>
          <w:rFonts w:ascii="Times New Roman" w:eastAsia="Times New Roman" w:hAnsi="Times New Roman" w:cs="Times New Roman"/>
          <w:i/>
          <w:sz w:val="24"/>
          <w:szCs w:val="24"/>
        </w:rPr>
        <w:t>compétence de la compétence</w:t>
      </w:r>
      <w:r w:rsidR="009B571F" w:rsidRPr="009A604C">
        <w:rPr>
          <w:rFonts w:ascii="Times New Roman" w:eastAsia="Times New Roman" w:hAnsi="Times New Roman" w:cs="Times New Roman"/>
          <w:i/>
          <w:sz w:val="24"/>
          <w:szCs w:val="24"/>
          <w:vertAlign w:val="superscript"/>
        </w:rPr>
        <w:footnoteReference w:id="1"/>
      </w:r>
      <w:r w:rsidR="009B571F" w:rsidRPr="009A604C">
        <w:rPr>
          <w:rFonts w:ascii="Times New Roman" w:eastAsia="Times New Roman" w:hAnsi="Times New Roman" w:cs="Times New Roman"/>
          <w:i/>
          <w:sz w:val="24"/>
          <w:szCs w:val="24"/>
        </w:rPr>
        <w:t xml:space="preserve"> – </w:t>
      </w:r>
      <w:r w:rsidR="009B571F" w:rsidRPr="009A604C">
        <w:rPr>
          <w:rFonts w:ascii="Times New Roman" w:eastAsia="Times New Roman" w:hAnsi="Times New Roman" w:cs="Times New Roman"/>
          <w:sz w:val="24"/>
          <w:szCs w:val="24"/>
        </w:rPr>
        <w:t>e então decidir sobre a preliminar arguida, conforme art. 62.3 da CADH.</w:t>
      </w:r>
    </w:p>
    <w:p w:rsidR="009B571F" w:rsidRPr="009A604C" w:rsidRDefault="00D87DB3"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20</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O art. 29 da Convenção de Viena sobre Direito dos Tratados prevê que um tratado - quando não há intenção diferente nele evidenciada - obriga as partes em relação ao seu território. Nesse sentido, o art. 1.1 da CADH dispõe que os Estados devem garantir e respeitar os direitos e liberdades dos indivíduos sob a sua jurisdição. Em escólio a essa previsão, Sta. Clara reconhece a particularidade dos tratados de direitos humanos que, pelo princípio da interpretação </w:t>
      </w:r>
      <w:r w:rsidR="009B571F" w:rsidRPr="009A604C">
        <w:rPr>
          <w:rFonts w:ascii="Times New Roman" w:eastAsia="Times New Roman" w:hAnsi="Times New Roman" w:cs="Times New Roman"/>
          <w:i/>
          <w:sz w:val="24"/>
          <w:szCs w:val="24"/>
        </w:rPr>
        <w:t>pro homine</w:t>
      </w:r>
      <w:r w:rsidR="009B571F" w:rsidRPr="009A604C">
        <w:rPr>
          <w:rFonts w:ascii="Times New Roman" w:eastAsia="Times New Roman" w:hAnsi="Times New Roman" w:cs="Times New Roman"/>
          <w:sz w:val="24"/>
          <w:szCs w:val="24"/>
        </w:rPr>
        <w:t>, determinam que a jurisdição não se restringe ao território</w:t>
      </w:r>
      <w:r w:rsidR="009B571F" w:rsidRPr="009A604C">
        <w:rPr>
          <w:rFonts w:ascii="Times New Roman" w:eastAsia="Times New Roman" w:hAnsi="Times New Roman" w:cs="Times New Roman"/>
          <w:sz w:val="24"/>
          <w:szCs w:val="24"/>
          <w:vertAlign w:val="superscript"/>
        </w:rPr>
        <w:footnoteReference w:id="2"/>
      </w:r>
      <w:r w:rsidRPr="009A604C">
        <w:rPr>
          <w:rFonts w:ascii="Times New Roman" w:eastAsia="Times New Roman" w:hAnsi="Times New Roman" w:cs="Times New Roman"/>
          <w:sz w:val="24"/>
          <w:szCs w:val="24"/>
        </w:rPr>
        <w:t>, de modo que</w:t>
      </w:r>
      <w:r w:rsidR="0076182D" w:rsidRPr="009A604C">
        <w:rPr>
          <w:rFonts w:ascii="Times New Roman" w:eastAsia="Times New Roman" w:hAnsi="Times New Roman" w:cs="Times New Roman"/>
          <w:sz w:val="24"/>
          <w:szCs w:val="24"/>
        </w:rPr>
        <w:t xml:space="preserve">, embora distintos, os termos “território” e “jurisdição”, </w:t>
      </w:r>
      <w:r w:rsidR="0076182D" w:rsidRPr="009A604C">
        <w:rPr>
          <w:rFonts w:ascii="Times New Roman" w:eastAsia="Times New Roman" w:hAnsi="Times New Roman" w:cs="Times New Roman"/>
          <w:i/>
          <w:sz w:val="24"/>
          <w:szCs w:val="24"/>
        </w:rPr>
        <w:t>in casu</w:t>
      </w:r>
      <w:r w:rsidR="0076182D" w:rsidRPr="009A604C">
        <w:rPr>
          <w:rFonts w:ascii="Times New Roman" w:eastAsia="Times New Roman" w:hAnsi="Times New Roman" w:cs="Times New Roman"/>
          <w:sz w:val="24"/>
          <w:szCs w:val="24"/>
        </w:rPr>
        <w:t>, convergem para a mesma conclusão: a incompetência deste Egrégio Tribunal para julgar fatos ocorridos fora do território de Sta. Clara.</w:t>
      </w:r>
    </w:p>
    <w:p w:rsidR="009B571F" w:rsidRPr="009A604C" w:rsidRDefault="00D87DB3"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21</w:t>
      </w:r>
      <w:r w:rsidR="009B571F"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ab/>
        <w:t>Como já definiu a CIDH</w:t>
      </w:r>
      <w:r w:rsidR="009B571F" w:rsidRPr="009A604C">
        <w:rPr>
          <w:rFonts w:ascii="Times New Roman" w:eastAsia="Times New Roman" w:hAnsi="Times New Roman" w:cs="Times New Roman"/>
          <w:sz w:val="24"/>
          <w:szCs w:val="24"/>
          <w:vertAlign w:val="superscript"/>
        </w:rPr>
        <w:footnoteReference w:id="3"/>
      </w:r>
      <w:r w:rsidR="009B571F" w:rsidRPr="009A604C">
        <w:rPr>
          <w:rFonts w:ascii="Times New Roman" w:eastAsia="Times New Roman" w:hAnsi="Times New Roman" w:cs="Times New Roman"/>
          <w:sz w:val="24"/>
          <w:szCs w:val="24"/>
        </w:rPr>
        <w:t xml:space="preserve">, o Estado </w:t>
      </w:r>
      <w:r w:rsidRPr="009A604C">
        <w:rPr>
          <w:rFonts w:ascii="Times New Roman" w:eastAsia="Times New Roman" w:hAnsi="Times New Roman" w:cs="Times New Roman"/>
          <w:sz w:val="24"/>
          <w:szCs w:val="24"/>
        </w:rPr>
        <w:t xml:space="preserve">só </w:t>
      </w:r>
      <w:r w:rsidR="001149BE" w:rsidRPr="009A604C">
        <w:rPr>
          <w:rFonts w:ascii="Times New Roman" w:eastAsia="Times New Roman" w:hAnsi="Times New Roman" w:cs="Times New Roman"/>
          <w:sz w:val="24"/>
          <w:szCs w:val="24"/>
        </w:rPr>
        <w:t xml:space="preserve">exerce jurisdição no exterior </w:t>
      </w:r>
      <w:r w:rsidR="009B571F" w:rsidRPr="009A604C">
        <w:rPr>
          <w:rFonts w:ascii="Times New Roman" w:eastAsia="Times New Roman" w:hAnsi="Times New Roman" w:cs="Times New Roman"/>
          <w:sz w:val="24"/>
          <w:szCs w:val="24"/>
        </w:rPr>
        <w:t>quando: (i) as supostas vítimas forem submetidas à sua autoridade; (ii) os atos são cometidos por seus agentes em áreas efetivamente controladas por ele; ou (iii) se as ações ou omissões desses indivíduos ocorrem ou geram efeitos em país alienígena. Para a CtEDH</w:t>
      </w:r>
      <w:r w:rsidR="009B571F" w:rsidRPr="009A604C">
        <w:rPr>
          <w:rFonts w:ascii="Times New Roman" w:eastAsia="Times New Roman" w:hAnsi="Times New Roman" w:cs="Times New Roman"/>
          <w:sz w:val="24"/>
          <w:szCs w:val="24"/>
          <w:vertAlign w:val="superscript"/>
        </w:rPr>
        <w:footnoteReference w:id="4"/>
      </w:r>
      <w:r w:rsidR="009B571F" w:rsidRPr="009A604C">
        <w:rPr>
          <w:rFonts w:ascii="Times New Roman" w:eastAsia="Times New Roman" w:hAnsi="Times New Roman" w:cs="Times New Roman"/>
          <w:sz w:val="24"/>
          <w:szCs w:val="24"/>
        </w:rPr>
        <w:t xml:space="preserve">, só há responsabilidade estatal por </w:t>
      </w:r>
      <w:r w:rsidR="009B571F" w:rsidRPr="009A604C">
        <w:rPr>
          <w:rFonts w:ascii="Times New Roman" w:eastAsia="Times New Roman" w:hAnsi="Times New Roman" w:cs="Times New Roman"/>
          <w:sz w:val="24"/>
          <w:szCs w:val="24"/>
        </w:rPr>
        <w:lastRenderedPageBreak/>
        <w:t>at</w:t>
      </w:r>
      <w:r w:rsidR="001149BE" w:rsidRPr="009A604C">
        <w:rPr>
          <w:rFonts w:ascii="Times New Roman" w:eastAsia="Times New Roman" w:hAnsi="Times New Roman" w:cs="Times New Roman"/>
          <w:sz w:val="24"/>
          <w:szCs w:val="24"/>
        </w:rPr>
        <w:t>os praticados em solo estrangeiro</w:t>
      </w:r>
      <w:r w:rsidR="009B571F" w:rsidRPr="009A604C">
        <w:rPr>
          <w:rFonts w:ascii="Times New Roman" w:eastAsia="Times New Roman" w:hAnsi="Times New Roman" w:cs="Times New Roman"/>
          <w:sz w:val="24"/>
          <w:szCs w:val="24"/>
        </w:rPr>
        <w:t xml:space="preserve">, se houver controle efetivo do território, diretamente exercido via força armada ou de administração local subordinada. </w:t>
      </w:r>
    </w:p>
    <w:p w:rsidR="009B571F" w:rsidRPr="009A604C" w:rsidRDefault="00D87DB3" w:rsidP="00614087">
      <w:pPr>
        <w:pStyle w:val="Normal2"/>
        <w:spacing w:after="0" w:line="480" w:lineRule="auto"/>
        <w:jc w:val="both"/>
        <w:rPr>
          <w:rFonts w:ascii="Times New Roman" w:hAnsi="Times New Roman" w:cs="Times New Roman"/>
          <w:color w:val="7030A0"/>
          <w:sz w:val="24"/>
          <w:szCs w:val="24"/>
        </w:rPr>
      </w:pPr>
      <w:r w:rsidRPr="009A604C">
        <w:rPr>
          <w:rFonts w:ascii="Times New Roman" w:eastAsia="Times New Roman" w:hAnsi="Times New Roman" w:cs="Times New Roman"/>
          <w:sz w:val="24"/>
          <w:szCs w:val="24"/>
        </w:rPr>
        <w:t>22</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Ora, essa não é a hipótese desta contenda, pois Sta. Clara jamais teve controle militar ou administrativo da região. Além disso, suas ações e, quiçá, omissões não produziram efeitos previsíveis e </w:t>
      </w:r>
      <w:r w:rsidR="002C3872" w:rsidRPr="009A604C">
        <w:rPr>
          <w:rFonts w:ascii="Times New Roman" w:eastAsia="Times New Roman" w:hAnsi="Times New Roman" w:cs="Times New Roman"/>
          <w:sz w:val="24"/>
          <w:szCs w:val="24"/>
        </w:rPr>
        <w:t>não</w:t>
      </w:r>
      <w:r w:rsidR="00AF3A20" w:rsidRPr="009A604C">
        <w:rPr>
          <w:rFonts w:ascii="Times New Roman" w:eastAsia="Times New Roman" w:hAnsi="Times New Roman" w:cs="Times New Roman"/>
          <w:sz w:val="24"/>
          <w:szCs w:val="24"/>
        </w:rPr>
        <w:t xml:space="preserve"> exerceu influência </w:t>
      </w:r>
      <w:r w:rsidR="002C3872" w:rsidRPr="009A604C">
        <w:rPr>
          <w:rFonts w:ascii="Times New Roman" w:eastAsia="Times New Roman" w:hAnsi="Times New Roman" w:cs="Times New Roman"/>
          <w:sz w:val="24"/>
          <w:szCs w:val="24"/>
        </w:rPr>
        <w:t>decisiva</w:t>
      </w:r>
      <w:r w:rsidR="009B571F" w:rsidRPr="009A604C">
        <w:rPr>
          <w:rFonts w:ascii="Times New Roman" w:eastAsia="Times New Roman" w:hAnsi="Times New Roman" w:cs="Times New Roman"/>
          <w:sz w:val="24"/>
          <w:szCs w:val="24"/>
        </w:rPr>
        <w:t xml:space="preserve"> ou </w:t>
      </w:r>
      <w:r w:rsidR="00AF3A20" w:rsidRPr="009A604C">
        <w:rPr>
          <w:rFonts w:ascii="Times New Roman" w:eastAsia="Times New Roman" w:hAnsi="Times New Roman" w:cs="Times New Roman"/>
          <w:sz w:val="24"/>
          <w:szCs w:val="24"/>
        </w:rPr>
        <w:t>adotou medidas para realizar</w:t>
      </w:r>
      <w:r w:rsidRPr="009A604C">
        <w:rPr>
          <w:rFonts w:ascii="Times New Roman" w:eastAsia="Times New Roman" w:hAnsi="Times New Roman" w:cs="Times New Roman"/>
          <w:sz w:val="24"/>
          <w:szCs w:val="24"/>
        </w:rPr>
        <w:t xml:space="preserve"> direitos em Madruga</w:t>
      </w:r>
      <w:r w:rsidR="009B571F" w:rsidRPr="009A604C">
        <w:rPr>
          <w:rFonts w:ascii="Times New Roman" w:eastAsia="Times New Roman" w:hAnsi="Times New Roman" w:cs="Times New Roman"/>
          <w:sz w:val="24"/>
          <w:szCs w:val="24"/>
        </w:rPr>
        <w:t>, o que, a teor do Princípio 8 dos Princípios de Maastrich</w:t>
      </w:r>
      <w:r w:rsidR="004C3681">
        <w:rPr>
          <w:rFonts w:ascii="Times New Roman" w:eastAsia="Times New Roman" w:hAnsi="Times New Roman" w:cs="Times New Roman"/>
          <w:sz w:val="24"/>
          <w:szCs w:val="24"/>
        </w:rPr>
        <w:t>t</w:t>
      </w:r>
      <w:r w:rsidR="009B571F" w:rsidRPr="009A604C">
        <w:rPr>
          <w:rFonts w:ascii="Times New Roman" w:eastAsia="Times New Roman" w:hAnsi="Times New Roman" w:cs="Times New Roman"/>
          <w:sz w:val="24"/>
          <w:szCs w:val="24"/>
        </w:rPr>
        <w:t xml:space="preserve"> sobre as Obrigações Extraterritoriais dos Estados na Área dos DESC</w:t>
      </w:r>
      <w:r w:rsidR="009B571F" w:rsidRPr="009A604C">
        <w:rPr>
          <w:rFonts w:ascii="Times New Roman" w:eastAsia="Times New Roman" w:hAnsi="Times New Roman" w:cs="Times New Roman"/>
          <w:color w:val="auto"/>
          <w:sz w:val="24"/>
          <w:szCs w:val="24"/>
        </w:rPr>
        <w:t xml:space="preserve">, poderia atrair a competência </w:t>
      </w:r>
      <w:r w:rsidR="009B571F" w:rsidRPr="009A604C">
        <w:rPr>
          <w:rFonts w:ascii="Times New Roman" w:eastAsia="Times New Roman" w:hAnsi="Times New Roman" w:cs="Times New Roman"/>
          <w:i/>
          <w:color w:val="auto"/>
          <w:sz w:val="24"/>
          <w:szCs w:val="24"/>
        </w:rPr>
        <w:t>ratione loci</w:t>
      </w:r>
      <w:r w:rsidR="003F64BC" w:rsidRPr="009A604C">
        <w:rPr>
          <w:rFonts w:ascii="Times New Roman" w:eastAsia="Times New Roman" w:hAnsi="Times New Roman" w:cs="Times New Roman"/>
          <w:color w:val="auto"/>
          <w:sz w:val="24"/>
          <w:szCs w:val="24"/>
        </w:rPr>
        <w:t>. O</w:t>
      </w:r>
      <w:r w:rsidR="00075EB2" w:rsidRPr="009A604C">
        <w:rPr>
          <w:rFonts w:ascii="Times New Roman" w:eastAsia="Times New Roman" w:hAnsi="Times New Roman" w:cs="Times New Roman"/>
          <w:color w:val="auto"/>
          <w:sz w:val="24"/>
          <w:szCs w:val="24"/>
        </w:rPr>
        <w:t xml:space="preserve"> Fundo Público de Investimento Estrangeiro n</w:t>
      </w:r>
      <w:r w:rsidR="006D788E" w:rsidRPr="009A604C">
        <w:rPr>
          <w:rFonts w:ascii="Times New Roman" w:eastAsia="Times New Roman" w:hAnsi="Times New Roman" w:cs="Times New Roman"/>
          <w:color w:val="auto"/>
          <w:sz w:val="24"/>
          <w:szCs w:val="24"/>
        </w:rPr>
        <w:t>ão assegura</w:t>
      </w:r>
      <w:r w:rsidRPr="009A604C">
        <w:rPr>
          <w:rFonts w:ascii="Times New Roman" w:eastAsia="Times New Roman" w:hAnsi="Times New Roman" w:cs="Times New Roman"/>
          <w:color w:val="auto"/>
          <w:sz w:val="24"/>
          <w:szCs w:val="24"/>
        </w:rPr>
        <w:t xml:space="preserve"> e</w:t>
      </w:r>
      <w:r w:rsidR="003F64BC" w:rsidRPr="009A604C">
        <w:rPr>
          <w:rFonts w:ascii="Times New Roman" w:eastAsia="Times New Roman" w:hAnsi="Times New Roman" w:cs="Times New Roman"/>
          <w:color w:val="auto"/>
          <w:sz w:val="24"/>
          <w:szCs w:val="24"/>
        </w:rPr>
        <w:t xml:space="preserve"> tampouco concretiza os DESC, nem representa </w:t>
      </w:r>
      <w:r w:rsidR="006D788E" w:rsidRPr="009A604C">
        <w:rPr>
          <w:rFonts w:ascii="Times New Roman" w:eastAsia="Times New Roman" w:hAnsi="Times New Roman" w:cs="Times New Roman"/>
          <w:color w:val="auto"/>
          <w:sz w:val="24"/>
          <w:szCs w:val="24"/>
        </w:rPr>
        <w:t xml:space="preserve">controle administrativo da região: trata-se </w:t>
      </w:r>
      <w:r w:rsidR="005B7D65" w:rsidRPr="009A604C">
        <w:rPr>
          <w:rFonts w:ascii="Times New Roman" w:eastAsia="Times New Roman" w:hAnsi="Times New Roman" w:cs="Times New Roman"/>
          <w:color w:val="auto"/>
          <w:sz w:val="24"/>
          <w:szCs w:val="24"/>
        </w:rPr>
        <w:t>apenas</w:t>
      </w:r>
      <w:r w:rsidR="006D788E" w:rsidRPr="009A604C">
        <w:rPr>
          <w:rFonts w:ascii="Times New Roman" w:eastAsia="Times New Roman" w:hAnsi="Times New Roman" w:cs="Times New Roman"/>
          <w:color w:val="auto"/>
          <w:sz w:val="24"/>
          <w:szCs w:val="24"/>
        </w:rPr>
        <w:t xml:space="preserve"> de mecanismo de fomento eco</w:t>
      </w:r>
      <w:r w:rsidR="009A2BF3" w:rsidRPr="009A604C">
        <w:rPr>
          <w:rFonts w:ascii="Times New Roman" w:eastAsia="Times New Roman" w:hAnsi="Times New Roman" w:cs="Times New Roman"/>
          <w:color w:val="auto"/>
          <w:sz w:val="24"/>
          <w:szCs w:val="24"/>
        </w:rPr>
        <w:t>nômico, através de empréstimos (não de</w:t>
      </w:r>
      <w:r w:rsidRPr="009A604C">
        <w:rPr>
          <w:rFonts w:ascii="Times New Roman" w:eastAsia="Times New Roman" w:hAnsi="Times New Roman" w:cs="Times New Roman"/>
          <w:color w:val="auto"/>
          <w:sz w:val="24"/>
          <w:szCs w:val="24"/>
        </w:rPr>
        <w:t xml:space="preserve"> investimento dire</w:t>
      </w:r>
      <w:r w:rsidR="006D788E" w:rsidRPr="009A604C">
        <w:rPr>
          <w:rFonts w:ascii="Times New Roman" w:eastAsia="Times New Roman" w:hAnsi="Times New Roman" w:cs="Times New Roman"/>
          <w:color w:val="auto"/>
          <w:sz w:val="24"/>
          <w:szCs w:val="24"/>
        </w:rPr>
        <w:t>to</w:t>
      </w:r>
      <w:r w:rsidR="00E51338" w:rsidRPr="009A604C">
        <w:rPr>
          <w:rStyle w:val="FootnoteReference"/>
          <w:rFonts w:ascii="Times New Roman" w:eastAsia="Times New Roman" w:hAnsi="Times New Roman" w:cs="Times New Roman"/>
          <w:color w:val="auto"/>
          <w:sz w:val="24"/>
          <w:szCs w:val="24"/>
        </w:rPr>
        <w:footnoteReference w:id="5"/>
      </w:r>
      <w:r w:rsidR="009A2BF3" w:rsidRPr="009A604C">
        <w:rPr>
          <w:rFonts w:ascii="Times New Roman" w:eastAsia="Times New Roman" w:hAnsi="Times New Roman" w:cs="Times New Roman"/>
          <w:color w:val="auto"/>
          <w:sz w:val="24"/>
          <w:szCs w:val="24"/>
        </w:rPr>
        <w:t>)</w:t>
      </w:r>
      <w:r w:rsidR="00D00725" w:rsidRPr="009A604C">
        <w:rPr>
          <w:rFonts w:ascii="Times New Roman" w:eastAsia="Times New Roman" w:hAnsi="Times New Roman" w:cs="Times New Roman"/>
          <w:color w:val="auto"/>
          <w:sz w:val="24"/>
          <w:szCs w:val="24"/>
        </w:rPr>
        <w:t xml:space="preserve"> que</w:t>
      </w:r>
      <w:r w:rsidR="006D788E" w:rsidRPr="009A604C">
        <w:rPr>
          <w:rFonts w:ascii="Times New Roman" w:eastAsia="Times New Roman" w:hAnsi="Times New Roman" w:cs="Times New Roman"/>
          <w:color w:val="auto"/>
          <w:sz w:val="24"/>
          <w:szCs w:val="24"/>
        </w:rPr>
        <w:t xml:space="preserve"> devem </w:t>
      </w:r>
      <w:r w:rsidR="009A2BF3" w:rsidRPr="009A604C">
        <w:rPr>
          <w:rFonts w:ascii="Times New Roman" w:eastAsia="Times New Roman" w:hAnsi="Times New Roman" w:cs="Times New Roman"/>
          <w:color w:val="auto"/>
          <w:sz w:val="24"/>
          <w:szCs w:val="24"/>
        </w:rPr>
        <w:t>ser posteriormente pagos e</w:t>
      </w:r>
      <w:r w:rsidR="00E51338" w:rsidRPr="009A604C">
        <w:rPr>
          <w:rFonts w:ascii="Times New Roman" w:eastAsia="Times New Roman" w:hAnsi="Times New Roman" w:cs="Times New Roman"/>
          <w:color w:val="auto"/>
          <w:sz w:val="24"/>
          <w:szCs w:val="24"/>
        </w:rPr>
        <w:t xml:space="preserve"> </w:t>
      </w:r>
      <w:r w:rsidR="006D788E" w:rsidRPr="009A604C">
        <w:rPr>
          <w:rFonts w:ascii="Times New Roman" w:eastAsia="Times New Roman" w:hAnsi="Times New Roman" w:cs="Times New Roman"/>
          <w:color w:val="auto"/>
          <w:sz w:val="24"/>
          <w:szCs w:val="24"/>
        </w:rPr>
        <w:t>podem ser fornecidos a quaisquer empresas.</w:t>
      </w:r>
    </w:p>
    <w:p w:rsidR="009B571F" w:rsidRPr="009A604C" w:rsidRDefault="006F0F7B" w:rsidP="00614087">
      <w:pPr>
        <w:pStyle w:val="Normal2"/>
        <w:spacing w:after="0" w:line="480" w:lineRule="auto"/>
        <w:jc w:val="both"/>
        <w:rPr>
          <w:rFonts w:ascii="Times New Roman" w:eastAsia="Times New Roman" w:hAnsi="Times New Roman" w:cs="Times New Roman"/>
          <w:sz w:val="24"/>
          <w:szCs w:val="24"/>
          <w:vertAlign w:val="subscript"/>
        </w:rPr>
      </w:pPr>
      <w:bookmarkStart w:id="2" w:name="h.30j0zll" w:colFirst="0" w:colLast="0"/>
      <w:bookmarkEnd w:id="2"/>
      <w:r w:rsidRPr="009A604C">
        <w:rPr>
          <w:rFonts w:ascii="Times New Roman" w:eastAsia="Times New Roman" w:hAnsi="Times New Roman" w:cs="Times New Roman"/>
          <w:sz w:val="24"/>
          <w:szCs w:val="24"/>
        </w:rPr>
        <w:t>23.</w:t>
      </w:r>
      <w:r w:rsidRPr="009A604C">
        <w:rPr>
          <w:rFonts w:ascii="Times New Roman" w:eastAsia="Times New Roman" w:hAnsi="Times New Roman" w:cs="Times New Roman"/>
          <w:sz w:val="24"/>
          <w:szCs w:val="24"/>
        </w:rPr>
        <w:tab/>
        <w:t>Ademais, quando Lucía</w:t>
      </w:r>
      <w:r w:rsidR="009B571F" w:rsidRPr="009A604C">
        <w:rPr>
          <w:rFonts w:ascii="Times New Roman" w:eastAsia="Times New Roman" w:hAnsi="Times New Roman" w:cs="Times New Roman"/>
          <w:sz w:val="24"/>
          <w:szCs w:val="24"/>
        </w:rPr>
        <w:t xml:space="preserve"> regressou espontaneamente à Madruga – </w:t>
      </w:r>
      <w:r w:rsidR="00057138" w:rsidRPr="009A604C">
        <w:rPr>
          <w:rFonts w:ascii="Times New Roman" w:eastAsia="Times New Roman" w:hAnsi="Times New Roman" w:cs="Times New Roman"/>
          <w:sz w:val="24"/>
          <w:szCs w:val="24"/>
        </w:rPr>
        <w:t>não confundida com a</w:t>
      </w:r>
      <w:r w:rsidR="009B571F" w:rsidRPr="009A604C">
        <w:rPr>
          <w:rFonts w:ascii="Times New Roman" w:eastAsia="Times New Roman" w:hAnsi="Times New Roman" w:cs="Times New Roman"/>
          <w:sz w:val="24"/>
          <w:szCs w:val="24"/>
        </w:rPr>
        <w:t xml:space="preserve"> devolução, vedada por esta Casa</w:t>
      </w:r>
      <w:r w:rsidR="009B571F" w:rsidRPr="009A604C">
        <w:rPr>
          <w:rFonts w:ascii="Times New Roman" w:eastAsia="Times New Roman" w:hAnsi="Times New Roman" w:cs="Times New Roman"/>
          <w:sz w:val="24"/>
          <w:szCs w:val="24"/>
          <w:vertAlign w:val="superscript"/>
        </w:rPr>
        <w:footnoteReference w:id="6"/>
      </w:r>
      <w:r w:rsidR="009B571F" w:rsidRPr="009A604C">
        <w:rPr>
          <w:rFonts w:ascii="Times New Roman" w:eastAsia="Times New Roman" w:hAnsi="Times New Roman" w:cs="Times New Roman"/>
          <w:sz w:val="24"/>
          <w:szCs w:val="24"/>
        </w:rPr>
        <w:t xml:space="preserve">- perdeu o </w:t>
      </w:r>
      <w:r w:rsidR="009B571F" w:rsidRPr="009A604C">
        <w:rPr>
          <w:rFonts w:ascii="Times New Roman" w:eastAsia="Times New Roman" w:hAnsi="Times New Roman" w:cs="Times New Roman"/>
          <w:i/>
          <w:sz w:val="24"/>
          <w:szCs w:val="24"/>
        </w:rPr>
        <w:t>status</w:t>
      </w:r>
      <w:r w:rsidR="009B571F" w:rsidRPr="009A604C">
        <w:rPr>
          <w:rFonts w:ascii="Times New Roman" w:eastAsia="Times New Roman" w:hAnsi="Times New Roman" w:cs="Times New Roman"/>
          <w:sz w:val="24"/>
          <w:szCs w:val="24"/>
        </w:rPr>
        <w:t xml:space="preserve"> de refugiada e a proteção dele decorrente, conforme art. 1.c.1 da Convenção da ONU Relativa ao Estatuto dos Refugiados de 1951 e seu respectivo Protocolo Adicional de 1967</w:t>
      </w:r>
      <w:r w:rsidR="00057138" w:rsidRPr="009A604C">
        <w:rPr>
          <w:rFonts w:ascii="Times New Roman" w:eastAsia="Times New Roman" w:hAnsi="Times New Roman" w:cs="Times New Roman"/>
          <w:sz w:val="24"/>
          <w:szCs w:val="24"/>
        </w:rPr>
        <w:t>, não mais havendo jurisdição de</w:t>
      </w:r>
      <w:r w:rsidR="002A2B10" w:rsidRPr="009A604C">
        <w:rPr>
          <w:rFonts w:ascii="Times New Roman" w:eastAsia="Times New Roman" w:hAnsi="Times New Roman" w:cs="Times New Roman"/>
          <w:sz w:val="24"/>
          <w:szCs w:val="24"/>
        </w:rPr>
        <w:t xml:space="preserve"> Sta</w:t>
      </w:r>
      <w:r w:rsidR="0076182D" w:rsidRPr="009A604C">
        <w:rPr>
          <w:rFonts w:ascii="Times New Roman" w:eastAsia="Times New Roman" w:hAnsi="Times New Roman" w:cs="Times New Roman"/>
          <w:sz w:val="24"/>
          <w:szCs w:val="24"/>
        </w:rPr>
        <w:t>.</w:t>
      </w:r>
      <w:r w:rsidR="002A2B10" w:rsidRPr="009A604C">
        <w:rPr>
          <w:rFonts w:ascii="Times New Roman" w:eastAsia="Times New Roman" w:hAnsi="Times New Roman" w:cs="Times New Roman"/>
          <w:sz w:val="24"/>
          <w:szCs w:val="24"/>
        </w:rPr>
        <w:t xml:space="preserve"> Clara </w:t>
      </w:r>
      <w:r w:rsidR="00057138" w:rsidRPr="009A604C">
        <w:rPr>
          <w:rFonts w:ascii="Times New Roman" w:eastAsia="Times New Roman" w:hAnsi="Times New Roman" w:cs="Times New Roman"/>
          <w:sz w:val="24"/>
          <w:szCs w:val="24"/>
        </w:rPr>
        <w:t>sobre</w:t>
      </w:r>
      <w:r w:rsidR="002A2B10" w:rsidRPr="009A604C">
        <w:rPr>
          <w:rFonts w:ascii="Times New Roman" w:eastAsia="Times New Roman" w:hAnsi="Times New Roman" w:cs="Times New Roman"/>
          <w:sz w:val="24"/>
          <w:szCs w:val="24"/>
        </w:rPr>
        <w:t xml:space="preserve"> ela. </w:t>
      </w:r>
      <w:r w:rsidR="009B571F" w:rsidRPr="009A604C">
        <w:rPr>
          <w:rFonts w:ascii="Times New Roman" w:eastAsia="Times New Roman" w:hAnsi="Times New Roman" w:cs="Times New Roman"/>
          <w:sz w:val="24"/>
          <w:szCs w:val="24"/>
        </w:rPr>
        <w:t xml:space="preserve">Quanto aos atos das </w:t>
      </w:r>
      <w:r w:rsidR="0076182D" w:rsidRPr="009A604C">
        <w:rPr>
          <w:rFonts w:ascii="Times New Roman" w:eastAsia="Times New Roman" w:hAnsi="Times New Roman" w:cs="Times New Roman"/>
          <w:sz w:val="24"/>
          <w:szCs w:val="24"/>
        </w:rPr>
        <w:t xml:space="preserve">indústrias extrativistas </w:t>
      </w:r>
      <w:r w:rsidR="009B571F" w:rsidRPr="009A604C">
        <w:rPr>
          <w:rFonts w:ascii="Times New Roman" w:eastAsia="Times New Roman" w:hAnsi="Times New Roman" w:cs="Times New Roman"/>
          <w:sz w:val="24"/>
          <w:szCs w:val="24"/>
        </w:rPr>
        <w:t xml:space="preserve">em Madruga: (i) o art. 36 da Carta da OEA prevê que empresas transnacionais submetem-se apenas à jurisdição do Estado receptor, </w:t>
      </w:r>
      <w:r w:rsidR="009B571F" w:rsidRPr="009A604C">
        <w:rPr>
          <w:rFonts w:ascii="Times New Roman" w:eastAsia="Times New Roman" w:hAnsi="Times New Roman" w:cs="Times New Roman"/>
          <w:i/>
          <w:sz w:val="24"/>
          <w:szCs w:val="24"/>
        </w:rPr>
        <w:t>in casu</w:t>
      </w:r>
      <w:r w:rsidR="009B571F" w:rsidRPr="009A604C">
        <w:rPr>
          <w:rFonts w:ascii="Times New Roman" w:eastAsia="Times New Roman" w:hAnsi="Times New Roman" w:cs="Times New Roman"/>
          <w:sz w:val="24"/>
          <w:szCs w:val="24"/>
        </w:rPr>
        <w:t>, Madruga; (ii) não houve a aquiescência ou tolerância de Sta. Clara com essas empresas</w:t>
      </w:r>
      <w:r w:rsidR="009B571F" w:rsidRPr="009A604C">
        <w:rPr>
          <w:rFonts w:ascii="Times New Roman" w:eastAsia="Times New Roman" w:hAnsi="Times New Roman" w:cs="Times New Roman"/>
          <w:sz w:val="24"/>
          <w:szCs w:val="24"/>
          <w:vertAlign w:val="superscript"/>
        </w:rPr>
        <w:footnoteReference w:id="7"/>
      </w:r>
      <w:r w:rsidR="009B571F" w:rsidRPr="009A604C">
        <w:rPr>
          <w:rFonts w:ascii="Times New Roman" w:eastAsia="Times New Roman" w:hAnsi="Times New Roman" w:cs="Times New Roman"/>
          <w:sz w:val="24"/>
          <w:szCs w:val="24"/>
        </w:rPr>
        <w:t>; (iii) elas não são controladas pelo Estado e n</w:t>
      </w:r>
      <w:r w:rsidR="00057138" w:rsidRPr="009A604C">
        <w:rPr>
          <w:rFonts w:ascii="Times New Roman" w:eastAsia="Times New Roman" w:hAnsi="Times New Roman" w:cs="Times New Roman"/>
          <w:sz w:val="24"/>
          <w:szCs w:val="24"/>
        </w:rPr>
        <w:t>em</w:t>
      </w:r>
      <w:r w:rsidR="009B571F" w:rsidRPr="009A604C">
        <w:rPr>
          <w:rFonts w:ascii="Times New Roman" w:eastAsia="Times New Roman" w:hAnsi="Times New Roman" w:cs="Times New Roman"/>
          <w:sz w:val="24"/>
          <w:szCs w:val="24"/>
        </w:rPr>
        <w:t xml:space="preserve"> exercem autoridade governamental</w:t>
      </w:r>
      <w:r w:rsidR="009B571F" w:rsidRPr="009A604C">
        <w:rPr>
          <w:rFonts w:ascii="Times New Roman" w:eastAsia="Times New Roman" w:hAnsi="Times New Roman" w:cs="Times New Roman"/>
          <w:sz w:val="24"/>
          <w:szCs w:val="24"/>
          <w:vertAlign w:val="superscript"/>
        </w:rPr>
        <w:footnoteReference w:id="8"/>
      </w:r>
      <w:r w:rsidR="009B571F" w:rsidRPr="009A604C">
        <w:rPr>
          <w:rFonts w:ascii="Times New Roman" w:eastAsia="Times New Roman" w:hAnsi="Times New Roman" w:cs="Times New Roman"/>
          <w:sz w:val="24"/>
          <w:szCs w:val="24"/>
        </w:rPr>
        <w:t xml:space="preserve">; (iv) inexiste vínculo entre </w:t>
      </w:r>
      <w:r w:rsidR="009B571F" w:rsidRPr="009A604C">
        <w:rPr>
          <w:rFonts w:ascii="Times New Roman" w:eastAsia="Times New Roman" w:hAnsi="Times New Roman" w:cs="Times New Roman"/>
          <w:sz w:val="24"/>
          <w:szCs w:val="24"/>
        </w:rPr>
        <w:lastRenderedPageBreak/>
        <w:t>seus atos e as autoridades de Sta. Clara, pois o Sr. Klein não era Primeiro Ministro à época dos fatos e o Sr. Nelson não</w:t>
      </w:r>
      <w:r w:rsidR="009F2931" w:rsidRPr="009A604C">
        <w:rPr>
          <w:rFonts w:ascii="Times New Roman" w:eastAsia="Times New Roman" w:hAnsi="Times New Roman" w:cs="Times New Roman"/>
          <w:sz w:val="24"/>
          <w:szCs w:val="24"/>
        </w:rPr>
        <w:t xml:space="preserve"> agiu enquanto agente consular.</w:t>
      </w:r>
      <w:r w:rsidR="00D73E24">
        <w:rPr>
          <w:rFonts w:ascii="Times New Roman" w:eastAsia="Times New Roman" w:hAnsi="Times New Roman" w:cs="Times New Roman"/>
          <w:sz w:val="24"/>
          <w:szCs w:val="24"/>
        </w:rPr>
        <w:t xml:space="preserve"> </w:t>
      </w:r>
      <w:r w:rsidR="009F2931" w:rsidRPr="009A604C">
        <w:rPr>
          <w:rFonts w:ascii="Times New Roman" w:eastAsia="Times New Roman" w:hAnsi="Times New Roman" w:cs="Times New Roman"/>
          <w:sz w:val="24"/>
          <w:szCs w:val="24"/>
        </w:rPr>
        <w:t>N</w:t>
      </w:r>
      <w:r w:rsidR="009B571F" w:rsidRPr="009A604C">
        <w:rPr>
          <w:rFonts w:ascii="Times New Roman" w:eastAsia="Times New Roman" w:hAnsi="Times New Roman" w:cs="Times New Roman"/>
          <w:sz w:val="24"/>
          <w:szCs w:val="24"/>
        </w:rPr>
        <w:t>o que cabia à jurisdição de Sta. Clara – o desvio de conduta – o Sr. Nelson foi responsabilizado, não podendo esta Corte revisar, confirma</w:t>
      </w:r>
      <w:r w:rsidR="009F2931" w:rsidRPr="009A604C">
        <w:rPr>
          <w:rFonts w:ascii="Times New Roman" w:eastAsia="Times New Roman" w:hAnsi="Times New Roman" w:cs="Times New Roman"/>
          <w:sz w:val="24"/>
          <w:szCs w:val="24"/>
        </w:rPr>
        <w:t>r ou aprovar o</w:t>
      </w:r>
      <w:r w:rsidR="009B571F" w:rsidRPr="009A604C">
        <w:rPr>
          <w:rFonts w:ascii="Times New Roman" w:eastAsia="Times New Roman" w:hAnsi="Times New Roman" w:cs="Times New Roman"/>
          <w:sz w:val="24"/>
          <w:szCs w:val="24"/>
        </w:rPr>
        <w:t xml:space="preserve"> decidido em âmbito interno, sob pena de incidir em quarta instância</w:t>
      </w:r>
      <w:r w:rsidR="009B571F" w:rsidRPr="009A604C">
        <w:rPr>
          <w:rFonts w:ascii="Times New Roman" w:eastAsia="Times New Roman" w:hAnsi="Times New Roman" w:cs="Times New Roman"/>
          <w:sz w:val="24"/>
          <w:szCs w:val="24"/>
          <w:vertAlign w:val="superscript"/>
        </w:rPr>
        <w:footnoteReference w:id="9"/>
      </w:r>
      <w:r w:rsidR="0076182D" w:rsidRPr="009A604C">
        <w:rPr>
          <w:rFonts w:ascii="Times New Roman" w:eastAsia="Times New Roman" w:hAnsi="Times New Roman" w:cs="Times New Roman"/>
          <w:sz w:val="24"/>
          <w:szCs w:val="24"/>
        </w:rPr>
        <w:t>.</w:t>
      </w:r>
      <w:r w:rsidR="00262FF8" w:rsidRPr="009A604C">
        <w:rPr>
          <w:rFonts w:ascii="Times New Roman" w:eastAsia="Times New Roman" w:hAnsi="Times New Roman" w:cs="Times New Roman"/>
          <w:sz w:val="24"/>
          <w:szCs w:val="24"/>
        </w:rPr>
        <w:t xml:space="preserve"> Nem mesmo há competência para Sta. Clara julgar os supostos danos ocorridos em Madruga, pois a reparação em face desses deve ser buscada </w:t>
      </w:r>
      <w:r w:rsidR="00057138" w:rsidRPr="009A604C">
        <w:rPr>
          <w:rFonts w:ascii="Times New Roman" w:eastAsia="Times New Roman" w:hAnsi="Times New Roman" w:cs="Times New Roman"/>
          <w:sz w:val="24"/>
          <w:szCs w:val="24"/>
        </w:rPr>
        <w:t>nos</w:t>
      </w:r>
      <w:r w:rsidR="00262FF8" w:rsidRPr="009A604C">
        <w:rPr>
          <w:rFonts w:ascii="Times New Roman" w:eastAsia="Times New Roman" w:hAnsi="Times New Roman" w:cs="Times New Roman"/>
          <w:sz w:val="24"/>
          <w:szCs w:val="24"/>
        </w:rPr>
        <w:t xml:space="preserve"> tribunais </w:t>
      </w:r>
      <w:r w:rsidR="00057138" w:rsidRPr="009A604C">
        <w:rPr>
          <w:rFonts w:ascii="Times New Roman" w:eastAsia="Times New Roman" w:hAnsi="Times New Roman" w:cs="Times New Roman"/>
          <w:sz w:val="24"/>
          <w:szCs w:val="24"/>
        </w:rPr>
        <w:t>do Estado</w:t>
      </w:r>
      <w:r w:rsidR="00262FF8" w:rsidRPr="009A604C">
        <w:rPr>
          <w:rFonts w:ascii="Times New Roman" w:eastAsia="Times New Roman" w:hAnsi="Times New Roman" w:cs="Times New Roman"/>
          <w:sz w:val="24"/>
          <w:szCs w:val="24"/>
        </w:rPr>
        <w:t xml:space="preserve"> onde causado o dano</w:t>
      </w:r>
      <w:r w:rsidR="00262FF8" w:rsidRPr="009A604C">
        <w:rPr>
          <w:rStyle w:val="FootnoteReference"/>
          <w:rFonts w:ascii="Times New Roman" w:eastAsia="Times New Roman" w:hAnsi="Times New Roman" w:cs="Times New Roman"/>
          <w:sz w:val="24"/>
          <w:szCs w:val="24"/>
        </w:rPr>
        <w:footnoteReference w:id="10"/>
      </w:r>
      <w:r w:rsidR="00262FF8" w:rsidRPr="009A604C">
        <w:rPr>
          <w:rFonts w:ascii="Times New Roman" w:eastAsia="Times New Roman" w:hAnsi="Times New Roman" w:cs="Times New Roman"/>
          <w:sz w:val="24"/>
          <w:szCs w:val="24"/>
        </w:rPr>
        <w:t xml:space="preserve">. </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24</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Destaque-se, por fim, que o procedimento adotado pela CIDH no Relatório de Admissibilidade Nº 20/14 contrariou o art. 29.5 de seu Regulamento, pois só é facultada a conexão de petições que envolvam as mesmas pessoas ou revelem o mesmo padrão de conduta. Claramente, essa não é a hipótese dos autos, já que as supostas vítimas não estão relacionadas, os fatos e os padrões de conduta não são comuns e tampouco os indivíduos. Ainda que na jurisdição internacional certas formalidades não sejam sempre relevantes</w:t>
      </w:r>
      <w:r w:rsidR="009B571F" w:rsidRPr="009A604C">
        <w:rPr>
          <w:rFonts w:ascii="Times New Roman" w:eastAsia="Times New Roman" w:hAnsi="Times New Roman" w:cs="Times New Roman"/>
          <w:sz w:val="24"/>
          <w:szCs w:val="24"/>
          <w:vertAlign w:val="superscript"/>
        </w:rPr>
        <w:footnoteReference w:id="11"/>
      </w:r>
      <w:r w:rsidR="009B571F" w:rsidRPr="009A604C">
        <w:rPr>
          <w:rFonts w:ascii="Times New Roman" w:eastAsia="Times New Roman" w:hAnsi="Times New Roman" w:cs="Times New Roman"/>
          <w:sz w:val="24"/>
          <w:szCs w:val="24"/>
        </w:rPr>
        <w:t>,</w:t>
      </w:r>
      <w:r w:rsidR="0076182D" w:rsidRPr="009A604C">
        <w:rPr>
          <w:rFonts w:ascii="Times New Roman" w:eastAsia="Times New Roman" w:hAnsi="Times New Roman" w:cs="Times New Roman"/>
          <w:sz w:val="24"/>
          <w:szCs w:val="24"/>
        </w:rPr>
        <w:t xml:space="preserve"> esta Corte já consolidou que </w:t>
      </w:r>
      <w:r w:rsidR="009B571F" w:rsidRPr="009A604C">
        <w:rPr>
          <w:rFonts w:ascii="Times New Roman" w:eastAsia="Times New Roman" w:hAnsi="Times New Roman" w:cs="Times New Roman"/>
          <w:sz w:val="24"/>
          <w:szCs w:val="24"/>
        </w:rPr>
        <w:t>deve</w:t>
      </w:r>
      <w:r w:rsidR="0076182D" w:rsidRPr="009A604C">
        <w:rPr>
          <w:rFonts w:ascii="Times New Roman" w:eastAsia="Times New Roman" w:hAnsi="Times New Roman" w:cs="Times New Roman"/>
          <w:sz w:val="24"/>
          <w:szCs w:val="24"/>
        </w:rPr>
        <w:t>m ser preservadas</w:t>
      </w:r>
      <w:r w:rsidR="009B571F" w:rsidRPr="009A604C">
        <w:rPr>
          <w:rFonts w:ascii="Times New Roman" w:eastAsia="Times New Roman" w:hAnsi="Times New Roman" w:cs="Times New Roman"/>
          <w:sz w:val="24"/>
          <w:szCs w:val="24"/>
        </w:rPr>
        <w:t xml:space="preserve"> as condições para</w:t>
      </w:r>
      <w:r w:rsidR="0076182D" w:rsidRPr="009A604C">
        <w:rPr>
          <w:rFonts w:ascii="Times New Roman" w:eastAsia="Times New Roman" w:hAnsi="Times New Roman" w:cs="Times New Roman"/>
          <w:sz w:val="24"/>
          <w:szCs w:val="24"/>
        </w:rPr>
        <w:t xml:space="preserve"> não diminuir ou desequilibrar</w:t>
      </w:r>
      <w:r w:rsidR="009B571F" w:rsidRPr="009A604C">
        <w:rPr>
          <w:rFonts w:ascii="Times New Roman" w:eastAsia="Times New Roman" w:hAnsi="Times New Roman" w:cs="Times New Roman"/>
          <w:sz w:val="24"/>
          <w:szCs w:val="24"/>
        </w:rPr>
        <w:t xml:space="preserve"> os direitos processuais das partes</w:t>
      </w:r>
      <w:r w:rsidR="009B571F" w:rsidRPr="009A604C">
        <w:rPr>
          <w:rFonts w:ascii="Times New Roman" w:eastAsia="Times New Roman" w:hAnsi="Times New Roman" w:cs="Times New Roman"/>
          <w:sz w:val="24"/>
          <w:szCs w:val="24"/>
          <w:vertAlign w:val="superscript"/>
        </w:rPr>
        <w:footnoteReference w:id="12"/>
      </w:r>
      <w:r w:rsidR="00BD54EF" w:rsidRPr="009A604C">
        <w:rPr>
          <w:rFonts w:ascii="Times New Roman" w:eastAsia="Times New Roman" w:hAnsi="Times New Roman" w:cs="Times New Roman"/>
          <w:sz w:val="24"/>
          <w:szCs w:val="24"/>
        </w:rPr>
        <w:t xml:space="preserve"> e, no caso, houve evidente</w:t>
      </w:r>
      <w:r w:rsidR="009B571F" w:rsidRPr="009A604C">
        <w:rPr>
          <w:rFonts w:ascii="Times New Roman" w:eastAsia="Times New Roman" w:hAnsi="Times New Roman" w:cs="Times New Roman"/>
          <w:sz w:val="24"/>
          <w:szCs w:val="24"/>
        </w:rPr>
        <w:t xml:space="preserve"> desequilíbrio entre os direitos de defesa.</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25</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Destarte, Sta. Clara solicita que esta Casa: (i) exerça controle de legalidade sobre a CIDH, pois apesar de sua autonomia, compete à CtIDH efetuar o controle de suas ações</w:t>
      </w:r>
      <w:r w:rsidR="009B571F" w:rsidRPr="009A604C">
        <w:rPr>
          <w:rFonts w:ascii="Times New Roman" w:eastAsia="Times New Roman" w:hAnsi="Times New Roman" w:cs="Times New Roman"/>
          <w:sz w:val="24"/>
          <w:szCs w:val="24"/>
          <w:vertAlign w:val="superscript"/>
        </w:rPr>
        <w:footnoteReference w:id="13"/>
      </w:r>
      <w:r w:rsidR="009B571F" w:rsidRPr="009A604C">
        <w:rPr>
          <w:rFonts w:ascii="Times New Roman" w:eastAsia="Times New Roman" w:hAnsi="Times New Roman" w:cs="Times New Roman"/>
          <w:sz w:val="24"/>
          <w:szCs w:val="24"/>
        </w:rPr>
        <w:t>, tendo em vista que a CADH lhe confere jurisdição plena das questões sob seu conhecimento</w:t>
      </w:r>
      <w:r w:rsidR="009B571F" w:rsidRPr="009A604C">
        <w:rPr>
          <w:rFonts w:ascii="Times New Roman" w:eastAsia="Times New Roman" w:hAnsi="Times New Roman" w:cs="Times New Roman"/>
          <w:sz w:val="24"/>
          <w:szCs w:val="24"/>
          <w:vertAlign w:val="superscript"/>
        </w:rPr>
        <w:footnoteReference w:id="14"/>
      </w:r>
      <w:r w:rsidR="009B571F" w:rsidRPr="009A604C">
        <w:rPr>
          <w:rFonts w:ascii="Times New Roman" w:eastAsia="Times New Roman" w:hAnsi="Times New Roman" w:cs="Times New Roman"/>
          <w:sz w:val="24"/>
          <w:szCs w:val="24"/>
        </w:rPr>
        <w:t xml:space="preserve">; e (ii) declare – em audiência pública, ou em sentença, como faculta o art. 42.6 de seu Regulamento – a demanda inadmissível no ponto que versa sobre os eventos havidos fora de sua jurisdição. </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lastRenderedPageBreak/>
        <w:t>2 DO MÉRITO</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2.1 Da inocorrência de violação aos arts. 4, 5 e 17 da CADH em face da família Camana</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26</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 art. 4 da CADH prevê o direito de todos os indivíduos à proteção, amparo e dignidade da vida, cabendo aos Estados garanti-lo</w:t>
      </w:r>
      <w:r w:rsidR="009B571F" w:rsidRPr="009A604C">
        <w:rPr>
          <w:rFonts w:ascii="Times New Roman" w:eastAsia="Times New Roman" w:hAnsi="Times New Roman" w:cs="Times New Roman"/>
          <w:sz w:val="24"/>
          <w:szCs w:val="24"/>
          <w:vertAlign w:val="superscript"/>
        </w:rPr>
        <w:footnoteReference w:id="15"/>
      </w:r>
      <w:r w:rsidR="009B571F" w:rsidRPr="009A604C">
        <w:rPr>
          <w:rFonts w:ascii="Times New Roman" w:eastAsia="Times New Roman" w:hAnsi="Times New Roman" w:cs="Times New Roman"/>
          <w:sz w:val="24"/>
          <w:szCs w:val="24"/>
        </w:rPr>
        <w:t>. O art. 5 estabelece o dever dos Estados de resguardar a integridade física, psíquica e moral daqueles sob sua jurisdição (art. 5.1), veda a tortura, tratamentos cruéis, desumanos e/ou degradantes (art. 5.2)</w:t>
      </w:r>
      <w:r w:rsidR="009B571F" w:rsidRPr="009A604C">
        <w:rPr>
          <w:rFonts w:ascii="Times New Roman" w:eastAsia="Times New Roman" w:hAnsi="Times New Roman" w:cs="Times New Roman"/>
          <w:sz w:val="24"/>
          <w:szCs w:val="24"/>
          <w:vertAlign w:val="superscript"/>
        </w:rPr>
        <w:footnoteReference w:id="16"/>
      </w:r>
      <w:r w:rsidR="009B571F" w:rsidRPr="009A604C">
        <w:rPr>
          <w:rFonts w:ascii="Times New Roman" w:eastAsia="Times New Roman" w:hAnsi="Times New Roman" w:cs="Times New Roman"/>
          <w:sz w:val="24"/>
          <w:szCs w:val="24"/>
        </w:rPr>
        <w:t>. Já o art. 17 preconiza que os Estados respeitem e garantam a constituição familiar</w:t>
      </w:r>
      <w:r w:rsidR="009B571F" w:rsidRPr="009A604C">
        <w:rPr>
          <w:rFonts w:ascii="Times New Roman" w:eastAsia="Times New Roman" w:hAnsi="Times New Roman" w:cs="Times New Roman"/>
          <w:sz w:val="24"/>
          <w:szCs w:val="24"/>
          <w:vertAlign w:val="superscript"/>
        </w:rPr>
        <w:footnoteReference w:id="17"/>
      </w:r>
      <w:r w:rsidR="009B571F" w:rsidRPr="009A604C">
        <w:rPr>
          <w:rFonts w:ascii="Times New Roman" w:eastAsia="Times New Roman" w:hAnsi="Times New Roman" w:cs="Times New Roman"/>
          <w:sz w:val="24"/>
          <w:szCs w:val="24"/>
        </w:rPr>
        <w:t xml:space="preserve">. O exame da não violação desses arts. ora dá-se conjuntamente pela relação intrínseca que apresentam </w:t>
      </w:r>
      <w:r w:rsidR="009B571F" w:rsidRPr="009A604C">
        <w:rPr>
          <w:rFonts w:ascii="Times New Roman" w:eastAsia="Times New Roman" w:hAnsi="Times New Roman" w:cs="Times New Roman"/>
          <w:i/>
          <w:sz w:val="24"/>
          <w:szCs w:val="24"/>
        </w:rPr>
        <w:t>in casu</w:t>
      </w:r>
      <w:r w:rsidR="009B571F" w:rsidRPr="009A604C">
        <w:rPr>
          <w:rFonts w:ascii="Times New Roman" w:eastAsia="Times New Roman" w:hAnsi="Times New Roman" w:cs="Times New Roman"/>
          <w:sz w:val="24"/>
          <w:szCs w:val="24"/>
        </w:rPr>
        <w:t>.</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27</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 direito à vida possui dimensões positivas e negativas</w:t>
      </w:r>
      <w:r w:rsidR="009B571F" w:rsidRPr="009A604C">
        <w:rPr>
          <w:rFonts w:ascii="Times New Roman" w:eastAsia="Times New Roman" w:hAnsi="Times New Roman" w:cs="Times New Roman"/>
          <w:sz w:val="24"/>
          <w:szCs w:val="24"/>
          <w:vertAlign w:val="superscript"/>
        </w:rPr>
        <w:footnoteReference w:id="18"/>
      </w:r>
      <w:r w:rsidR="009B571F" w:rsidRPr="009A604C">
        <w:rPr>
          <w:rFonts w:ascii="Times New Roman" w:eastAsia="Times New Roman" w:hAnsi="Times New Roman" w:cs="Times New Roman"/>
          <w:sz w:val="24"/>
          <w:szCs w:val="24"/>
        </w:rPr>
        <w:t>. Essas pressupõem a sua não privação arbitrária</w:t>
      </w:r>
      <w:r w:rsidR="009B571F" w:rsidRPr="009A604C">
        <w:rPr>
          <w:rFonts w:ascii="Times New Roman" w:eastAsia="Times New Roman" w:hAnsi="Times New Roman" w:cs="Times New Roman"/>
          <w:sz w:val="24"/>
          <w:szCs w:val="24"/>
          <w:vertAlign w:val="superscript"/>
        </w:rPr>
        <w:footnoteReference w:id="19"/>
      </w:r>
      <w:r w:rsidR="009B571F" w:rsidRPr="009A604C">
        <w:rPr>
          <w:rFonts w:ascii="Times New Roman" w:eastAsia="Times New Roman" w:hAnsi="Times New Roman" w:cs="Times New Roman"/>
          <w:sz w:val="24"/>
          <w:szCs w:val="24"/>
        </w:rPr>
        <w:t>; aquelas, estabelecem que se tomem as medidas necessárias à sua garantia e proteção</w:t>
      </w:r>
      <w:r w:rsidR="009B571F" w:rsidRPr="009A604C">
        <w:rPr>
          <w:rFonts w:ascii="Times New Roman" w:eastAsia="Times New Roman" w:hAnsi="Times New Roman" w:cs="Times New Roman"/>
          <w:sz w:val="24"/>
          <w:szCs w:val="24"/>
          <w:vertAlign w:val="superscript"/>
        </w:rPr>
        <w:footnoteReference w:id="20"/>
      </w:r>
      <w:r w:rsidR="009B571F" w:rsidRPr="009A604C">
        <w:rPr>
          <w:rFonts w:ascii="Times New Roman" w:eastAsia="Times New Roman" w:hAnsi="Times New Roman" w:cs="Times New Roman"/>
          <w:sz w:val="24"/>
          <w:szCs w:val="24"/>
        </w:rPr>
        <w:t>. Quanto à dimensão positiva, o Estado apenas será considerado negligente e responsável pela sua violação, quando conhecer da situação de risco real e imediato da vida de indivíduos determinados e houver possibilidades razoáveis de prevenir ou evitá-lo</w:t>
      </w:r>
      <w:r w:rsidR="009B571F" w:rsidRPr="009A604C">
        <w:rPr>
          <w:rFonts w:ascii="Times New Roman" w:eastAsia="Times New Roman" w:hAnsi="Times New Roman" w:cs="Times New Roman"/>
          <w:sz w:val="24"/>
          <w:szCs w:val="24"/>
          <w:vertAlign w:val="superscript"/>
        </w:rPr>
        <w:footnoteReference w:id="21"/>
      </w:r>
      <w:r w:rsidR="009B571F" w:rsidRPr="009A604C">
        <w:rPr>
          <w:rFonts w:ascii="Times New Roman" w:eastAsia="Times New Roman" w:hAnsi="Times New Roman" w:cs="Times New Roman"/>
          <w:sz w:val="24"/>
          <w:szCs w:val="24"/>
        </w:rPr>
        <w:t>.</w:t>
      </w:r>
    </w:p>
    <w:p w:rsidR="00A92DFC"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28.</w:t>
      </w:r>
      <w:r w:rsidRPr="009A604C">
        <w:rPr>
          <w:rFonts w:ascii="Times New Roman" w:eastAsia="Times New Roman" w:hAnsi="Times New Roman" w:cs="Times New Roman"/>
          <w:sz w:val="24"/>
          <w:szCs w:val="24"/>
        </w:rPr>
        <w:tab/>
      </w:r>
      <w:r w:rsidR="009B571F" w:rsidRPr="009A604C">
        <w:rPr>
          <w:rFonts w:ascii="Times New Roman" w:eastAsia="Times New Roman" w:hAnsi="Times New Roman" w:cs="Times New Roman"/>
          <w:sz w:val="24"/>
          <w:szCs w:val="24"/>
        </w:rPr>
        <w:t>Nada disso se constata, porém, nos lamentáveis eventos relacionados à família Camana. Os homicídios de 1992 ocorreram em um estabelecimento privado, cometido</w:t>
      </w:r>
      <w:r w:rsidR="006F3E6C"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por desconhecidos encapuzados, fora de Sta. Clara, em um período de aproximação diplomática entre os Estados, não sendo crível a previsão do risco. Recorde-se que a atuação da CMTM não se estendia à Sta. Clara, de modo que o falecimento de outros sindicalistas não torna previsíveis os fatos em apreço, pois o Sr. Camana representava unicamente os trabalhadores madruguenses, não sendo </w:t>
      </w:r>
      <w:r w:rsidR="009B571F" w:rsidRPr="009A604C">
        <w:rPr>
          <w:rFonts w:ascii="Times New Roman" w:eastAsia="Times New Roman" w:hAnsi="Times New Roman" w:cs="Times New Roman"/>
          <w:sz w:val="24"/>
          <w:szCs w:val="24"/>
        </w:rPr>
        <w:lastRenderedPageBreak/>
        <w:t>sua atuação sindical suficiente para que Sta. Clara conhecesse dos riscos que ele e sua família poderiam sofrer, já que não há indícios de ameaças contra ele. Quanto ao homicídio de Lucía, Sta</w:t>
      </w:r>
      <w:r w:rsidR="00233D05">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 xml:space="preserve"> Clara não podia conhecer do risco, pois ocorreu fora de suas fronteiras e em evento público, onde presumia-se que a segurança seria prestada por Madruga. Ademais, no instante em que Lucía decidiu regressar à Madruga, considerou-se cessado</w:t>
      </w:r>
      <w:r w:rsidR="006F3E6C" w:rsidRPr="009A604C">
        <w:rPr>
          <w:rFonts w:ascii="Times New Roman" w:eastAsia="Times New Roman" w:hAnsi="Times New Roman" w:cs="Times New Roman"/>
          <w:sz w:val="24"/>
          <w:szCs w:val="24"/>
        </w:rPr>
        <w:t>, anos antes de sua morte,</w:t>
      </w:r>
      <w:r w:rsidR="009B571F" w:rsidRPr="009A604C">
        <w:rPr>
          <w:rFonts w:ascii="Times New Roman" w:eastAsia="Times New Roman" w:hAnsi="Times New Roman" w:cs="Times New Roman"/>
          <w:sz w:val="24"/>
          <w:szCs w:val="24"/>
        </w:rPr>
        <w:t xml:space="preserve"> o risco que motivou</w:t>
      </w:r>
      <w:r w:rsidR="00FC4C63" w:rsidRPr="009A604C">
        <w:rPr>
          <w:rFonts w:ascii="Times New Roman" w:eastAsia="Times New Roman" w:hAnsi="Times New Roman" w:cs="Times New Roman"/>
          <w:sz w:val="24"/>
          <w:szCs w:val="24"/>
        </w:rPr>
        <w:t xml:space="preserve"> o</w:t>
      </w:r>
      <w:r w:rsidR="009B571F" w:rsidRPr="009A604C">
        <w:rPr>
          <w:rFonts w:ascii="Times New Roman" w:eastAsia="Times New Roman" w:hAnsi="Times New Roman" w:cs="Times New Roman"/>
          <w:sz w:val="24"/>
          <w:szCs w:val="24"/>
        </w:rPr>
        <w:t xml:space="preserve"> refúgio. </w:t>
      </w:r>
      <w:r w:rsidR="006F3E6C" w:rsidRPr="009A604C">
        <w:rPr>
          <w:rFonts w:ascii="Times New Roman" w:eastAsia="Times New Roman" w:hAnsi="Times New Roman" w:cs="Times New Roman"/>
          <w:sz w:val="24"/>
          <w:szCs w:val="24"/>
        </w:rPr>
        <w:t>Ademais,</w:t>
      </w:r>
      <w:r w:rsidR="009B571F" w:rsidRPr="009A604C">
        <w:rPr>
          <w:rFonts w:ascii="Times New Roman" w:eastAsia="Times New Roman" w:hAnsi="Times New Roman" w:cs="Times New Roman"/>
          <w:sz w:val="24"/>
          <w:szCs w:val="24"/>
        </w:rPr>
        <w:t xml:space="preserve"> se o Estado </w:t>
      </w:r>
      <w:r w:rsidR="006F3E6C" w:rsidRPr="009A604C">
        <w:rPr>
          <w:rFonts w:ascii="Times New Roman" w:eastAsia="Times New Roman" w:hAnsi="Times New Roman" w:cs="Times New Roman"/>
          <w:sz w:val="24"/>
          <w:szCs w:val="24"/>
        </w:rPr>
        <w:t>vedasse</w:t>
      </w:r>
      <w:r w:rsidR="009B571F" w:rsidRPr="009A604C">
        <w:rPr>
          <w:rFonts w:ascii="Times New Roman" w:eastAsia="Times New Roman" w:hAnsi="Times New Roman" w:cs="Times New Roman"/>
          <w:sz w:val="24"/>
          <w:szCs w:val="24"/>
        </w:rPr>
        <w:t xml:space="preserve"> seu regresso, violaria os arts. 7 e 22 da CADH.</w:t>
      </w:r>
      <w:r w:rsidR="00D077E8" w:rsidRPr="009A604C">
        <w:rPr>
          <w:rFonts w:ascii="Times New Roman" w:eastAsia="Times New Roman" w:hAnsi="Times New Roman" w:cs="Times New Roman"/>
          <w:sz w:val="24"/>
          <w:szCs w:val="24"/>
        </w:rPr>
        <w:t xml:space="preserve"> </w:t>
      </w:r>
      <w:r w:rsidR="00A92DFC" w:rsidRPr="009A604C">
        <w:rPr>
          <w:rFonts w:ascii="Times New Roman" w:eastAsia="Times New Roman" w:hAnsi="Times New Roman" w:cs="Times New Roman"/>
          <w:sz w:val="24"/>
          <w:szCs w:val="24"/>
        </w:rPr>
        <w:t xml:space="preserve">Nem mesmo a alegação de previsibilidade por suposto </w:t>
      </w:r>
      <w:r w:rsidR="00A92DFC" w:rsidRPr="009A604C">
        <w:rPr>
          <w:rFonts w:ascii="Times New Roman" w:eastAsia="Times New Roman" w:hAnsi="Times New Roman" w:cs="Times New Roman"/>
          <w:i/>
          <w:sz w:val="24"/>
          <w:szCs w:val="24"/>
        </w:rPr>
        <w:t>modus operandi</w:t>
      </w:r>
      <w:r w:rsidR="00F956A2" w:rsidRPr="009A604C">
        <w:rPr>
          <w:rFonts w:ascii="Times New Roman" w:eastAsia="Times New Roman" w:hAnsi="Times New Roman" w:cs="Times New Roman"/>
          <w:sz w:val="24"/>
          <w:szCs w:val="24"/>
        </w:rPr>
        <w:t xml:space="preserve"> similar</w:t>
      </w:r>
      <w:r w:rsidR="00A92DFC" w:rsidRPr="009A604C">
        <w:rPr>
          <w:rFonts w:ascii="Times New Roman" w:eastAsia="Times New Roman" w:hAnsi="Times New Roman" w:cs="Times New Roman"/>
          <w:sz w:val="24"/>
          <w:szCs w:val="24"/>
        </w:rPr>
        <w:t xml:space="preserve"> se sustenta, </w:t>
      </w:r>
      <w:r w:rsidR="00F956A2" w:rsidRPr="009A604C">
        <w:rPr>
          <w:rFonts w:ascii="Times New Roman" w:eastAsia="Times New Roman" w:hAnsi="Times New Roman" w:cs="Times New Roman"/>
          <w:sz w:val="24"/>
          <w:szCs w:val="24"/>
        </w:rPr>
        <w:t>pois</w:t>
      </w:r>
      <w:r w:rsidR="00A92DFC" w:rsidRPr="009A604C">
        <w:rPr>
          <w:rFonts w:ascii="Times New Roman" w:eastAsia="Times New Roman" w:hAnsi="Times New Roman" w:cs="Times New Roman"/>
          <w:sz w:val="24"/>
          <w:szCs w:val="24"/>
        </w:rPr>
        <w:t xml:space="preserve"> não se trata de ação perpetrada durante ditadura militar</w:t>
      </w:r>
      <w:r w:rsidR="00D077E8" w:rsidRPr="009A604C">
        <w:rPr>
          <w:rFonts w:ascii="Times New Roman" w:eastAsia="Times New Roman" w:hAnsi="Times New Roman" w:cs="Times New Roman"/>
          <w:sz w:val="24"/>
          <w:szCs w:val="24"/>
        </w:rPr>
        <w:t xml:space="preserve"> e de desaparecimento forçado</w:t>
      </w:r>
      <w:r w:rsidR="00A92DFC" w:rsidRPr="009A604C">
        <w:rPr>
          <w:rFonts w:ascii="Times New Roman" w:eastAsia="Times New Roman" w:hAnsi="Times New Roman" w:cs="Times New Roman"/>
          <w:sz w:val="24"/>
          <w:szCs w:val="24"/>
        </w:rPr>
        <w:t>, o que afasta o entendimento desta Casa</w:t>
      </w:r>
      <w:r w:rsidR="00A92DFC" w:rsidRPr="009A604C">
        <w:rPr>
          <w:rStyle w:val="FootnoteReference"/>
          <w:rFonts w:ascii="Times New Roman" w:eastAsia="Times New Roman" w:hAnsi="Times New Roman" w:cs="Times New Roman"/>
          <w:sz w:val="24"/>
          <w:szCs w:val="24"/>
        </w:rPr>
        <w:footnoteReference w:id="22"/>
      </w:r>
      <w:r w:rsidR="00A92DFC" w:rsidRPr="009A604C">
        <w:rPr>
          <w:rFonts w:ascii="Times New Roman" w:eastAsia="Times New Roman" w:hAnsi="Times New Roman" w:cs="Times New Roman"/>
          <w:sz w:val="24"/>
          <w:szCs w:val="24"/>
        </w:rPr>
        <w:t xml:space="preserve"> de que condutas semelhantes acarretam previsibilidade.</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29</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Ora, não sendo previsíveis esses fatos, n</w:t>
      </w:r>
      <w:r w:rsidR="00FC4C63" w:rsidRPr="009A604C">
        <w:rPr>
          <w:rFonts w:ascii="Times New Roman" w:eastAsia="Times New Roman" w:hAnsi="Times New Roman" w:cs="Times New Roman"/>
          <w:sz w:val="24"/>
          <w:szCs w:val="24"/>
        </w:rPr>
        <w:t>ão há de se falar em dever</w:t>
      </w:r>
      <w:r w:rsidR="009B571F" w:rsidRPr="009A604C">
        <w:rPr>
          <w:rFonts w:ascii="Times New Roman" w:eastAsia="Times New Roman" w:hAnsi="Times New Roman" w:cs="Times New Roman"/>
          <w:sz w:val="24"/>
          <w:szCs w:val="24"/>
        </w:rPr>
        <w:t xml:space="preserve"> de prevenção e consequente violação ao art. 4 da CADH, sob pena de impor carga impossível ou desproporcional ao Estado, vedada por esta Casa</w:t>
      </w:r>
      <w:r w:rsidR="009B571F" w:rsidRPr="009A604C">
        <w:rPr>
          <w:rFonts w:ascii="Times New Roman" w:eastAsia="Times New Roman" w:hAnsi="Times New Roman" w:cs="Times New Roman"/>
          <w:sz w:val="24"/>
          <w:szCs w:val="24"/>
          <w:vertAlign w:val="superscript"/>
        </w:rPr>
        <w:footnoteReference w:id="23"/>
      </w:r>
      <w:r w:rsidR="009B571F" w:rsidRPr="009A604C">
        <w:rPr>
          <w:rFonts w:ascii="Times New Roman" w:eastAsia="Times New Roman" w:hAnsi="Times New Roman" w:cs="Times New Roman"/>
          <w:sz w:val="24"/>
          <w:szCs w:val="24"/>
        </w:rPr>
        <w:t>. Além de desproporcional, a exigência de co</w:t>
      </w:r>
      <w:r w:rsidR="00AC5D23" w:rsidRPr="009A604C">
        <w:rPr>
          <w:rFonts w:ascii="Times New Roman" w:eastAsia="Times New Roman" w:hAnsi="Times New Roman" w:cs="Times New Roman"/>
          <w:sz w:val="24"/>
          <w:szCs w:val="24"/>
        </w:rPr>
        <w:t>nduta mais ampla de Sta. Clara põe</w:t>
      </w:r>
      <w:r w:rsidR="009B571F" w:rsidRPr="009A604C">
        <w:rPr>
          <w:rFonts w:ascii="Times New Roman" w:eastAsia="Times New Roman" w:hAnsi="Times New Roman" w:cs="Times New Roman"/>
          <w:sz w:val="24"/>
          <w:szCs w:val="24"/>
        </w:rPr>
        <w:t xml:space="preserve"> em risco fundamento basilar do direito internacional, a soberania estatal</w:t>
      </w:r>
      <w:r w:rsidR="009B571F" w:rsidRPr="009A604C">
        <w:rPr>
          <w:rFonts w:ascii="Times New Roman" w:eastAsia="Times New Roman" w:hAnsi="Times New Roman" w:cs="Times New Roman"/>
          <w:sz w:val="24"/>
          <w:szCs w:val="24"/>
          <w:vertAlign w:val="superscript"/>
        </w:rPr>
        <w:footnoteReference w:id="24"/>
      </w:r>
      <w:r w:rsidR="00AC5D23" w:rsidRPr="009A604C">
        <w:rPr>
          <w:rFonts w:ascii="Times New Roman" w:eastAsia="Times New Roman" w:hAnsi="Times New Roman" w:cs="Times New Roman"/>
          <w:sz w:val="24"/>
          <w:szCs w:val="24"/>
        </w:rPr>
        <w:t xml:space="preserve"> de Madruga</w:t>
      </w:r>
      <w:r w:rsidR="00C011DD" w:rsidRPr="009A604C">
        <w:rPr>
          <w:rFonts w:ascii="Times New Roman" w:eastAsia="Times New Roman" w:hAnsi="Times New Roman" w:cs="Times New Roman"/>
          <w:sz w:val="24"/>
          <w:szCs w:val="24"/>
        </w:rPr>
        <w:t>, e o</w:t>
      </w:r>
      <w:r w:rsidR="009B571F" w:rsidRPr="009A604C">
        <w:rPr>
          <w:rFonts w:ascii="Times New Roman" w:eastAsia="Times New Roman" w:hAnsi="Times New Roman" w:cs="Times New Roman"/>
          <w:sz w:val="24"/>
          <w:szCs w:val="24"/>
        </w:rPr>
        <w:t>s direitos humanos,</w:t>
      </w:r>
      <w:r w:rsidR="009F0EA4" w:rsidRPr="009A604C">
        <w:rPr>
          <w:rFonts w:ascii="Times New Roman" w:eastAsia="Times New Roman" w:hAnsi="Times New Roman" w:cs="Times New Roman"/>
          <w:sz w:val="24"/>
          <w:szCs w:val="24"/>
        </w:rPr>
        <w:t xml:space="preserve"> que</w:t>
      </w:r>
      <w:r w:rsidR="009B571F" w:rsidRPr="009A604C">
        <w:rPr>
          <w:rFonts w:ascii="Times New Roman" w:eastAsia="Times New Roman" w:hAnsi="Times New Roman" w:cs="Times New Roman"/>
          <w:sz w:val="24"/>
          <w:szCs w:val="24"/>
        </w:rPr>
        <w:t xml:space="preserve"> apenas</w:t>
      </w:r>
      <w:r w:rsidR="00D077E8" w:rsidRPr="009A604C">
        <w:rPr>
          <w:rFonts w:ascii="Times New Roman" w:eastAsia="Times New Roman" w:hAnsi="Times New Roman" w:cs="Times New Roman"/>
          <w:sz w:val="24"/>
          <w:szCs w:val="24"/>
        </w:rPr>
        <w:t xml:space="preserve"> </w:t>
      </w:r>
      <w:r w:rsidR="00A92DFC" w:rsidRPr="009A604C">
        <w:rPr>
          <w:rFonts w:ascii="Times New Roman" w:eastAsia="Times New Roman" w:hAnsi="Times New Roman" w:cs="Times New Roman"/>
          <w:sz w:val="24"/>
          <w:szCs w:val="24"/>
        </w:rPr>
        <w:t>são observado</w:t>
      </w:r>
      <w:r w:rsidR="00C011DD"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quando respeitada</w:t>
      </w:r>
      <w:r w:rsidR="00C011DD" w:rsidRPr="009A604C">
        <w:rPr>
          <w:rFonts w:ascii="Times New Roman" w:eastAsia="Times New Roman" w:hAnsi="Times New Roman" w:cs="Times New Roman"/>
          <w:sz w:val="24"/>
          <w:szCs w:val="24"/>
        </w:rPr>
        <w:t xml:space="preserve"> a soberania</w:t>
      </w:r>
      <w:r w:rsidR="009B571F" w:rsidRPr="009A604C">
        <w:rPr>
          <w:rFonts w:ascii="Times New Roman" w:eastAsia="Times New Roman" w:hAnsi="Times New Roman" w:cs="Times New Roman"/>
          <w:sz w:val="24"/>
          <w:szCs w:val="24"/>
        </w:rPr>
        <w:t>, pois, do contrário, arrisca-se a democracia</w:t>
      </w:r>
      <w:r w:rsidR="007366C2" w:rsidRPr="009A604C">
        <w:rPr>
          <w:rFonts w:ascii="Times New Roman" w:eastAsia="Times New Roman" w:hAnsi="Times New Roman" w:cs="Times New Roman"/>
          <w:sz w:val="24"/>
          <w:szCs w:val="24"/>
        </w:rPr>
        <w:t>.</w:t>
      </w:r>
    </w:p>
    <w:p w:rsidR="009B571F" w:rsidRPr="009A604C" w:rsidRDefault="00863CAF" w:rsidP="00614087">
      <w:pPr>
        <w:pStyle w:val="Normal2"/>
        <w:spacing w:after="0" w:line="480" w:lineRule="auto"/>
        <w:jc w:val="both"/>
        <w:rPr>
          <w:rFonts w:ascii="Times New Roman" w:eastAsia="Times New Roman" w:hAnsi="Times New Roman" w:cs="Times New Roman"/>
          <w:color w:val="auto"/>
          <w:sz w:val="24"/>
          <w:szCs w:val="24"/>
        </w:rPr>
      </w:pPr>
      <w:r w:rsidRPr="009A604C">
        <w:rPr>
          <w:rFonts w:ascii="Times New Roman" w:eastAsia="Times New Roman" w:hAnsi="Times New Roman" w:cs="Times New Roman"/>
          <w:sz w:val="24"/>
          <w:szCs w:val="24"/>
        </w:rPr>
        <w:t>30</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Cumpre recordar que mais de 50 anos antes desses eventos (1940), Sta. Clara </w:t>
      </w:r>
      <w:r w:rsidR="00F956A2" w:rsidRPr="009A604C">
        <w:rPr>
          <w:rFonts w:ascii="Times New Roman" w:eastAsia="Times New Roman" w:hAnsi="Times New Roman" w:cs="Times New Roman"/>
          <w:sz w:val="24"/>
          <w:szCs w:val="24"/>
        </w:rPr>
        <w:t>revogara</w:t>
      </w:r>
      <w:r w:rsidR="002273AC" w:rsidRPr="009A604C">
        <w:rPr>
          <w:rFonts w:ascii="Times New Roman" w:eastAsia="Times New Roman" w:hAnsi="Times New Roman" w:cs="Times New Roman"/>
          <w:sz w:val="24"/>
          <w:szCs w:val="24"/>
        </w:rPr>
        <w:t xml:space="preserve"> </w:t>
      </w:r>
      <w:r w:rsidR="00BB5F5F" w:rsidRPr="009A604C">
        <w:rPr>
          <w:rFonts w:ascii="Times New Roman" w:eastAsia="Times New Roman" w:hAnsi="Times New Roman" w:cs="Times New Roman"/>
          <w:sz w:val="24"/>
          <w:szCs w:val="24"/>
        </w:rPr>
        <w:t>a Lei de Segurança Hemisférica</w:t>
      </w:r>
      <w:r w:rsidR="009B571F" w:rsidRPr="009A604C">
        <w:rPr>
          <w:rFonts w:ascii="Times New Roman" w:eastAsia="Times New Roman" w:hAnsi="Times New Roman" w:cs="Times New Roman"/>
          <w:sz w:val="24"/>
          <w:szCs w:val="24"/>
        </w:rPr>
        <w:t>, tomando as medidas cabíveis para prevenir eventuais riscos dela decorrentes. O Estado tampouco foi negligente com uma possível instabilidade social em Madruga, decorrente das indúst</w:t>
      </w:r>
      <w:r w:rsidR="00BC0674" w:rsidRPr="009A604C">
        <w:rPr>
          <w:rFonts w:ascii="Times New Roman" w:eastAsia="Times New Roman" w:hAnsi="Times New Roman" w:cs="Times New Roman"/>
          <w:sz w:val="24"/>
          <w:szCs w:val="24"/>
        </w:rPr>
        <w:t>rias extrativistas, pois além de o</w:t>
      </w:r>
      <w:r w:rsidR="009B571F" w:rsidRPr="009A604C">
        <w:rPr>
          <w:rFonts w:ascii="Times New Roman" w:eastAsia="Times New Roman" w:hAnsi="Times New Roman" w:cs="Times New Roman"/>
          <w:sz w:val="24"/>
          <w:szCs w:val="24"/>
        </w:rPr>
        <w:t xml:space="preserve"> TLCD permitir que controvérsias em relação às empresas fossem </w:t>
      </w:r>
      <w:r w:rsidR="009B571F" w:rsidRPr="009A604C">
        <w:rPr>
          <w:rFonts w:ascii="Times New Roman" w:eastAsia="Times New Roman" w:hAnsi="Times New Roman" w:cs="Times New Roman"/>
          <w:color w:val="auto"/>
          <w:sz w:val="24"/>
          <w:szCs w:val="24"/>
        </w:rPr>
        <w:t xml:space="preserve">levadas ao painel arbitral, </w:t>
      </w:r>
      <w:r w:rsidR="004831DA" w:rsidRPr="009A604C">
        <w:rPr>
          <w:rFonts w:ascii="Times New Roman" w:eastAsia="Times New Roman" w:hAnsi="Times New Roman" w:cs="Times New Roman"/>
          <w:color w:val="auto"/>
          <w:sz w:val="24"/>
          <w:szCs w:val="24"/>
        </w:rPr>
        <w:t>incumbia à Madruga coibir, em seu território, a aceita</w:t>
      </w:r>
      <w:r w:rsidR="00E3410D" w:rsidRPr="009A604C">
        <w:rPr>
          <w:rFonts w:ascii="Times New Roman" w:eastAsia="Times New Roman" w:hAnsi="Times New Roman" w:cs="Times New Roman"/>
          <w:color w:val="auto"/>
          <w:sz w:val="24"/>
          <w:szCs w:val="24"/>
        </w:rPr>
        <w:t>ção de qualquer valor</w:t>
      </w:r>
      <w:r w:rsidR="004831DA" w:rsidRPr="009A604C">
        <w:rPr>
          <w:rFonts w:ascii="Times New Roman" w:eastAsia="Times New Roman" w:hAnsi="Times New Roman" w:cs="Times New Roman"/>
          <w:color w:val="auto"/>
          <w:sz w:val="24"/>
          <w:szCs w:val="24"/>
        </w:rPr>
        <w:t xml:space="preserve"> por seus agentes e que viesse a fomentar </w:t>
      </w:r>
      <w:r w:rsidR="004831DA" w:rsidRPr="009A604C">
        <w:rPr>
          <w:rFonts w:ascii="Times New Roman" w:eastAsia="Times New Roman" w:hAnsi="Times New Roman" w:cs="Times New Roman"/>
          <w:color w:val="auto"/>
          <w:sz w:val="24"/>
          <w:szCs w:val="24"/>
        </w:rPr>
        <w:lastRenderedPageBreak/>
        <w:t>instabilidades (arts. V.1 e VI.I.a da Convenção Interamericana contr</w:t>
      </w:r>
      <w:r w:rsidR="00E3410D" w:rsidRPr="009A604C">
        <w:rPr>
          <w:rFonts w:ascii="Times New Roman" w:eastAsia="Times New Roman" w:hAnsi="Times New Roman" w:cs="Times New Roman"/>
          <w:color w:val="auto"/>
          <w:sz w:val="24"/>
          <w:szCs w:val="24"/>
        </w:rPr>
        <w:t xml:space="preserve">a a </w:t>
      </w:r>
      <w:r w:rsidR="00DF7F7F" w:rsidRPr="009A604C">
        <w:rPr>
          <w:rFonts w:ascii="Times New Roman" w:eastAsia="Times New Roman" w:hAnsi="Times New Roman" w:cs="Times New Roman"/>
          <w:color w:val="auto"/>
          <w:sz w:val="24"/>
          <w:szCs w:val="24"/>
        </w:rPr>
        <w:t>C</w:t>
      </w:r>
      <w:r w:rsidR="00E3410D" w:rsidRPr="009A604C">
        <w:rPr>
          <w:rFonts w:ascii="Times New Roman" w:eastAsia="Times New Roman" w:hAnsi="Times New Roman" w:cs="Times New Roman"/>
          <w:color w:val="auto"/>
          <w:sz w:val="24"/>
          <w:szCs w:val="24"/>
        </w:rPr>
        <w:t>orrupção). E</w:t>
      </w:r>
      <w:r w:rsidR="004831DA" w:rsidRPr="009A604C">
        <w:rPr>
          <w:rFonts w:ascii="Times New Roman" w:eastAsia="Times New Roman" w:hAnsi="Times New Roman" w:cs="Times New Roman"/>
          <w:color w:val="auto"/>
          <w:sz w:val="24"/>
          <w:szCs w:val="24"/>
        </w:rPr>
        <w:t xml:space="preserve">mbora as indústrias extrativistas tivessem matriz em Sta. Clara, domiciliavam-se em Madruga, atraindo para esse Estado tal responsabilidade (art. VIII da </w:t>
      </w:r>
      <w:r w:rsidR="00DF7F7F" w:rsidRPr="009A604C">
        <w:rPr>
          <w:rFonts w:ascii="Times New Roman" w:eastAsia="Times New Roman" w:hAnsi="Times New Roman" w:cs="Times New Roman"/>
          <w:color w:val="auto"/>
          <w:sz w:val="24"/>
          <w:szCs w:val="24"/>
        </w:rPr>
        <w:t>referida Convenção</w:t>
      </w:r>
      <w:r w:rsidR="004831DA" w:rsidRPr="009A604C">
        <w:rPr>
          <w:rFonts w:ascii="Times New Roman" w:eastAsia="Times New Roman" w:hAnsi="Times New Roman" w:cs="Times New Roman"/>
          <w:color w:val="auto"/>
          <w:sz w:val="24"/>
          <w:szCs w:val="24"/>
        </w:rPr>
        <w:t>).</w:t>
      </w:r>
      <w:r w:rsidR="00BA6689" w:rsidRPr="009A604C">
        <w:rPr>
          <w:rFonts w:ascii="Times New Roman" w:eastAsia="Times New Roman" w:hAnsi="Times New Roman" w:cs="Times New Roman"/>
          <w:color w:val="auto"/>
          <w:sz w:val="24"/>
          <w:szCs w:val="24"/>
        </w:rPr>
        <w:t xml:space="preserve"> Note-se, portanto, que </w:t>
      </w:r>
      <w:r w:rsidR="00DF7F7F" w:rsidRPr="009A604C">
        <w:rPr>
          <w:rFonts w:ascii="Times New Roman" w:eastAsia="Times New Roman" w:hAnsi="Times New Roman" w:cs="Times New Roman"/>
          <w:color w:val="auto"/>
          <w:sz w:val="24"/>
          <w:szCs w:val="24"/>
        </w:rPr>
        <w:t xml:space="preserve">ainda que ausentes </w:t>
      </w:r>
      <w:r w:rsidR="00BA6689" w:rsidRPr="009A604C">
        <w:rPr>
          <w:rFonts w:ascii="Times New Roman" w:eastAsia="Times New Roman" w:hAnsi="Times New Roman" w:cs="Times New Roman"/>
          <w:color w:val="auto"/>
          <w:sz w:val="24"/>
          <w:szCs w:val="24"/>
        </w:rPr>
        <w:t xml:space="preserve">mecanismos legais em Sta. Clara para a revisão periódica das atividades empresariais, incumbe ao Estado receptor da transnacional </w:t>
      </w:r>
      <w:r w:rsidR="00DF7F7F" w:rsidRPr="009A604C">
        <w:rPr>
          <w:rFonts w:ascii="Times New Roman" w:eastAsia="Times New Roman" w:hAnsi="Times New Roman" w:cs="Times New Roman"/>
          <w:color w:val="auto"/>
          <w:sz w:val="24"/>
          <w:szCs w:val="24"/>
        </w:rPr>
        <w:t>supervisioná-la</w:t>
      </w:r>
      <w:r w:rsidR="006C6FAB" w:rsidRPr="009A604C">
        <w:rPr>
          <w:rFonts w:ascii="Times New Roman" w:eastAsia="Times New Roman" w:hAnsi="Times New Roman" w:cs="Times New Roman"/>
          <w:color w:val="auto"/>
          <w:sz w:val="24"/>
          <w:szCs w:val="24"/>
        </w:rPr>
        <w:t>. Nesse sentido é imprescindível recordar a autonomia e independência de filiais e sucursais no exterior em relação à matriz</w:t>
      </w:r>
      <w:r w:rsidR="00F95687" w:rsidRPr="009A604C">
        <w:rPr>
          <w:rFonts w:ascii="Times New Roman" w:eastAsia="Times New Roman" w:hAnsi="Times New Roman" w:cs="Times New Roman"/>
          <w:color w:val="auto"/>
          <w:sz w:val="24"/>
          <w:szCs w:val="24"/>
        </w:rPr>
        <w:t>, vislumbrada pela tributação e co</w:t>
      </w:r>
      <w:r w:rsidR="00C011DD" w:rsidRPr="009A604C">
        <w:rPr>
          <w:rFonts w:ascii="Times New Roman" w:eastAsia="Times New Roman" w:hAnsi="Times New Roman" w:cs="Times New Roman"/>
          <w:color w:val="auto"/>
          <w:sz w:val="24"/>
          <w:szCs w:val="24"/>
        </w:rPr>
        <w:t>ntabilidade separadas</w:t>
      </w:r>
      <w:r w:rsidR="009C249A" w:rsidRPr="009A604C">
        <w:rPr>
          <w:rStyle w:val="FootnoteReference"/>
          <w:rFonts w:ascii="Times New Roman" w:eastAsia="Times New Roman" w:hAnsi="Times New Roman" w:cs="Times New Roman"/>
          <w:i/>
          <w:color w:val="auto"/>
          <w:sz w:val="24"/>
          <w:szCs w:val="24"/>
        </w:rPr>
        <w:footnoteReference w:id="25"/>
      </w:r>
      <w:r w:rsidR="006C6FAB" w:rsidRPr="009A604C">
        <w:rPr>
          <w:rFonts w:ascii="Times New Roman" w:eastAsia="Times New Roman" w:hAnsi="Times New Roman" w:cs="Times New Roman"/>
          <w:color w:val="auto"/>
          <w:sz w:val="24"/>
          <w:szCs w:val="24"/>
        </w:rPr>
        <w:t xml:space="preserve">. </w:t>
      </w:r>
      <w:r w:rsidR="00080BFA" w:rsidRPr="009A604C">
        <w:rPr>
          <w:rFonts w:ascii="Times New Roman" w:eastAsia="Times New Roman" w:hAnsi="Times New Roman" w:cs="Times New Roman"/>
          <w:color w:val="auto"/>
          <w:sz w:val="24"/>
          <w:szCs w:val="24"/>
        </w:rPr>
        <w:t>Frisa</w:t>
      </w:r>
      <w:r w:rsidR="00C75CF9" w:rsidRPr="009A604C">
        <w:rPr>
          <w:rFonts w:ascii="Times New Roman" w:eastAsia="Times New Roman" w:hAnsi="Times New Roman" w:cs="Times New Roman"/>
          <w:color w:val="auto"/>
          <w:sz w:val="24"/>
          <w:szCs w:val="24"/>
        </w:rPr>
        <w:t xml:space="preserve">-se que os </w:t>
      </w:r>
      <w:r w:rsidR="006C6FAB" w:rsidRPr="009A604C">
        <w:rPr>
          <w:rFonts w:ascii="Times New Roman" w:eastAsia="Times New Roman" w:hAnsi="Times New Roman" w:cs="Times New Roman"/>
          <w:color w:val="auto"/>
          <w:sz w:val="24"/>
          <w:szCs w:val="24"/>
        </w:rPr>
        <w:t>Princípios Reitores da ONU p</w:t>
      </w:r>
      <w:r w:rsidR="00080BFA" w:rsidRPr="009A604C">
        <w:rPr>
          <w:rFonts w:ascii="Times New Roman" w:eastAsia="Times New Roman" w:hAnsi="Times New Roman" w:cs="Times New Roman"/>
          <w:color w:val="auto"/>
          <w:sz w:val="24"/>
          <w:szCs w:val="24"/>
        </w:rPr>
        <w:t>ara Empresas e Direitos Humanos</w:t>
      </w:r>
      <w:r w:rsidR="006C6FAB" w:rsidRPr="009A604C">
        <w:rPr>
          <w:rFonts w:ascii="Times New Roman" w:eastAsia="Times New Roman" w:hAnsi="Times New Roman" w:cs="Times New Roman"/>
          <w:color w:val="auto"/>
          <w:sz w:val="24"/>
          <w:szCs w:val="24"/>
        </w:rPr>
        <w:t xml:space="preserve"> não </w:t>
      </w:r>
      <w:r w:rsidR="001C7F0F" w:rsidRPr="009A604C">
        <w:rPr>
          <w:rFonts w:ascii="Times New Roman" w:eastAsia="Times New Roman" w:hAnsi="Times New Roman" w:cs="Times New Roman"/>
          <w:color w:val="auto"/>
          <w:sz w:val="24"/>
          <w:szCs w:val="24"/>
        </w:rPr>
        <w:t>vinculam</w:t>
      </w:r>
      <w:r w:rsidR="00255CA5" w:rsidRPr="009A604C">
        <w:rPr>
          <w:rFonts w:ascii="Times New Roman" w:eastAsia="Times New Roman" w:hAnsi="Times New Roman" w:cs="Times New Roman"/>
          <w:color w:val="auto"/>
          <w:sz w:val="24"/>
          <w:szCs w:val="24"/>
        </w:rPr>
        <w:t xml:space="preserve"> o Estado</w:t>
      </w:r>
      <w:r w:rsidR="001C7F0F" w:rsidRPr="009A604C">
        <w:rPr>
          <w:rFonts w:ascii="Times New Roman" w:eastAsia="Times New Roman" w:hAnsi="Times New Roman" w:cs="Times New Roman"/>
          <w:color w:val="auto"/>
          <w:sz w:val="24"/>
          <w:szCs w:val="24"/>
        </w:rPr>
        <w:t xml:space="preserve">, ou </w:t>
      </w:r>
      <w:r w:rsidR="00255CA5" w:rsidRPr="009A604C">
        <w:rPr>
          <w:rFonts w:ascii="Times New Roman" w:eastAsia="Times New Roman" w:hAnsi="Times New Roman" w:cs="Times New Roman"/>
          <w:color w:val="auto"/>
          <w:sz w:val="24"/>
          <w:szCs w:val="24"/>
        </w:rPr>
        <w:t>as empresas</w:t>
      </w:r>
      <w:r w:rsidR="006C6FAB" w:rsidRPr="009A604C">
        <w:rPr>
          <w:rFonts w:ascii="Times New Roman" w:eastAsia="Times New Roman" w:hAnsi="Times New Roman" w:cs="Times New Roman"/>
          <w:color w:val="auto"/>
          <w:sz w:val="24"/>
          <w:szCs w:val="24"/>
        </w:rPr>
        <w:t>, de modo que não se pode, ao contrário do que sugerem as supostas vítimas, exigi</w:t>
      </w:r>
      <w:r w:rsidR="001C7F0F" w:rsidRPr="009A604C">
        <w:rPr>
          <w:rFonts w:ascii="Times New Roman" w:eastAsia="Times New Roman" w:hAnsi="Times New Roman" w:cs="Times New Roman"/>
          <w:color w:val="auto"/>
          <w:sz w:val="24"/>
          <w:szCs w:val="24"/>
        </w:rPr>
        <w:t xml:space="preserve">-los </w:t>
      </w:r>
      <w:r w:rsidR="006C6FAB" w:rsidRPr="009A604C">
        <w:rPr>
          <w:rFonts w:ascii="Times New Roman" w:eastAsia="Times New Roman" w:hAnsi="Times New Roman" w:cs="Times New Roman"/>
          <w:color w:val="auto"/>
          <w:sz w:val="24"/>
          <w:szCs w:val="24"/>
        </w:rPr>
        <w:t>de Sta. Clara</w:t>
      </w:r>
      <w:r w:rsidR="001C7F0F" w:rsidRPr="009A604C">
        <w:rPr>
          <w:rFonts w:ascii="Times New Roman" w:eastAsia="Times New Roman" w:hAnsi="Times New Roman" w:cs="Times New Roman"/>
          <w:color w:val="auto"/>
          <w:sz w:val="24"/>
          <w:szCs w:val="24"/>
        </w:rPr>
        <w:t>.</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31</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A dimensão negativa do art. 4 tamb</w:t>
      </w:r>
      <w:r w:rsidR="001C7F0F" w:rsidRPr="009A604C">
        <w:rPr>
          <w:rFonts w:ascii="Times New Roman" w:eastAsia="Times New Roman" w:hAnsi="Times New Roman" w:cs="Times New Roman"/>
          <w:sz w:val="24"/>
          <w:szCs w:val="24"/>
        </w:rPr>
        <w:t>ém foi respeitada</w:t>
      </w:r>
      <w:r w:rsidR="009B571F" w:rsidRPr="009A604C">
        <w:rPr>
          <w:rFonts w:ascii="Times New Roman" w:eastAsia="Times New Roman" w:hAnsi="Times New Roman" w:cs="Times New Roman"/>
          <w:sz w:val="24"/>
          <w:szCs w:val="24"/>
        </w:rPr>
        <w:t>, já que, para esta Casa</w:t>
      </w:r>
      <w:r w:rsidR="009B571F" w:rsidRPr="009A604C">
        <w:rPr>
          <w:rFonts w:ascii="Times New Roman" w:eastAsia="Times New Roman" w:hAnsi="Times New Roman" w:cs="Times New Roman"/>
          <w:sz w:val="24"/>
          <w:szCs w:val="24"/>
          <w:vertAlign w:val="superscript"/>
        </w:rPr>
        <w:footnoteReference w:id="26"/>
      </w:r>
      <w:r w:rsidR="009B571F" w:rsidRPr="009A604C">
        <w:rPr>
          <w:rFonts w:ascii="Times New Roman" w:eastAsia="Times New Roman" w:hAnsi="Times New Roman" w:cs="Times New Roman"/>
          <w:sz w:val="24"/>
          <w:szCs w:val="24"/>
        </w:rPr>
        <w:t>, o Estado só viola a CADH através de um ato de poder ou de indivíduos que atuem sob o caráter de poder estatal. Além disso</w:t>
      </w:r>
      <w:r w:rsidR="001C7F0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 xml:space="preserve"> segundo a teoria dos </w:t>
      </w:r>
      <w:r w:rsidR="009B571F" w:rsidRPr="009A604C">
        <w:rPr>
          <w:rFonts w:ascii="Times New Roman" w:eastAsia="Times New Roman" w:hAnsi="Times New Roman" w:cs="Times New Roman"/>
          <w:i/>
          <w:sz w:val="24"/>
          <w:szCs w:val="24"/>
        </w:rPr>
        <w:t>non state actors</w:t>
      </w:r>
      <w:r w:rsidR="009B571F" w:rsidRPr="009A604C">
        <w:rPr>
          <w:rFonts w:ascii="Times New Roman" w:eastAsia="Times New Roman" w:hAnsi="Times New Roman" w:cs="Times New Roman"/>
          <w:sz w:val="24"/>
          <w:szCs w:val="24"/>
          <w:vertAlign w:val="superscript"/>
        </w:rPr>
        <w:footnoteReference w:id="27"/>
      </w:r>
      <w:r w:rsidR="009B571F" w:rsidRPr="009A604C">
        <w:rPr>
          <w:rFonts w:ascii="Times New Roman" w:eastAsia="Times New Roman" w:hAnsi="Times New Roman" w:cs="Times New Roman"/>
          <w:i/>
          <w:sz w:val="24"/>
          <w:szCs w:val="24"/>
        </w:rPr>
        <w:t xml:space="preserve">, </w:t>
      </w:r>
      <w:r w:rsidR="009B571F" w:rsidRPr="009A604C">
        <w:rPr>
          <w:rFonts w:ascii="Times New Roman" w:eastAsia="Times New Roman" w:hAnsi="Times New Roman" w:cs="Times New Roman"/>
          <w:sz w:val="24"/>
          <w:szCs w:val="24"/>
        </w:rPr>
        <w:t>para qu</w:t>
      </w:r>
      <w:r w:rsidR="00CC3E70" w:rsidRPr="009A604C">
        <w:rPr>
          <w:rFonts w:ascii="Times New Roman" w:eastAsia="Times New Roman" w:hAnsi="Times New Roman" w:cs="Times New Roman"/>
          <w:sz w:val="24"/>
          <w:szCs w:val="24"/>
        </w:rPr>
        <w:t>e o Estado seja responsável</w:t>
      </w:r>
      <w:r w:rsidR="009B571F" w:rsidRPr="009A604C">
        <w:rPr>
          <w:rFonts w:ascii="Times New Roman" w:eastAsia="Times New Roman" w:hAnsi="Times New Roman" w:cs="Times New Roman"/>
          <w:sz w:val="24"/>
          <w:szCs w:val="24"/>
        </w:rPr>
        <w:t xml:space="preserve"> pela conduta de uma pessoa natural ou jurídica a ele não vinculada, </w:t>
      </w:r>
      <w:r w:rsidR="00CC3E70" w:rsidRPr="009A604C">
        <w:rPr>
          <w:rFonts w:ascii="Times New Roman" w:eastAsia="Times New Roman" w:hAnsi="Times New Roman" w:cs="Times New Roman"/>
          <w:sz w:val="24"/>
          <w:szCs w:val="24"/>
        </w:rPr>
        <w:t>como</w:t>
      </w:r>
      <w:r w:rsidR="009B571F" w:rsidRPr="009A604C">
        <w:rPr>
          <w:rFonts w:ascii="Times New Roman" w:eastAsia="Times New Roman" w:hAnsi="Times New Roman" w:cs="Times New Roman"/>
          <w:sz w:val="24"/>
          <w:szCs w:val="24"/>
        </w:rPr>
        <w:t xml:space="preserve"> i</w:t>
      </w:r>
      <w:r w:rsidR="00F85AB0" w:rsidRPr="009A604C">
        <w:rPr>
          <w:rFonts w:ascii="Times New Roman" w:eastAsia="Times New Roman" w:hAnsi="Times New Roman" w:cs="Times New Roman"/>
          <w:sz w:val="24"/>
          <w:szCs w:val="24"/>
        </w:rPr>
        <w:t>ndústrias extrativistas</w:t>
      </w:r>
      <w:r w:rsidR="009B571F" w:rsidRPr="009A604C">
        <w:rPr>
          <w:rFonts w:ascii="Times New Roman" w:eastAsia="Times New Roman" w:hAnsi="Times New Roman" w:cs="Times New Roman"/>
          <w:sz w:val="24"/>
          <w:szCs w:val="24"/>
        </w:rPr>
        <w:t xml:space="preserve">, essa deve: (i) ser considerada </w:t>
      </w:r>
      <w:r w:rsidR="00CC3E70" w:rsidRPr="009A604C">
        <w:rPr>
          <w:rFonts w:ascii="Times New Roman" w:eastAsia="Times New Roman" w:hAnsi="Times New Roman" w:cs="Times New Roman"/>
          <w:sz w:val="24"/>
          <w:szCs w:val="24"/>
        </w:rPr>
        <w:t xml:space="preserve">instituição de caráter público ou deter </w:t>
      </w:r>
      <w:r w:rsidR="009B571F" w:rsidRPr="009A604C">
        <w:rPr>
          <w:rFonts w:ascii="Times New Roman" w:eastAsia="Times New Roman" w:hAnsi="Times New Roman" w:cs="Times New Roman"/>
          <w:sz w:val="24"/>
          <w:szCs w:val="24"/>
        </w:rPr>
        <w:t xml:space="preserve">capacidade estatal; (ii) violar direitos humanos em cumplicidade com autoridade estatal; (iii) discriminar terceiros; ou, quando o Estado (iv) omitir-se em prevenir violações praticadas por </w:t>
      </w:r>
      <w:r w:rsidR="009B571F" w:rsidRPr="009A604C">
        <w:rPr>
          <w:rFonts w:ascii="Times New Roman" w:eastAsia="Times New Roman" w:hAnsi="Times New Roman" w:cs="Times New Roman"/>
          <w:i/>
          <w:sz w:val="24"/>
          <w:szCs w:val="24"/>
        </w:rPr>
        <w:t>non state actors</w:t>
      </w:r>
      <w:r w:rsidR="009B571F" w:rsidRPr="009A604C">
        <w:rPr>
          <w:rFonts w:ascii="Times New Roman" w:eastAsia="Times New Roman" w:hAnsi="Times New Roman" w:cs="Times New Roman"/>
          <w:sz w:val="24"/>
          <w:szCs w:val="24"/>
        </w:rPr>
        <w:t xml:space="preserve"> com seus agentes.</w:t>
      </w:r>
    </w:p>
    <w:p w:rsidR="009B571F" w:rsidRPr="009A604C" w:rsidRDefault="00863CAF" w:rsidP="00614087">
      <w:pPr>
        <w:pStyle w:val="Normal2"/>
        <w:spacing w:after="0" w:line="480" w:lineRule="auto"/>
        <w:jc w:val="both"/>
        <w:rPr>
          <w:rFonts w:ascii="Times New Roman" w:eastAsia="Times New Roman" w:hAnsi="Times New Roman" w:cs="Times New Roman"/>
          <w:sz w:val="24"/>
          <w:szCs w:val="24"/>
        </w:rPr>
      </w:pPr>
      <w:r w:rsidRPr="009A604C">
        <w:rPr>
          <w:rFonts w:ascii="Times New Roman" w:eastAsia="Times New Roman" w:hAnsi="Times New Roman" w:cs="Times New Roman"/>
          <w:sz w:val="24"/>
          <w:szCs w:val="24"/>
        </w:rPr>
        <w:t>32</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Claramente, essa</w:t>
      </w:r>
      <w:r w:rsidR="00F85AB0"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não são as hipóteses da contenda em apreço, pois: (i) embora Sta. Clara invista em empresas como a Minin</w:t>
      </w:r>
      <w:r w:rsidR="00674982" w:rsidRPr="009A604C">
        <w:rPr>
          <w:rFonts w:ascii="Times New Roman" w:eastAsia="Times New Roman" w:hAnsi="Times New Roman" w:cs="Times New Roman"/>
          <w:sz w:val="24"/>
          <w:szCs w:val="24"/>
        </w:rPr>
        <w:t>g</w:t>
      </w:r>
      <w:r w:rsidR="009B571F" w:rsidRPr="009A604C">
        <w:rPr>
          <w:rFonts w:ascii="Times New Roman" w:eastAsia="Times New Roman" w:hAnsi="Times New Roman" w:cs="Times New Roman"/>
          <w:sz w:val="24"/>
          <w:szCs w:val="24"/>
        </w:rPr>
        <w:t>corp, essa não é uma</w:t>
      </w:r>
      <w:r w:rsidR="005F1E90" w:rsidRPr="009A604C">
        <w:rPr>
          <w:rFonts w:ascii="Times New Roman" w:eastAsia="Times New Roman" w:hAnsi="Times New Roman" w:cs="Times New Roman"/>
          <w:sz w:val="24"/>
          <w:szCs w:val="24"/>
        </w:rPr>
        <w:t xml:space="preserve"> instituição de caráter público;</w:t>
      </w:r>
      <w:r w:rsidR="009B571F" w:rsidRPr="009A604C">
        <w:rPr>
          <w:rFonts w:ascii="Times New Roman" w:eastAsia="Times New Roman" w:hAnsi="Times New Roman" w:cs="Times New Roman"/>
          <w:sz w:val="24"/>
          <w:szCs w:val="24"/>
        </w:rPr>
        <w:t xml:space="preserve"> trata-se de empresa privada que não exerce atividade estatal</w:t>
      </w:r>
      <w:r w:rsidR="009B571F" w:rsidRPr="009A604C">
        <w:rPr>
          <w:rFonts w:ascii="Times New Roman" w:eastAsia="Times New Roman" w:hAnsi="Times New Roman" w:cs="Times New Roman"/>
          <w:sz w:val="24"/>
          <w:szCs w:val="24"/>
          <w:vertAlign w:val="superscript"/>
        </w:rPr>
        <w:footnoteReference w:id="28"/>
      </w:r>
      <w:r w:rsidR="009B571F" w:rsidRPr="009A604C">
        <w:rPr>
          <w:rFonts w:ascii="Times New Roman" w:eastAsia="Times New Roman" w:hAnsi="Times New Roman" w:cs="Times New Roman"/>
          <w:sz w:val="24"/>
          <w:szCs w:val="24"/>
        </w:rPr>
        <w:t>; (ii)</w:t>
      </w:r>
      <w:r w:rsidR="00674982" w:rsidRPr="009A604C">
        <w:rPr>
          <w:rFonts w:ascii="Times New Roman" w:eastAsia="Times New Roman" w:hAnsi="Times New Roman" w:cs="Times New Roman"/>
          <w:sz w:val="24"/>
          <w:szCs w:val="24"/>
        </w:rPr>
        <w:t xml:space="preserve">  quando o Sr. Nelson encontrou</w:t>
      </w:r>
      <w:r w:rsidR="009B571F" w:rsidRPr="009A604C">
        <w:rPr>
          <w:rFonts w:ascii="Times New Roman" w:eastAsia="Times New Roman" w:hAnsi="Times New Roman" w:cs="Times New Roman"/>
          <w:sz w:val="24"/>
          <w:szCs w:val="24"/>
        </w:rPr>
        <w:t xml:space="preserve">-se com o Los Olivos, </w:t>
      </w:r>
      <w:r w:rsidR="00674982" w:rsidRPr="009A604C">
        <w:rPr>
          <w:rFonts w:ascii="Times New Roman" w:eastAsia="Times New Roman" w:hAnsi="Times New Roman" w:cs="Times New Roman"/>
          <w:sz w:val="24"/>
          <w:szCs w:val="24"/>
        </w:rPr>
        <w:t xml:space="preserve">não </w:t>
      </w:r>
      <w:r w:rsidR="009B571F" w:rsidRPr="009A604C">
        <w:rPr>
          <w:rFonts w:ascii="Times New Roman" w:eastAsia="Times New Roman" w:hAnsi="Times New Roman" w:cs="Times New Roman"/>
          <w:sz w:val="24"/>
          <w:szCs w:val="24"/>
        </w:rPr>
        <w:t>representava interesses estatais, e quando era diretor da Minin</w:t>
      </w:r>
      <w:r w:rsidR="00F05DCC" w:rsidRPr="009A604C">
        <w:rPr>
          <w:rFonts w:ascii="Times New Roman" w:eastAsia="Times New Roman" w:hAnsi="Times New Roman" w:cs="Times New Roman"/>
          <w:sz w:val="24"/>
          <w:szCs w:val="24"/>
        </w:rPr>
        <w:t>g</w:t>
      </w:r>
      <w:r w:rsidR="009B571F" w:rsidRPr="009A604C">
        <w:rPr>
          <w:rFonts w:ascii="Times New Roman" w:eastAsia="Times New Roman" w:hAnsi="Times New Roman" w:cs="Times New Roman"/>
          <w:sz w:val="24"/>
          <w:szCs w:val="24"/>
        </w:rPr>
        <w:t xml:space="preserve">corp, o Sr. </w:t>
      </w:r>
      <w:r w:rsidR="009B571F" w:rsidRPr="009A604C">
        <w:rPr>
          <w:rFonts w:ascii="Times New Roman" w:eastAsia="Times New Roman" w:hAnsi="Times New Roman" w:cs="Times New Roman"/>
          <w:sz w:val="24"/>
          <w:szCs w:val="24"/>
        </w:rPr>
        <w:lastRenderedPageBreak/>
        <w:t>Klein não era membro do Executivo de Sta Clara</w:t>
      </w:r>
      <w:r w:rsidR="009B571F" w:rsidRPr="009A604C">
        <w:rPr>
          <w:rFonts w:ascii="Times New Roman" w:eastAsia="Times New Roman" w:hAnsi="Times New Roman" w:cs="Times New Roman"/>
          <w:color w:val="C0504D"/>
          <w:sz w:val="24"/>
          <w:szCs w:val="24"/>
        </w:rPr>
        <w:t xml:space="preserve">; </w:t>
      </w:r>
      <w:r w:rsidR="009B571F" w:rsidRPr="009A604C">
        <w:rPr>
          <w:rFonts w:ascii="Times New Roman" w:eastAsia="Times New Roman" w:hAnsi="Times New Roman" w:cs="Times New Roman"/>
          <w:sz w:val="24"/>
          <w:szCs w:val="24"/>
        </w:rPr>
        <w:t xml:space="preserve">(iii) não houve qualquer discriminação às supostas vítimas; e (iv) não houve cumplicidade com os </w:t>
      </w:r>
      <w:r w:rsidR="009B571F" w:rsidRPr="009A604C">
        <w:rPr>
          <w:rFonts w:ascii="Times New Roman" w:eastAsia="Times New Roman" w:hAnsi="Times New Roman" w:cs="Times New Roman"/>
          <w:i/>
          <w:sz w:val="24"/>
          <w:szCs w:val="24"/>
        </w:rPr>
        <w:t>non state actors</w:t>
      </w:r>
      <w:r w:rsidR="009B571F" w:rsidRPr="009A604C">
        <w:rPr>
          <w:rFonts w:ascii="Times New Roman" w:eastAsia="Times New Roman" w:hAnsi="Times New Roman" w:cs="Times New Roman"/>
          <w:sz w:val="24"/>
          <w:szCs w:val="24"/>
        </w:rPr>
        <w:t xml:space="preserve">. </w:t>
      </w:r>
    </w:p>
    <w:p w:rsidR="00F05DCC" w:rsidRPr="009A604C" w:rsidRDefault="00863CAF" w:rsidP="00614087">
      <w:pPr>
        <w:pStyle w:val="Normal2"/>
        <w:spacing w:after="0" w:line="480" w:lineRule="auto"/>
        <w:jc w:val="both"/>
        <w:rPr>
          <w:rFonts w:ascii="Times New Roman" w:eastAsia="Times New Roman" w:hAnsi="Times New Roman" w:cs="Times New Roman"/>
          <w:color w:val="auto"/>
          <w:sz w:val="24"/>
          <w:szCs w:val="24"/>
        </w:rPr>
      </w:pPr>
      <w:r w:rsidRPr="009A604C">
        <w:rPr>
          <w:rFonts w:ascii="Times New Roman" w:eastAsia="Times New Roman" w:hAnsi="Times New Roman" w:cs="Times New Roman"/>
          <w:sz w:val="24"/>
          <w:szCs w:val="24"/>
        </w:rPr>
        <w:t>33</w:t>
      </w:r>
      <w:r w:rsidR="00F05DCC" w:rsidRPr="009A604C">
        <w:rPr>
          <w:rFonts w:ascii="Times New Roman" w:eastAsia="Times New Roman" w:hAnsi="Times New Roman" w:cs="Times New Roman"/>
          <w:sz w:val="24"/>
          <w:szCs w:val="24"/>
        </w:rPr>
        <w:t>.</w:t>
      </w:r>
      <w:r w:rsidR="00F05DCC" w:rsidRPr="009A604C">
        <w:rPr>
          <w:rFonts w:ascii="Times New Roman" w:eastAsia="Times New Roman" w:hAnsi="Times New Roman" w:cs="Times New Roman"/>
          <w:sz w:val="24"/>
          <w:szCs w:val="24"/>
        </w:rPr>
        <w:tab/>
      </w:r>
      <w:r w:rsidR="00F05DCC" w:rsidRPr="009A604C">
        <w:rPr>
          <w:rFonts w:ascii="Times New Roman" w:eastAsia="Times New Roman" w:hAnsi="Times New Roman" w:cs="Times New Roman"/>
          <w:color w:val="auto"/>
          <w:sz w:val="24"/>
          <w:szCs w:val="24"/>
        </w:rPr>
        <w:t xml:space="preserve">Acrescente-se que o fato de o Sr. Nelson não representar interesses estatais quando se encontrou com </w:t>
      </w:r>
      <w:r w:rsidR="00AF64D5" w:rsidRPr="009A604C">
        <w:rPr>
          <w:rFonts w:ascii="Times New Roman" w:eastAsia="Times New Roman" w:hAnsi="Times New Roman" w:cs="Times New Roman"/>
          <w:color w:val="auto"/>
          <w:sz w:val="24"/>
          <w:szCs w:val="24"/>
        </w:rPr>
        <w:t>o</w:t>
      </w:r>
      <w:r w:rsidR="00F05DCC" w:rsidRPr="009A604C">
        <w:rPr>
          <w:rFonts w:ascii="Times New Roman" w:eastAsia="Times New Roman" w:hAnsi="Times New Roman" w:cs="Times New Roman"/>
          <w:color w:val="auto"/>
          <w:sz w:val="24"/>
          <w:szCs w:val="24"/>
        </w:rPr>
        <w:t xml:space="preserve"> Los Olivos não atrai para o Estado a re</w:t>
      </w:r>
      <w:r w:rsidR="00E05C29" w:rsidRPr="009A604C">
        <w:rPr>
          <w:rFonts w:ascii="Times New Roman" w:eastAsia="Times New Roman" w:hAnsi="Times New Roman" w:cs="Times New Roman"/>
          <w:color w:val="auto"/>
          <w:sz w:val="24"/>
          <w:szCs w:val="24"/>
        </w:rPr>
        <w:t>sponsabilidade por</w:t>
      </w:r>
      <w:r w:rsidR="003860CE" w:rsidRPr="009A604C">
        <w:rPr>
          <w:rFonts w:ascii="Times New Roman" w:eastAsia="Times New Roman" w:hAnsi="Times New Roman" w:cs="Times New Roman"/>
          <w:color w:val="auto"/>
          <w:sz w:val="24"/>
          <w:szCs w:val="24"/>
        </w:rPr>
        <w:t xml:space="preserve"> </w:t>
      </w:r>
      <w:r w:rsidR="00F05DCC" w:rsidRPr="009A604C">
        <w:rPr>
          <w:rFonts w:ascii="Times New Roman" w:eastAsia="Times New Roman" w:hAnsi="Times New Roman" w:cs="Times New Roman"/>
          <w:i/>
          <w:color w:val="auto"/>
          <w:sz w:val="24"/>
          <w:szCs w:val="24"/>
        </w:rPr>
        <w:t>atos ultra vires</w:t>
      </w:r>
      <w:r w:rsidR="00F05DCC" w:rsidRPr="009A604C">
        <w:rPr>
          <w:rFonts w:ascii="Times New Roman" w:eastAsia="Times New Roman" w:hAnsi="Times New Roman" w:cs="Times New Roman"/>
          <w:color w:val="auto"/>
          <w:sz w:val="24"/>
          <w:szCs w:val="24"/>
        </w:rPr>
        <w:t>, pois essa se dá quando há ação abusiva ou arbitrária por parte do agente estatal</w:t>
      </w:r>
      <w:r w:rsidR="00F05DCC" w:rsidRPr="009A604C">
        <w:rPr>
          <w:rStyle w:val="FootnoteReference"/>
          <w:rFonts w:ascii="Times New Roman" w:eastAsia="Times New Roman" w:hAnsi="Times New Roman" w:cs="Times New Roman"/>
          <w:color w:val="auto"/>
          <w:sz w:val="24"/>
          <w:szCs w:val="24"/>
        </w:rPr>
        <w:footnoteReference w:id="29"/>
      </w:r>
      <w:r w:rsidR="00F05DCC" w:rsidRPr="009A604C">
        <w:rPr>
          <w:rFonts w:ascii="Times New Roman" w:eastAsia="Times New Roman" w:hAnsi="Times New Roman" w:cs="Times New Roman"/>
          <w:color w:val="auto"/>
          <w:sz w:val="24"/>
          <w:szCs w:val="24"/>
        </w:rPr>
        <w:t xml:space="preserve">, o que não é a hipótese dos autos, </w:t>
      </w:r>
      <w:r w:rsidR="005F1E90" w:rsidRPr="009A604C">
        <w:rPr>
          <w:rFonts w:ascii="Times New Roman" w:eastAsia="Times New Roman" w:hAnsi="Times New Roman" w:cs="Times New Roman"/>
          <w:color w:val="auto"/>
          <w:sz w:val="24"/>
          <w:szCs w:val="24"/>
        </w:rPr>
        <w:t>já que não houve abuso de poder;</w:t>
      </w:r>
      <w:r w:rsidR="003860CE" w:rsidRPr="009A604C">
        <w:rPr>
          <w:rFonts w:ascii="Times New Roman" w:eastAsia="Times New Roman" w:hAnsi="Times New Roman" w:cs="Times New Roman"/>
          <w:color w:val="auto"/>
          <w:sz w:val="24"/>
          <w:szCs w:val="24"/>
        </w:rPr>
        <w:t xml:space="preserve"> </w:t>
      </w:r>
      <w:r w:rsidR="00E05C29" w:rsidRPr="009A604C">
        <w:rPr>
          <w:rFonts w:ascii="Times New Roman" w:eastAsia="Times New Roman" w:hAnsi="Times New Roman" w:cs="Times New Roman"/>
          <w:color w:val="auto"/>
          <w:sz w:val="24"/>
          <w:szCs w:val="24"/>
        </w:rPr>
        <w:t xml:space="preserve">ou </w:t>
      </w:r>
      <w:r w:rsidR="00DD30E9" w:rsidRPr="009A604C">
        <w:rPr>
          <w:rFonts w:ascii="Times New Roman" w:eastAsia="Times New Roman" w:hAnsi="Times New Roman" w:cs="Times New Roman"/>
          <w:color w:val="auto"/>
          <w:sz w:val="24"/>
          <w:szCs w:val="24"/>
        </w:rPr>
        <w:t>quando há ação ou omissão que implique em violação a direitos humanos</w:t>
      </w:r>
      <w:r w:rsidR="00AF64D5" w:rsidRPr="009A604C">
        <w:rPr>
          <w:rFonts w:ascii="Times New Roman" w:eastAsia="Times New Roman" w:hAnsi="Times New Roman" w:cs="Times New Roman"/>
          <w:color w:val="auto"/>
          <w:sz w:val="24"/>
          <w:szCs w:val="24"/>
        </w:rPr>
        <w:t>, como consolidou est</w:t>
      </w:r>
      <w:r w:rsidR="00E05C29" w:rsidRPr="009A604C">
        <w:rPr>
          <w:rFonts w:ascii="Times New Roman" w:eastAsia="Times New Roman" w:hAnsi="Times New Roman" w:cs="Times New Roman"/>
          <w:color w:val="auto"/>
          <w:sz w:val="24"/>
          <w:szCs w:val="24"/>
        </w:rPr>
        <w:t>a Casa</w:t>
      </w:r>
      <w:r w:rsidR="00E05C29" w:rsidRPr="009A604C">
        <w:rPr>
          <w:rStyle w:val="FootnoteReference"/>
          <w:rFonts w:ascii="Times New Roman" w:eastAsia="Times New Roman" w:hAnsi="Times New Roman" w:cs="Times New Roman"/>
          <w:color w:val="auto"/>
          <w:sz w:val="24"/>
          <w:szCs w:val="24"/>
        </w:rPr>
        <w:footnoteReference w:id="30"/>
      </w:r>
      <w:r w:rsidR="00DD30E9" w:rsidRPr="009A604C">
        <w:rPr>
          <w:rFonts w:ascii="Times New Roman" w:eastAsia="Times New Roman" w:hAnsi="Times New Roman" w:cs="Times New Roman"/>
          <w:color w:val="auto"/>
          <w:sz w:val="24"/>
          <w:szCs w:val="24"/>
        </w:rPr>
        <w:t>. Ora, o Sr. Nelson, embora tenha reconhecido o desvio de função,</w:t>
      </w:r>
      <w:r w:rsidR="005F1E90" w:rsidRPr="009A604C">
        <w:rPr>
          <w:rFonts w:ascii="Times New Roman" w:eastAsia="Times New Roman" w:hAnsi="Times New Roman" w:cs="Times New Roman"/>
          <w:color w:val="auto"/>
          <w:sz w:val="24"/>
          <w:szCs w:val="24"/>
        </w:rPr>
        <w:t xml:space="preserve"> negou qualquer envolvimento ilícito em ata cuja legitimidade é aceita pelas supostas vítimas</w:t>
      </w:r>
      <w:r w:rsidR="00DD30E9" w:rsidRPr="009A604C">
        <w:rPr>
          <w:rFonts w:ascii="Times New Roman" w:eastAsia="Times New Roman" w:hAnsi="Times New Roman" w:cs="Times New Roman"/>
          <w:color w:val="auto"/>
          <w:sz w:val="24"/>
          <w:szCs w:val="24"/>
        </w:rPr>
        <w:t xml:space="preserve">. </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34</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Também não se violou o projeto de vida das supostas vítimas, pois não houve a perda de um familiar por ação arbitrária do Estado</w:t>
      </w:r>
      <w:r w:rsidR="009B571F" w:rsidRPr="009A604C">
        <w:rPr>
          <w:rFonts w:ascii="Times New Roman" w:eastAsia="Times New Roman" w:hAnsi="Times New Roman" w:cs="Times New Roman"/>
          <w:sz w:val="24"/>
          <w:szCs w:val="24"/>
          <w:vertAlign w:val="superscript"/>
        </w:rPr>
        <w:footnoteReference w:id="31"/>
      </w:r>
      <w:r w:rsidR="009B571F" w:rsidRPr="009A604C">
        <w:rPr>
          <w:rFonts w:ascii="Times New Roman" w:eastAsia="Times New Roman" w:hAnsi="Times New Roman" w:cs="Times New Roman"/>
          <w:sz w:val="24"/>
          <w:szCs w:val="24"/>
        </w:rPr>
        <w:t>. Outrossim, conquanto esta Corte</w:t>
      </w:r>
      <w:r w:rsidR="009B571F" w:rsidRPr="009A604C">
        <w:rPr>
          <w:rFonts w:ascii="Times New Roman" w:eastAsia="Times New Roman" w:hAnsi="Times New Roman" w:cs="Times New Roman"/>
          <w:sz w:val="24"/>
          <w:szCs w:val="24"/>
          <w:vertAlign w:val="superscript"/>
        </w:rPr>
        <w:footnoteReference w:id="32"/>
      </w:r>
      <w:r w:rsidR="009B571F" w:rsidRPr="009A604C">
        <w:rPr>
          <w:rFonts w:ascii="Times New Roman" w:eastAsia="Times New Roman" w:hAnsi="Times New Roman" w:cs="Times New Roman"/>
          <w:sz w:val="24"/>
          <w:szCs w:val="24"/>
        </w:rPr>
        <w:t xml:space="preserve"> entenda que a ofensa ao direito à vida viola os demais direitos da CADH, como não há a responsabilidade de Sta. Clara pela violação ao referido art. 4, é corolário que o Estado não pode ser responsabilizado pelas suas consequências, como pela suposta ofensa aos arts. 5 e 17 da CADH.</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35</w:t>
      </w:r>
      <w:r w:rsidR="009B571F"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ab/>
        <w:t xml:space="preserve">Não se verifica qualquer violação </w:t>
      </w:r>
      <w:r w:rsidR="00D002C3" w:rsidRPr="009A604C">
        <w:rPr>
          <w:rFonts w:ascii="Times New Roman" w:eastAsia="Times New Roman" w:hAnsi="Times New Roman" w:cs="Times New Roman"/>
          <w:sz w:val="24"/>
          <w:szCs w:val="24"/>
        </w:rPr>
        <w:t>à</w:t>
      </w:r>
      <w:r w:rsidR="009B571F" w:rsidRPr="009A604C">
        <w:rPr>
          <w:rFonts w:ascii="Times New Roman" w:eastAsia="Times New Roman" w:hAnsi="Times New Roman" w:cs="Times New Roman"/>
          <w:sz w:val="24"/>
          <w:szCs w:val="24"/>
        </w:rPr>
        <w:t xml:space="preserve"> integridade pessoal da família Camana. </w:t>
      </w:r>
      <w:r w:rsidR="00D002C3" w:rsidRPr="009A604C">
        <w:rPr>
          <w:rFonts w:ascii="Times New Roman" w:eastAsia="Times New Roman" w:hAnsi="Times New Roman" w:cs="Times New Roman"/>
          <w:sz w:val="24"/>
          <w:szCs w:val="24"/>
        </w:rPr>
        <w:t>E</w:t>
      </w:r>
      <w:r w:rsidR="009B571F" w:rsidRPr="009A604C">
        <w:rPr>
          <w:rFonts w:ascii="Times New Roman" w:eastAsia="Times New Roman" w:hAnsi="Times New Roman" w:cs="Times New Roman"/>
          <w:sz w:val="24"/>
          <w:szCs w:val="24"/>
        </w:rPr>
        <w:t>sta Casa</w:t>
      </w:r>
      <w:r w:rsidR="009B571F" w:rsidRPr="009A604C">
        <w:rPr>
          <w:rFonts w:ascii="Times New Roman" w:eastAsia="Times New Roman" w:hAnsi="Times New Roman" w:cs="Times New Roman"/>
          <w:sz w:val="24"/>
          <w:szCs w:val="24"/>
          <w:vertAlign w:val="superscript"/>
        </w:rPr>
        <w:footnoteReference w:id="33"/>
      </w:r>
      <w:r w:rsidR="009B571F" w:rsidRPr="009A604C">
        <w:rPr>
          <w:rFonts w:ascii="Times New Roman" w:eastAsia="Times New Roman" w:hAnsi="Times New Roman" w:cs="Times New Roman"/>
          <w:sz w:val="24"/>
          <w:szCs w:val="24"/>
        </w:rPr>
        <w:t xml:space="preserve"> já consolidou que essas violações possuem distintas e graduais conotações, sendo que a eventual determinação de sua ocorrência deve considerar fatores endógenos e exógenos ao </w:t>
      </w:r>
      <w:r w:rsidR="00D002C3" w:rsidRPr="009A604C">
        <w:rPr>
          <w:rFonts w:ascii="Times New Roman" w:eastAsia="Times New Roman" w:hAnsi="Times New Roman" w:cs="Times New Roman"/>
          <w:sz w:val="24"/>
          <w:szCs w:val="24"/>
        </w:rPr>
        <w:t>fato</w:t>
      </w:r>
      <w:r w:rsidR="009B571F" w:rsidRPr="009A604C">
        <w:rPr>
          <w:rFonts w:ascii="Times New Roman" w:eastAsia="Times New Roman" w:hAnsi="Times New Roman" w:cs="Times New Roman"/>
          <w:sz w:val="24"/>
          <w:szCs w:val="24"/>
        </w:rPr>
        <w:t>, bem como a suposta vítima. Igualmente, para a CtEDH</w:t>
      </w:r>
      <w:r w:rsidR="009B571F" w:rsidRPr="009A604C">
        <w:rPr>
          <w:rFonts w:ascii="Times New Roman" w:eastAsia="Times New Roman" w:hAnsi="Times New Roman" w:cs="Times New Roman"/>
          <w:sz w:val="24"/>
          <w:szCs w:val="24"/>
          <w:vertAlign w:val="superscript"/>
        </w:rPr>
        <w:footnoteReference w:id="34"/>
      </w:r>
      <w:r w:rsidR="009B571F" w:rsidRPr="009A604C">
        <w:rPr>
          <w:rFonts w:ascii="Times New Roman" w:eastAsia="Times New Roman" w:hAnsi="Times New Roman" w:cs="Times New Roman"/>
          <w:sz w:val="24"/>
          <w:szCs w:val="24"/>
        </w:rPr>
        <w:t>, esse exame deve ser feito caso a caso.</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lastRenderedPageBreak/>
        <w:t>36</w:t>
      </w:r>
      <w:r w:rsidR="00D002C3" w:rsidRPr="009A604C">
        <w:rPr>
          <w:rFonts w:ascii="Times New Roman" w:eastAsia="Times New Roman" w:hAnsi="Times New Roman" w:cs="Times New Roman"/>
          <w:sz w:val="24"/>
          <w:szCs w:val="24"/>
        </w:rPr>
        <w:t>.</w:t>
      </w:r>
      <w:r w:rsidR="00D002C3" w:rsidRPr="009A604C">
        <w:rPr>
          <w:rFonts w:ascii="Times New Roman" w:eastAsia="Times New Roman" w:hAnsi="Times New Roman" w:cs="Times New Roman"/>
          <w:sz w:val="24"/>
          <w:szCs w:val="24"/>
        </w:rPr>
        <w:tab/>
        <w:t>A integridade</w:t>
      </w:r>
      <w:r w:rsidR="00AF64D5" w:rsidRPr="009A604C">
        <w:rPr>
          <w:rFonts w:ascii="Times New Roman" w:eastAsia="Times New Roman" w:hAnsi="Times New Roman" w:cs="Times New Roman"/>
          <w:sz w:val="24"/>
          <w:szCs w:val="24"/>
        </w:rPr>
        <w:t xml:space="preserve"> física, psíquica e moral foi respeitada</w:t>
      </w:r>
      <w:r w:rsidR="009B571F" w:rsidRPr="009A604C">
        <w:rPr>
          <w:rFonts w:ascii="Times New Roman" w:eastAsia="Times New Roman" w:hAnsi="Times New Roman" w:cs="Times New Roman"/>
          <w:sz w:val="24"/>
          <w:szCs w:val="24"/>
        </w:rPr>
        <w:t>. A primeira, pois não houve qualquer ingerência por Sta. Clara que visasse lesionar os membros da família Camana</w:t>
      </w:r>
      <w:r w:rsidR="009B571F" w:rsidRPr="009A604C">
        <w:rPr>
          <w:rFonts w:ascii="Times New Roman" w:eastAsia="Times New Roman" w:hAnsi="Times New Roman" w:cs="Times New Roman"/>
          <w:sz w:val="24"/>
          <w:szCs w:val="24"/>
          <w:vertAlign w:val="superscript"/>
        </w:rPr>
        <w:footnoteReference w:id="35"/>
      </w:r>
      <w:r w:rsidR="00D002C3" w:rsidRPr="009A604C">
        <w:rPr>
          <w:rFonts w:ascii="Times New Roman" w:eastAsia="Times New Roman" w:hAnsi="Times New Roman" w:cs="Times New Roman"/>
          <w:sz w:val="24"/>
          <w:szCs w:val="24"/>
        </w:rPr>
        <w:t xml:space="preserve">; as outras, </w:t>
      </w:r>
      <w:r w:rsidR="009B571F" w:rsidRPr="009A604C">
        <w:rPr>
          <w:rFonts w:ascii="Times New Roman" w:eastAsia="Times New Roman" w:hAnsi="Times New Roman" w:cs="Times New Roman"/>
          <w:sz w:val="24"/>
          <w:szCs w:val="24"/>
        </w:rPr>
        <w:t>pois não houve quaisquer ações capazes de causar danos psíquicos ou sentimentos de humilhação e degradação às supostas vítimas. Especialmente pelo apoio prestado à Lucía</w:t>
      </w:r>
      <w:r w:rsidR="008077A6"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 xml:space="preserve"> Sta. Clara buscou assegurar e promover </w:t>
      </w:r>
      <w:r w:rsidR="008077A6" w:rsidRPr="009A604C">
        <w:rPr>
          <w:rFonts w:ascii="Times New Roman" w:eastAsia="Times New Roman" w:hAnsi="Times New Roman" w:cs="Times New Roman"/>
          <w:sz w:val="24"/>
          <w:szCs w:val="24"/>
        </w:rPr>
        <w:t>sua integridade</w:t>
      </w:r>
      <w:r w:rsidR="009B571F" w:rsidRPr="009A604C">
        <w:rPr>
          <w:rFonts w:ascii="Times New Roman" w:eastAsia="Times New Roman" w:hAnsi="Times New Roman" w:cs="Times New Roman"/>
          <w:sz w:val="24"/>
          <w:szCs w:val="24"/>
        </w:rPr>
        <w:t xml:space="preserve">. </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37</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As supostas vít</w:t>
      </w:r>
      <w:r w:rsidR="00D002C3" w:rsidRPr="009A604C">
        <w:rPr>
          <w:rFonts w:ascii="Times New Roman" w:eastAsia="Times New Roman" w:hAnsi="Times New Roman" w:cs="Times New Roman"/>
          <w:sz w:val="24"/>
          <w:szCs w:val="24"/>
        </w:rPr>
        <w:t xml:space="preserve">imas tampouco foram submetidas </w:t>
      </w:r>
      <w:r w:rsidR="009B571F" w:rsidRPr="009A604C">
        <w:rPr>
          <w:rFonts w:ascii="Times New Roman" w:eastAsia="Times New Roman" w:hAnsi="Times New Roman" w:cs="Times New Roman"/>
          <w:sz w:val="24"/>
          <w:szCs w:val="24"/>
        </w:rPr>
        <w:t>a tratamentos degradantes (capaz de provocar sentimentos de temor e angústia</w:t>
      </w:r>
      <w:r w:rsidR="009B571F" w:rsidRPr="009A604C">
        <w:rPr>
          <w:rFonts w:ascii="Times New Roman" w:eastAsia="Times New Roman" w:hAnsi="Times New Roman" w:cs="Times New Roman"/>
          <w:sz w:val="24"/>
          <w:szCs w:val="24"/>
          <w:vertAlign w:val="superscript"/>
        </w:rPr>
        <w:footnoteReference w:id="36"/>
      </w:r>
      <w:r w:rsidR="009B571F" w:rsidRPr="009A604C">
        <w:rPr>
          <w:rFonts w:ascii="Times New Roman" w:eastAsia="Times New Roman" w:hAnsi="Times New Roman" w:cs="Times New Roman"/>
          <w:sz w:val="24"/>
          <w:szCs w:val="24"/>
        </w:rPr>
        <w:t>), desumanos (intencional, que gera dano mental ou físico</w:t>
      </w:r>
      <w:r w:rsidR="009B571F" w:rsidRPr="009A604C">
        <w:rPr>
          <w:rFonts w:ascii="Times New Roman" w:eastAsia="Times New Roman" w:hAnsi="Times New Roman" w:cs="Times New Roman"/>
          <w:sz w:val="24"/>
          <w:szCs w:val="24"/>
          <w:vertAlign w:val="superscript"/>
        </w:rPr>
        <w:footnoteReference w:id="37"/>
      </w:r>
      <w:r w:rsidR="009B571F" w:rsidRPr="009A604C">
        <w:rPr>
          <w:rFonts w:ascii="Times New Roman" w:eastAsia="Times New Roman" w:hAnsi="Times New Roman" w:cs="Times New Roman"/>
          <w:sz w:val="24"/>
          <w:szCs w:val="24"/>
        </w:rPr>
        <w:t xml:space="preserve">) ou cruéis; ao contrário, quando lhe incumbiu, Sta. Clara foi </w:t>
      </w:r>
      <w:r w:rsidR="00D002C3" w:rsidRPr="009A604C">
        <w:rPr>
          <w:rFonts w:ascii="Times New Roman" w:eastAsia="Times New Roman" w:hAnsi="Times New Roman" w:cs="Times New Roman"/>
          <w:sz w:val="24"/>
          <w:szCs w:val="24"/>
        </w:rPr>
        <w:t xml:space="preserve">diligente, </w:t>
      </w:r>
      <w:r w:rsidR="009B571F" w:rsidRPr="009A604C">
        <w:rPr>
          <w:rFonts w:ascii="Times New Roman" w:eastAsia="Times New Roman" w:hAnsi="Times New Roman" w:cs="Times New Roman"/>
          <w:sz w:val="24"/>
          <w:szCs w:val="24"/>
        </w:rPr>
        <w:t xml:space="preserve">amparou e concedeu o </w:t>
      </w:r>
      <w:r w:rsidR="009B571F" w:rsidRPr="009A604C">
        <w:rPr>
          <w:rFonts w:ascii="Times New Roman" w:eastAsia="Times New Roman" w:hAnsi="Times New Roman" w:cs="Times New Roman"/>
          <w:i/>
          <w:sz w:val="24"/>
          <w:szCs w:val="24"/>
        </w:rPr>
        <w:t>status</w:t>
      </w:r>
      <w:r w:rsidR="009B571F" w:rsidRPr="009A604C">
        <w:rPr>
          <w:rFonts w:ascii="Times New Roman" w:eastAsia="Times New Roman" w:hAnsi="Times New Roman" w:cs="Times New Roman"/>
          <w:sz w:val="24"/>
          <w:szCs w:val="24"/>
        </w:rPr>
        <w:t xml:space="preserve"> de refugiada à Lucía, impedindo que sua situação de vulnerabilidade se perpetrasse</w:t>
      </w:r>
      <w:r w:rsidR="009B571F" w:rsidRPr="009A604C">
        <w:rPr>
          <w:rFonts w:ascii="Times New Roman" w:eastAsia="Times New Roman" w:hAnsi="Times New Roman" w:cs="Times New Roman"/>
          <w:sz w:val="24"/>
          <w:szCs w:val="24"/>
          <w:vertAlign w:val="superscript"/>
        </w:rPr>
        <w:footnoteReference w:id="38"/>
      </w:r>
      <w:r w:rsidR="009B571F" w:rsidRPr="009A604C">
        <w:rPr>
          <w:rFonts w:ascii="Times New Roman" w:eastAsia="Times New Roman" w:hAnsi="Times New Roman" w:cs="Times New Roman"/>
          <w:sz w:val="24"/>
          <w:szCs w:val="24"/>
        </w:rPr>
        <w:t>, observando o art. 9 da Convenção de Belém do Pará. Que não se cogite ainda a ocorrência de tortura (art. 5.2 da CADH), pois, segundo o art. 2 da Convenção Interamericana para Prevenir e Punir a Tortura, só constitui tortura o ato intencional ou deliberado contra outrem com fins investigativos, preventivos ou punitivos, que diminua a capacidade física ou mental do indivíduo</w:t>
      </w:r>
      <w:r w:rsidR="009B571F" w:rsidRPr="009A604C">
        <w:rPr>
          <w:rFonts w:ascii="Times New Roman" w:eastAsia="Times New Roman" w:hAnsi="Times New Roman" w:cs="Times New Roman"/>
          <w:sz w:val="24"/>
          <w:szCs w:val="24"/>
          <w:vertAlign w:val="superscript"/>
        </w:rPr>
        <w:footnoteReference w:id="39"/>
      </w:r>
      <w:r w:rsidR="009B571F" w:rsidRPr="009A604C">
        <w:rPr>
          <w:rFonts w:ascii="Times New Roman" w:eastAsia="Times New Roman" w:hAnsi="Times New Roman" w:cs="Times New Roman"/>
          <w:sz w:val="24"/>
          <w:szCs w:val="24"/>
        </w:rPr>
        <w:t>, o que notadamente não ocorreu neste caso.</w:t>
      </w:r>
      <w:r w:rsidR="00345521" w:rsidRPr="009A604C">
        <w:rPr>
          <w:rFonts w:ascii="Times New Roman" w:eastAsia="Times New Roman" w:hAnsi="Times New Roman" w:cs="Times New Roman"/>
          <w:sz w:val="24"/>
          <w:szCs w:val="24"/>
        </w:rPr>
        <w:t xml:space="preserve"> Sequer há tortura psicológica, pois não havia ameaças de lesões físicas às supostas vítimas</w:t>
      </w:r>
      <w:r w:rsidR="00345521" w:rsidRPr="009A604C">
        <w:rPr>
          <w:rStyle w:val="FootnoteReference"/>
          <w:rFonts w:ascii="Times New Roman" w:eastAsia="Times New Roman" w:hAnsi="Times New Roman" w:cs="Times New Roman"/>
          <w:sz w:val="24"/>
          <w:szCs w:val="24"/>
        </w:rPr>
        <w:footnoteReference w:id="40"/>
      </w:r>
      <w:r w:rsidR="00345521" w:rsidRPr="009A604C">
        <w:rPr>
          <w:rFonts w:ascii="Times New Roman" w:eastAsia="Times New Roman" w:hAnsi="Times New Roman" w:cs="Times New Roman"/>
          <w:sz w:val="24"/>
          <w:szCs w:val="24"/>
        </w:rPr>
        <w:t>.</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38</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Portanto, uma vez que o Estado respeitou os arts. 4 e 5 da CADH e os arts. 1 e 4 da Convenção de Belém do Pará em face da família Camana, não deve recair sobre ele eventual responsabilidade pelos danos psicológicos que possam ter acometido seus entes, ainda que esta Casa</w:t>
      </w:r>
      <w:r w:rsidR="009B571F" w:rsidRPr="009A604C">
        <w:rPr>
          <w:rFonts w:ascii="Times New Roman" w:eastAsia="Times New Roman" w:hAnsi="Times New Roman" w:cs="Times New Roman"/>
          <w:sz w:val="24"/>
          <w:szCs w:val="24"/>
          <w:vertAlign w:val="superscript"/>
        </w:rPr>
        <w:footnoteReference w:id="41"/>
      </w:r>
      <w:r w:rsidR="009B571F" w:rsidRPr="009A604C">
        <w:rPr>
          <w:rFonts w:ascii="Times New Roman" w:eastAsia="Times New Roman" w:hAnsi="Times New Roman" w:cs="Times New Roman"/>
          <w:sz w:val="24"/>
          <w:szCs w:val="24"/>
        </w:rPr>
        <w:t xml:space="preserve"> tenha ampliado o alcance do direito à integridade psíquica, de mo</w:t>
      </w:r>
      <w:r w:rsidR="00345521" w:rsidRPr="009A604C">
        <w:rPr>
          <w:rFonts w:ascii="Times New Roman" w:eastAsia="Times New Roman" w:hAnsi="Times New Roman" w:cs="Times New Roman"/>
          <w:sz w:val="24"/>
          <w:szCs w:val="24"/>
        </w:rPr>
        <w:t xml:space="preserve">do a abranger os </w:t>
      </w:r>
      <w:r w:rsidR="00345521" w:rsidRPr="009A604C">
        <w:rPr>
          <w:rFonts w:ascii="Times New Roman" w:eastAsia="Times New Roman" w:hAnsi="Times New Roman" w:cs="Times New Roman"/>
          <w:sz w:val="24"/>
          <w:szCs w:val="24"/>
        </w:rPr>
        <w:lastRenderedPageBreak/>
        <w:t xml:space="preserve">familiares </w:t>
      </w:r>
      <w:r w:rsidR="009B571F" w:rsidRPr="009A604C">
        <w:rPr>
          <w:rFonts w:ascii="Times New Roman" w:eastAsia="Times New Roman" w:hAnsi="Times New Roman" w:cs="Times New Roman"/>
          <w:sz w:val="24"/>
          <w:szCs w:val="24"/>
        </w:rPr>
        <w:t>diretos</w:t>
      </w:r>
      <w:r w:rsidR="00345521" w:rsidRPr="009A604C">
        <w:rPr>
          <w:rFonts w:ascii="Times New Roman" w:eastAsia="Times New Roman" w:hAnsi="Times New Roman" w:cs="Times New Roman"/>
          <w:sz w:val="24"/>
          <w:szCs w:val="24"/>
        </w:rPr>
        <w:t xml:space="preserve"> das</w:t>
      </w:r>
      <w:r w:rsidR="009B571F" w:rsidRPr="009A604C">
        <w:rPr>
          <w:rFonts w:ascii="Times New Roman" w:eastAsia="Times New Roman" w:hAnsi="Times New Roman" w:cs="Times New Roman"/>
          <w:sz w:val="24"/>
          <w:szCs w:val="24"/>
        </w:rPr>
        <w:t xml:space="preserve"> supostas vítimas. Ademais, não se trata de hipótese de angústia decorrente de omissão do dever de Sta. Clara de investigar, pois o Estado foi diligente, na medida de sua</w:t>
      </w:r>
      <w:r w:rsidR="0045547F" w:rsidRPr="009A604C">
        <w:rPr>
          <w:rFonts w:ascii="Times New Roman" w:eastAsia="Times New Roman" w:hAnsi="Times New Roman" w:cs="Times New Roman"/>
          <w:sz w:val="24"/>
          <w:szCs w:val="24"/>
        </w:rPr>
        <w:t xml:space="preserve"> competência, nas investigações, nem de desaparecimento forçado ou de execuç</w:t>
      </w:r>
      <w:r w:rsidR="008F734E" w:rsidRPr="009A604C">
        <w:rPr>
          <w:rFonts w:ascii="Times New Roman" w:eastAsia="Times New Roman" w:hAnsi="Times New Roman" w:cs="Times New Roman"/>
          <w:sz w:val="24"/>
          <w:szCs w:val="24"/>
        </w:rPr>
        <w:t>ão extrajudicial</w:t>
      </w:r>
      <w:r w:rsidR="008F734E" w:rsidRPr="009A604C">
        <w:rPr>
          <w:rStyle w:val="FootnoteReference"/>
          <w:rFonts w:ascii="Times New Roman" w:eastAsia="Times New Roman" w:hAnsi="Times New Roman" w:cs="Times New Roman"/>
          <w:sz w:val="24"/>
          <w:szCs w:val="24"/>
        </w:rPr>
        <w:footnoteReference w:id="42"/>
      </w:r>
      <w:r w:rsidR="008F734E" w:rsidRPr="009A604C">
        <w:rPr>
          <w:rFonts w:ascii="Times New Roman" w:eastAsia="Times New Roman" w:hAnsi="Times New Roman" w:cs="Times New Roman"/>
          <w:sz w:val="24"/>
          <w:szCs w:val="24"/>
        </w:rPr>
        <w:t>.</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39</w:t>
      </w:r>
      <w:r w:rsidR="009B571F"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ab/>
        <w:t>A propósito, esses fatos sequer violam o art. 17 da CADH. Segundo esta Corte</w:t>
      </w:r>
      <w:r w:rsidR="009B571F" w:rsidRPr="009A604C">
        <w:rPr>
          <w:rFonts w:ascii="Times New Roman" w:eastAsia="Times New Roman" w:hAnsi="Times New Roman" w:cs="Times New Roman"/>
          <w:sz w:val="24"/>
          <w:szCs w:val="24"/>
          <w:vertAlign w:val="superscript"/>
        </w:rPr>
        <w:footnoteReference w:id="43"/>
      </w:r>
      <w:r w:rsidR="009B571F" w:rsidRPr="009A604C">
        <w:rPr>
          <w:rFonts w:ascii="Times New Roman" w:eastAsia="Times New Roman" w:hAnsi="Times New Roman" w:cs="Times New Roman"/>
          <w:sz w:val="24"/>
          <w:szCs w:val="24"/>
        </w:rPr>
        <w:t>, os Estados devem garantir o gozo do núcleo familiar e seu pleno desenvolvimento, de modo que tod</w:t>
      </w:r>
      <w:r w:rsidR="001F2114" w:rsidRPr="009A604C">
        <w:rPr>
          <w:rFonts w:ascii="Times New Roman" w:eastAsia="Times New Roman" w:hAnsi="Times New Roman" w:cs="Times New Roman"/>
          <w:sz w:val="24"/>
          <w:szCs w:val="24"/>
        </w:rPr>
        <w:t>os os integrantes da família tenham</w:t>
      </w:r>
      <w:r w:rsidR="009B571F" w:rsidRPr="009A604C">
        <w:rPr>
          <w:rFonts w:ascii="Times New Roman" w:eastAsia="Times New Roman" w:hAnsi="Times New Roman" w:cs="Times New Roman"/>
          <w:sz w:val="24"/>
          <w:szCs w:val="24"/>
        </w:rPr>
        <w:t xml:space="preserve"> direito a receber proteção contra ato</w:t>
      </w:r>
      <w:r w:rsidR="001F2114"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externo</w:t>
      </w:r>
      <w:r w:rsidR="001F2114"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que afete</w:t>
      </w:r>
      <w:r w:rsidR="001F2114" w:rsidRPr="009A604C">
        <w:rPr>
          <w:rFonts w:ascii="Times New Roman" w:eastAsia="Times New Roman" w:hAnsi="Times New Roman" w:cs="Times New Roman"/>
          <w:sz w:val="24"/>
          <w:szCs w:val="24"/>
        </w:rPr>
        <w:t>m</w:t>
      </w:r>
      <w:r w:rsidR="009B571F" w:rsidRPr="009A604C">
        <w:rPr>
          <w:rFonts w:ascii="Times New Roman" w:eastAsia="Times New Roman" w:hAnsi="Times New Roman" w:cs="Times New Roman"/>
          <w:sz w:val="24"/>
          <w:szCs w:val="24"/>
        </w:rPr>
        <w:t xml:space="preserve"> a comunhão familiar. Os Estados, portanto, devem coibir risco</w:t>
      </w:r>
      <w:r w:rsidR="0075080D"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ao fortalecimento do núcleo familiar ou </w:t>
      </w:r>
      <w:r w:rsidR="0075080D" w:rsidRPr="009A604C">
        <w:rPr>
          <w:rFonts w:ascii="Times New Roman" w:eastAsia="Times New Roman" w:hAnsi="Times New Roman" w:cs="Times New Roman"/>
          <w:sz w:val="24"/>
          <w:szCs w:val="24"/>
        </w:rPr>
        <w:t>ao seu não desenvolvimento. Sta.</w:t>
      </w:r>
      <w:r w:rsidR="009B571F" w:rsidRPr="009A604C">
        <w:rPr>
          <w:rFonts w:ascii="Times New Roman" w:eastAsia="Times New Roman" w:hAnsi="Times New Roman" w:cs="Times New Roman"/>
          <w:sz w:val="24"/>
          <w:szCs w:val="24"/>
        </w:rPr>
        <w:t xml:space="preserve"> Clara jamais agiu de modo arbitrário em relação à família ou foi omisso em protegê-la quando em situação de fragilidade, o que afasta a alegação das supostas vítimas, como já consignado por este Tribunal</w:t>
      </w:r>
      <w:r w:rsidR="009B571F" w:rsidRPr="009A604C">
        <w:rPr>
          <w:rFonts w:ascii="Times New Roman" w:eastAsia="Times New Roman" w:hAnsi="Times New Roman" w:cs="Times New Roman"/>
          <w:sz w:val="24"/>
          <w:szCs w:val="24"/>
          <w:vertAlign w:val="superscript"/>
        </w:rPr>
        <w:footnoteReference w:id="44"/>
      </w:r>
      <w:r w:rsidR="009B571F" w:rsidRPr="009A604C">
        <w:rPr>
          <w:rFonts w:ascii="Times New Roman" w:eastAsia="Times New Roman" w:hAnsi="Times New Roman" w:cs="Times New Roman"/>
          <w:sz w:val="24"/>
          <w:szCs w:val="24"/>
        </w:rPr>
        <w:t xml:space="preserve">. Considerando que a violação </w:t>
      </w:r>
      <w:r w:rsidR="002871CB" w:rsidRPr="009A604C">
        <w:rPr>
          <w:rFonts w:ascii="Times New Roman" w:eastAsia="Times New Roman" w:hAnsi="Times New Roman" w:cs="Times New Roman"/>
          <w:sz w:val="24"/>
          <w:szCs w:val="24"/>
        </w:rPr>
        <w:t>ao art. 17 pressupõe a negação do direito ao</w:t>
      </w:r>
      <w:r w:rsidR="001F2114" w:rsidRPr="009A604C">
        <w:rPr>
          <w:rFonts w:ascii="Times New Roman" w:eastAsia="Times New Roman" w:hAnsi="Times New Roman" w:cs="Times New Roman"/>
          <w:sz w:val="24"/>
          <w:szCs w:val="24"/>
        </w:rPr>
        <w:t xml:space="preserve"> convívio familiar, </w:t>
      </w:r>
      <w:r w:rsidR="002871CB" w:rsidRPr="009A604C">
        <w:rPr>
          <w:rFonts w:ascii="Times New Roman" w:eastAsia="Times New Roman" w:hAnsi="Times New Roman" w:cs="Times New Roman"/>
          <w:sz w:val="24"/>
          <w:szCs w:val="24"/>
        </w:rPr>
        <w:t xml:space="preserve">vê-se que o Estado não </w:t>
      </w:r>
      <w:r w:rsidR="009B571F" w:rsidRPr="009A604C">
        <w:rPr>
          <w:rFonts w:ascii="Times New Roman" w:eastAsia="Times New Roman" w:hAnsi="Times New Roman" w:cs="Times New Roman"/>
          <w:sz w:val="24"/>
          <w:szCs w:val="24"/>
        </w:rPr>
        <w:t>impossibilitou seu gozo, tendo garantido, inclusive, o</w:t>
      </w:r>
      <w:r w:rsidR="002871CB" w:rsidRPr="009A604C">
        <w:rPr>
          <w:rFonts w:ascii="Times New Roman" w:eastAsia="Times New Roman" w:hAnsi="Times New Roman" w:cs="Times New Roman"/>
          <w:sz w:val="24"/>
          <w:szCs w:val="24"/>
        </w:rPr>
        <w:t xml:space="preserve"> seu desfrute</w:t>
      </w:r>
      <w:r w:rsidR="009B571F" w:rsidRPr="009A604C">
        <w:rPr>
          <w:rFonts w:ascii="Times New Roman" w:eastAsia="Times New Roman" w:hAnsi="Times New Roman" w:cs="Times New Roman"/>
          <w:sz w:val="24"/>
          <w:szCs w:val="24"/>
          <w:vertAlign w:val="superscript"/>
        </w:rPr>
        <w:footnoteReference w:id="45"/>
      </w:r>
      <w:r w:rsidR="009B571F" w:rsidRPr="009A604C">
        <w:rPr>
          <w:rFonts w:ascii="Times New Roman" w:eastAsia="Times New Roman" w:hAnsi="Times New Roman" w:cs="Times New Roman"/>
          <w:sz w:val="24"/>
          <w:szCs w:val="24"/>
        </w:rPr>
        <w:t xml:space="preserve"> à Lucía, quando refugiada. </w:t>
      </w:r>
      <w:r w:rsidR="00FC10C5" w:rsidRPr="009A604C">
        <w:rPr>
          <w:rFonts w:ascii="Times New Roman" w:eastAsia="Times New Roman" w:hAnsi="Times New Roman" w:cs="Times New Roman"/>
          <w:sz w:val="24"/>
          <w:szCs w:val="24"/>
        </w:rPr>
        <w:t>Assim,</w:t>
      </w:r>
      <w:r w:rsidR="009B571F" w:rsidRPr="009A604C">
        <w:rPr>
          <w:rFonts w:ascii="Times New Roman" w:eastAsia="Times New Roman" w:hAnsi="Times New Roman" w:cs="Times New Roman"/>
          <w:sz w:val="24"/>
          <w:szCs w:val="24"/>
        </w:rPr>
        <w:t xml:space="preserve"> Sta. Clara cumpriu com a obrigação</w:t>
      </w:r>
      <w:r w:rsidR="005D0636" w:rsidRPr="009A604C">
        <w:rPr>
          <w:rFonts w:ascii="Times New Roman" w:eastAsia="Times New Roman" w:hAnsi="Times New Roman" w:cs="Times New Roman"/>
          <w:sz w:val="24"/>
          <w:szCs w:val="24"/>
        </w:rPr>
        <w:t xml:space="preserve"> do art. 19 da CADH</w:t>
      </w:r>
      <w:r w:rsidR="0031317A">
        <w:rPr>
          <w:rFonts w:ascii="Times New Roman" w:eastAsia="Times New Roman" w:hAnsi="Times New Roman" w:cs="Times New Roman"/>
          <w:sz w:val="24"/>
          <w:szCs w:val="24"/>
        </w:rPr>
        <w:t xml:space="preserve"> </w:t>
      </w:r>
      <w:r w:rsidR="005D0636" w:rsidRPr="009A604C">
        <w:rPr>
          <w:rFonts w:ascii="Times New Roman" w:eastAsia="Times New Roman" w:hAnsi="Times New Roman" w:cs="Times New Roman"/>
          <w:sz w:val="24"/>
          <w:szCs w:val="24"/>
        </w:rPr>
        <w:t xml:space="preserve">de acolher e resguardar a vida das </w:t>
      </w:r>
      <w:r w:rsidR="009B571F" w:rsidRPr="009A604C">
        <w:rPr>
          <w:rFonts w:ascii="Times New Roman" w:eastAsia="Times New Roman" w:hAnsi="Times New Roman" w:cs="Times New Roman"/>
          <w:sz w:val="24"/>
          <w:szCs w:val="24"/>
        </w:rPr>
        <w:t>crianças</w:t>
      </w:r>
      <w:r w:rsidR="00880DC4">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e dar-lhes condições de vida e pleno desenvolvimento</w:t>
      </w:r>
      <w:r w:rsidR="009B571F" w:rsidRPr="009A604C">
        <w:rPr>
          <w:rFonts w:ascii="Times New Roman" w:eastAsia="Times New Roman" w:hAnsi="Times New Roman" w:cs="Times New Roman"/>
          <w:sz w:val="24"/>
          <w:szCs w:val="24"/>
          <w:vertAlign w:val="superscript"/>
        </w:rPr>
        <w:footnoteReference w:id="46"/>
      </w:r>
      <w:r w:rsidR="001F2114" w:rsidRPr="009A604C">
        <w:rPr>
          <w:rFonts w:ascii="Times New Roman" w:eastAsia="Times New Roman" w:hAnsi="Times New Roman" w:cs="Times New Roman"/>
          <w:sz w:val="24"/>
          <w:szCs w:val="24"/>
        </w:rPr>
        <w:t>, ao acolhê-la</w:t>
      </w:r>
      <w:r w:rsidR="00FC10C5" w:rsidRPr="009A604C">
        <w:rPr>
          <w:rFonts w:ascii="Times New Roman" w:eastAsia="Times New Roman" w:hAnsi="Times New Roman" w:cs="Times New Roman"/>
          <w:sz w:val="24"/>
          <w:szCs w:val="24"/>
        </w:rPr>
        <w:t>.</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2.2 Da inocorrência de violação ao art. 16 da CADH em face da família Camana</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40</w:t>
      </w:r>
      <w:r w:rsidR="005D0636" w:rsidRPr="009A604C">
        <w:rPr>
          <w:rFonts w:ascii="Times New Roman" w:eastAsia="Times New Roman" w:hAnsi="Times New Roman" w:cs="Times New Roman"/>
          <w:sz w:val="24"/>
          <w:szCs w:val="24"/>
        </w:rPr>
        <w:t>.</w:t>
      </w:r>
      <w:r w:rsidR="005D0636" w:rsidRPr="009A604C">
        <w:rPr>
          <w:rFonts w:ascii="Times New Roman" w:eastAsia="Times New Roman" w:hAnsi="Times New Roman" w:cs="Times New Roman"/>
          <w:sz w:val="24"/>
          <w:szCs w:val="24"/>
        </w:rPr>
        <w:tab/>
        <w:t xml:space="preserve">O art. 16 </w:t>
      </w:r>
      <w:r w:rsidR="00C701ED" w:rsidRPr="009A604C">
        <w:rPr>
          <w:rFonts w:ascii="Times New Roman" w:eastAsia="Times New Roman" w:hAnsi="Times New Roman" w:cs="Times New Roman"/>
          <w:sz w:val="24"/>
          <w:szCs w:val="24"/>
        </w:rPr>
        <w:t>da CADH prevê</w:t>
      </w:r>
      <w:r w:rsidR="009B571F" w:rsidRPr="009A604C">
        <w:rPr>
          <w:rFonts w:ascii="Times New Roman" w:eastAsia="Times New Roman" w:hAnsi="Times New Roman" w:cs="Times New Roman"/>
          <w:sz w:val="24"/>
          <w:szCs w:val="24"/>
        </w:rPr>
        <w:t xml:space="preserve"> que todos sob a jurisdição de um Estado têm direito a associar-se livremente com fim lícito, sem intervenções estatais que alterem </w:t>
      </w:r>
      <w:r w:rsidR="002602F2" w:rsidRPr="009A604C">
        <w:rPr>
          <w:rFonts w:ascii="Times New Roman" w:eastAsia="Times New Roman" w:hAnsi="Times New Roman" w:cs="Times New Roman"/>
          <w:sz w:val="24"/>
          <w:szCs w:val="24"/>
        </w:rPr>
        <w:t>tal</w:t>
      </w:r>
      <w:r w:rsidR="009B571F" w:rsidRPr="009A604C">
        <w:rPr>
          <w:rFonts w:ascii="Times New Roman" w:eastAsia="Times New Roman" w:hAnsi="Times New Roman" w:cs="Times New Roman"/>
          <w:sz w:val="24"/>
          <w:szCs w:val="24"/>
        </w:rPr>
        <w:t xml:space="preserve"> escopo</w:t>
      </w:r>
      <w:r w:rsidR="009B571F" w:rsidRPr="009A604C">
        <w:rPr>
          <w:rFonts w:ascii="Times New Roman" w:eastAsia="Times New Roman" w:hAnsi="Times New Roman" w:cs="Times New Roman"/>
          <w:sz w:val="24"/>
          <w:szCs w:val="24"/>
          <w:vertAlign w:val="superscript"/>
        </w:rPr>
        <w:footnoteReference w:id="47"/>
      </w:r>
      <w:r w:rsidR="009B571F" w:rsidRPr="009A604C">
        <w:rPr>
          <w:rFonts w:ascii="Times New Roman" w:eastAsia="Times New Roman" w:hAnsi="Times New Roman" w:cs="Times New Roman"/>
          <w:sz w:val="24"/>
          <w:szCs w:val="24"/>
        </w:rPr>
        <w:t xml:space="preserve">. </w:t>
      </w:r>
      <w:r w:rsidR="002602F2" w:rsidRPr="009A604C">
        <w:rPr>
          <w:rFonts w:ascii="Times New Roman" w:eastAsia="Times New Roman" w:hAnsi="Times New Roman" w:cs="Times New Roman"/>
          <w:sz w:val="24"/>
          <w:szCs w:val="24"/>
        </w:rPr>
        <w:t>Assim,</w:t>
      </w:r>
      <w:r w:rsidR="0031317A">
        <w:rPr>
          <w:rFonts w:ascii="Times New Roman" w:eastAsia="Times New Roman" w:hAnsi="Times New Roman" w:cs="Times New Roman"/>
          <w:sz w:val="24"/>
          <w:szCs w:val="24"/>
        </w:rPr>
        <w:t xml:space="preserve"> </w:t>
      </w:r>
      <w:r w:rsidR="002602F2" w:rsidRPr="009A604C">
        <w:rPr>
          <w:rFonts w:ascii="Times New Roman" w:eastAsia="Times New Roman" w:hAnsi="Times New Roman" w:cs="Times New Roman"/>
          <w:sz w:val="24"/>
          <w:szCs w:val="24"/>
        </w:rPr>
        <w:t>deve-se</w:t>
      </w:r>
      <w:r w:rsidR="009B571F" w:rsidRPr="009A604C">
        <w:rPr>
          <w:rFonts w:ascii="Times New Roman" w:eastAsia="Times New Roman" w:hAnsi="Times New Roman" w:cs="Times New Roman"/>
          <w:sz w:val="24"/>
          <w:szCs w:val="24"/>
        </w:rPr>
        <w:t xml:space="preserve"> prevenir atentados </w:t>
      </w:r>
      <w:r w:rsidR="00C701ED" w:rsidRPr="009A604C">
        <w:rPr>
          <w:rFonts w:ascii="Times New Roman" w:eastAsia="Times New Roman" w:hAnsi="Times New Roman" w:cs="Times New Roman"/>
          <w:sz w:val="24"/>
          <w:szCs w:val="24"/>
        </w:rPr>
        <w:t>a</w:t>
      </w:r>
      <w:r w:rsidR="009B571F" w:rsidRPr="009A604C">
        <w:rPr>
          <w:rFonts w:ascii="Times New Roman" w:eastAsia="Times New Roman" w:hAnsi="Times New Roman" w:cs="Times New Roman"/>
          <w:sz w:val="24"/>
          <w:szCs w:val="24"/>
        </w:rPr>
        <w:t xml:space="preserve"> esse direito, protege</w:t>
      </w:r>
      <w:r w:rsidR="002602F2" w:rsidRPr="009A604C">
        <w:rPr>
          <w:rFonts w:ascii="Times New Roman" w:eastAsia="Times New Roman" w:hAnsi="Times New Roman" w:cs="Times New Roman"/>
          <w:sz w:val="24"/>
          <w:szCs w:val="24"/>
        </w:rPr>
        <w:t>ndo quem o exerça e investigando</w:t>
      </w:r>
      <w:r w:rsidR="009B571F" w:rsidRPr="009A604C">
        <w:rPr>
          <w:rFonts w:ascii="Times New Roman" w:eastAsia="Times New Roman" w:hAnsi="Times New Roman" w:cs="Times New Roman"/>
          <w:sz w:val="24"/>
          <w:szCs w:val="24"/>
        </w:rPr>
        <w:t xml:space="preserve"> violações a ele</w:t>
      </w:r>
      <w:r w:rsidR="009B571F" w:rsidRPr="009A604C">
        <w:rPr>
          <w:rFonts w:ascii="Times New Roman" w:eastAsia="Times New Roman" w:hAnsi="Times New Roman" w:cs="Times New Roman"/>
          <w:sz w:val="24"/>
          <w:szCs w:val="24"/>
          <w:vertAlign w:val="superscript"/>
        </w:rPr>
        <w:footnoteReference w:id="48"/>
      </w:r>
      <w:r w:rsidR="009B571F" w:rsidRPr="009A604C">
        <w:rPr>
          <w:rFonts w:ascii="Times New Roman" w:eastAsia="Times New Roman" w:hAnsi="Times New Roman" w:cs="Times New Roman"/>
          <w:sz w:val="24"/>
          <w:szCs w:val="24"/>
        </w:rPr>
        <w:t xml:space="preserve">. </w:t>
      </w:r>
    </w:p>
    <w:p w:rsidR="002F43CB" w:rsidRPr="009A604C" w:rsidRDefault="00863CAF" w:rsidP="002F43CB">
      <w:pPr>
        <w:pStyle w:val="Normal2"/>
        <w:spacing w:after="0" w:line="480" w:lineRule="auto"/>
        <w:jc w:val="both"/>
        <w:rPr>
          <w:rFonts w:ascii="Times New Roman" w:eastAsia="Times New Roman" w:hAnsi="Times New Roman" w:cs="Times New Roman"/>
          <w:sz w:val="24"/>
          <w:szCs w:val="24"/>
        </w:rPr>
      </w:pPr>
      <w:r w:rsidRPr="009A604C">
        <w:rPr>
          <w:rFonts w:ascii="Times New Roman" w:eastAsia="Times New Roman" w:hAnsi="Times New Roman" w:cs="Times New Roman"/>
          <w:sz w:val="24"/>
          <w:szCs w:val="24"/>
        </w:rPr>
        <w:lastRenderedPageBreak/>
        <w:t>41</w:t>
      </w:r>
      <w:r w:rsidR="002F43CB" w:rsidRPr="009A604C">
        <w:rPr>
          <w:rFonts w:ascii="Times New Roman" w:eastAsia="Times New Roman" w:hAnsi="Times New Roman" w:cs="Times New Roman"/>
          <w:sz w:val="24"/>
          <w:szCs w:val="24"/>
        </w:rPr>
        <w:t>.</w:t>
      </w:r>
      <w:r w:rsidR="002F43CB" w:rsidRPr="009A604C">
        <w:rPr>
          <w:rFonts w:ascii="Times New Roman" w:eastAsia="Times New Roman" w:hAnsi="Times New Roman" w:cs="Times New Roman"/>
          <w:sz w:val="24"/>
          <w:szCs w:val="24"/>
        </w:rPr>
        <w:tab/>
        <w:t>Ora, Sta. Clara em momento algum impôs restrições (administrativas, legais, jurídicas) que frustrassem o direito do Sr. Camana, que por anos foi membro da CMTM e militou em prol de seus representados, de livre associação. Logo, não prospera a alegação de que foi violado o exercício de sua liberdade sindical - dimensão social do art. 16.1 da CADH</w:t>
      </w:r>
      <w:r w:rsidR="002F43CB" w:rsidRPr="009A604C">
        <w:rPr>
          <w:rFonts w:ascii="Times New Roman" w:eastAsia="Times New Roman" w:hAnsi="Times New Roman" w:cs="Times New Roman"/>
          <w:sz w:val="24"/>
          <w:szCs w:val="24"/>
          <w:vertAlign w:val="superscript"/>
        </w:rPr>
        <w:footnoteReference w:id="49"/>
      </w:r>
      <w:r w:rsidR="002F43CB" w:rsidRPr="009A604C">
        <w:rPr>
          <w:rFonts w:ascii="Times New Roman" w:eastAsia="Times New Roman" w:hAnsi="Times New Roman" w:cs="Times New Roman"/>
          <w:sz w:val="24"/>
          <w:szCs w:val="24"/>
        </w:rPr>
        <w:t>.  Na verdade, causa estranheza tal arguição, uma vez que Sta. Clara, em observância não só ao referido art., como ao art. 8 do Protocolo de San Salvador e ao art. 2 do Convênio 87 da OIT, sempre respeitou o direito dos indivíduos de formar associações e sindicatos sem impor restrições distintas daquelas previstas no art. 16.2 CADH</w:t>
      </w:r>
      <w:r w:rsidR="002F43CB" w:rsidRPr="009A604C">
        <w:rPr>
          <w:rFonts w:ascii="Times New Roman" w:eastAsia="Times New Roman" w:hAnsi="Times New Roman" w:cs="Times New Roman"/>
          <w:sz w:val="24"/>
          <w:szCs w:val="24"/>
          <w:vertAlign w:val="superscript"/>
        </w:rPr>
        <w:footnoteReference w:id="50"/>
      </w:r>
      <w:r w:rsidR="002F43CB" w:rsidRPr="009A604C">
        <w:rPr>
          <w:rFonts w:ascii="Times New Roman" w:eastAsia="Times New Roman" w:hAnsi="Times New Roman" w:cs="Times New Roman"/>
          <w:sz w:val="24"/>
          <w:szCs w:val="24"/>
        </w:rPr>
        <w:t xml:space="preserve">. </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42</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Houve plena observância, ainda, ao direto de liberdade de associação de Lucía. Desde o seu ingresso à Sta. Clara, o Estado garantiu e facilitou os meios para que ela, enquanto defensora de direitos humanos, realizasse livremente suas atividades, sem criar obstáculos</w:t>
      </w:r>
      <w:r w:rsidR="009B571F" w:rsidRPr="009A604C">
        <w:rPr>
          <w:rFonts w:ascii="Times New Roman" w:eastAsia="Times New Roman" w:hAnsi="Times New Roman" w:cs="Times New Roman"/>
          <w:sz w:val="24"/>
          <w:szCs w:val="24"/>
          <w:vertAlign w:val="superscript"/>
        </w:rPr>
        <w:footnoteReference w:id="51"/>
      </w:r>
      <w:r w:rsidR="009B571F" w:rsidRPr="009A604C">
        <w:rPr>
          <w:rFonts w:ascii="Times New Roman" w:eastAsia="Times New Roman" w:hAnsi="Times New Roman" w:cs="Times New Roman"/>
          <w:sz w:val="24"/>
          <w:szCs w:val="24"/>
        </w:rPr>
        <w:t>. Prova disso é que, quando residia em Sta. Clara, Lucía atuou como porta voz do MNCIM, não sendo vedada a particip</w:t>
      </w:r>
      <w:r w:rsidR="009609EF" w:rsidRPr="009A604C">
        <w:rPr>
          <w:rFonts w:ascii="Times New Roman" w:eastAsia="Times New Roman" w:hAnsi="Times New Roman" w:cs="Times New Roman"/>
          <w:sz w:val="24"/>
          <w:szCs w:val="24"/>
        </w:rPr>
        <w:t xml:space="preserve">ação em atividades vinculadas à </w:t>
      </w:r>
      <w:r w:rsidR="009B571F" w:rsidRPr="009A604C">
        <w:rPr>
          <w:rFonts w:ascii="Times New Roman" w:eastAsia="Times New Roman" w:hAnsi="Times New Roman" w:cs="Times New Roman"/>
          <w:sz w:val="24"/>
          <w:szCs w:val="24"/>
        </w:rPr>
        <w:t xml:space="preserve">sua atuação. </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43</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 Estado não refuta os entendimentos desta Casa</w:t>
      </w:r>
      <w:r w:rsidR="009B571F" w:rsidRPr="009A604C">
        <w:rPr>
          <w:rFonts w:ascii="Times New Roman" w:eastAsia="Times New Roman" w:hAnsi="Times New Roman" w:cs="Times New Roman"/>
          <w:sz w:val="24"/>
          <w:szCs w:val="24"/>
          <w:vertAlign w:val="superscript"/>
        </w:rPr>
        <w:footnoteReference w:id="52"/>
      </w:r>
      <w:r w:rsidR="004D5328" w:rsidRPr="009A604C">
        <w:rPr>
          <w:rFonts w:ascii="Times New Roman" w:eastAsia="Times New Roman" w:hAnsi="Times New Roman" w:cs="Times New Roman"/>
          <w:sz w:val="24"/>
          <w:szCs w:val="24"/>
        </w:rPr>
        <w:t xml:space="preserve"> de que: (i) hav</w:t>
      </w:r>
      <w:r w:rsidR="009B571F" w:rsidRPr="009A604C">
        <w:rPr>
          <w:rFonts w:ascii="Times New Roman" w:eastAsia="Times New Roman" w:hAnsi="Times New Roman" w:cs="Times New Roman"/>
          <w:sz w:val="24"/>
          <w:szCs w:val="24"/>
        </w:rPr>
        <w:t xml:space="preserve">endo violação ao direito à vida ou à integridade pessoal para impedir o exercício da liberdade de associação, há violação autônoma dessa; e (ii) a liberdade sindical deve ser exercida sem temor de violência. De toda sorte, pondera que a atuação de milícias em Madruga não enseja responsabilidade à Sta. Clara, pois sua suposta vinculação ao Sr. Nelson ou às indústrias extrativistas não preenchem os requisitos da teoria dos </w:t>
      </w:r>
      <w:r w:rsidR="009B571F" w:rsidRPr="009A604C">
        <w:rPr>
          <w:rFonts w:ascii="Times New Roman" w:eastAsia="Times New Roman" w:hAnsi="Times New Roman" w:cs="Times New Roman"/>
          <w:i/>
          <w:sz w:val="24"/>
          <w:szCs w:val="24"/>
        </w:rPr>
        <w:t>non state actors</w:t>
      </w:r>
      <w:r w:rsidR="0060453C">
        <w:rPr>
          <w:rFonts w:ascii="Times New Roman" w:eastAsia="Times New Roman" w:hAnsi="Times New Roman" w:cs="Times New Roman"/>
          <w:sz w:val="24"/>
          <w:szCs w:val="24"/>
        </w:rPr>
        <w:t xml:space="preserve"> (§§ 31-32</w:t>
      </w:r>
      <w:r w:rsidR="009B571F" w:rsidRPr="009A604C">
        <w:rPr>
          <w:rFonts w:ascii="Times New Roman" w:eastAsia="Times New Roman" w:hAnsi="Times New Roman" w:cs="Times New Roman"/>
          <w:sz w:val="24"/>
          <w:szCs w:val="24"/>
        </w:rPr>
        <w:t xml:space="preserve">), para que haja responsabilidade internacional </w:t>
      </w:r>
      <w:r w:rsidR="009B571F" w:rsidRPr="009A604C">
        <w:rPr>
          <w:rFonts w:ascii="Times New Roman" w:eastAsia="Times New Roman" w:hAnsi="Times New Roman" w:cs="Times New Roman"/>
          <w:sz w:val="24"/>
          <w:szCs w:val="24"/>
        </w:rPr>
        <w:lastRenderedPageBreak/>
        <w:t xml:space="preserve">do Estado, e não há </w:t>
      </w:r>
      <w:r w:rsidR="004D5328" w:rsidRPr="009A604C">
        <w:rPr>
          <w:rFonts w:ascii="Times New Roman" w:eastAsia="Times New Roman" w:hAnsi="Times New Roman" w:cs="Times New Roman"/>
          <w:sz w:val="24"/>
          <w:szCs w:val="24"/>
        </w:rPr>
        <w:t>indícios</w:t>
      </w:r>
      <w:r w:rsidR="009B571F" w:rsidRPr="009A604C">
        <w:rPr>
          <w:rFonts w:ascii="Times New Roman" w:eastAsia="Times New Roman" w:hAnsi="Times New Roman" w:cs="Times New Roman"/>
          <w:sz w:val="24"/>
          <w:szCs w:val="24"/>
        </w:rPr>
        <w:t xml:space="preserve"> de ameaças ao Sr. Camana. </w:t>
      </w:r>
      <w:r w:rsidR="009C249A" w:rsidRPr="009A604C">
        <w:rPr>
          <w:rFonts w:ascii="Times New Roman" w:eastAsia="Times New Roman" w:hAnsi="Times New Roman" w:cs="Times New Roman"/>
          <w:sz w:val="24"/>
          <w:szCs w:val="24"/>
        </w:rPr>
        <w:t>Logo,</w:t>
      </w:r>
      <w:r w:rsidR="009B571F" w:rsidRPr="009A604C">
        <w:rPr>
          <w:rFonts w:ascii="Times New Roman" w:eastAsia="Times New Roman" w:hAnsi="Times New Roman" w:cs="Times New Roman"/>
          <w:sz w:val="24"/>
          <w:szCs w:val="24"/>
        </w:rPr>
        <w:t xml:space="preserve"> não </w:t>
      </w:r>
      <w:r w:rsidR="00C75CF9" w:rsidRPr="009A604C">
        <w:rPr>
          <w:rFonts w:ascii="Times New Roman" w:eastAsia="Times New Roman" w:hAnsi="Times New Roman" w:cs="Times New Roman"/>
          <w:sz w:val="24"/>
          <w:szCs w:val="24"/>
        </w:rPr>
        <w:t>prospera</w:t>
      </w:r>
      <w:r w:rsidR="009B571F" w:rsidRPr="009A604C">
        <w:rPr>
          <w:rFonts w:ascii="Times New Roman" w:eastAsia="Times New Roman" w:hAnsi="Times New Roman" w:cs="Times New Roman"/>
          <w:sz w:val="24"/>
          <w:szCs w:val="24"/>
        </w:rPr>
        <w:t xml:space="preserve"> o argumento de que as manifestações da CMTM e do MNCIM foram proibidas ou perturbadas por Sta. Clara</w:t>
      </w:r>
      <w:r w:rsidR="009B571F" w:rsidRPr="009A604C">
        <w:rPr>
          <w:rFonts w:ascii="Times New Roman" w:eastAsia="Times New Roman" w:hAnsi="Times New Roman" w:cs="Times New Roman"/>
          <w:sz w:val="24"/>
          <w:szCs w:val="24"/>
          <w:vertAlign w:val="superscript"/>
        </w:rPr>
        <w:footnoteReference w:id="53"/>
      </w:r>
      <w:r w:rsidR="009B571F" w:rsidRPr="009A604C">
        <w:rPr>
          <w:rFonts w:ascii="Times New Roman" w:eastAsia="Times New Roman" w:hAnsi="Times New Roman" w:cs="Times New Roman"/>
          <w:sz w:val="24"/>
          <w:szCs w:val="24"/>
        </w:rPr>
        <w:t xml:space="preserve">. </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2.3</w:t>
      </w:r>
      <w:r w:rsidR="009B571F" w:rsidRPr="009A604C">
        <w:rPr>
          <w:rFonts w:ascii="Times New Roman" w:eastAsia="Times New Roman" w:hAnsi="Times New Roman" w:cs="Times New Roman"/>
          <w:b/>
          <w:sz w:val="24"/>
          <w:szCs w:val="24"/>
        </w:rPr>
        <w:t xml:space="preserve"> Da inocorrência de violação aos arts. 21 e 26 da CADH em face do Povo Pichicha</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44</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b/>
          <w:sz w:val="24"/>
          <w:szCs w:val="24"/>
        </w:rPr>
        <w:tab/>
      </w:r>
      <w:r w:rsidR="009B571F" w:rsidRPr="009A604C">
        <w:rPr>
          <w:rFonts w:ascii="Times New Roman" w:eastAsia="Times New Roman" w:hAnsi="Times New Roman" w:cs="Times New Roman"/>
          <w:sz w:val="24"/>
          <w:szCs w:val="24"/>
        </w:rPr>
        <w:t>O direito à propriedade privada (art. 21 da CADH) garante a todos o uso e o gozo de seus bens</w:t>
      </w:r>
      <w:r w:rsidR="009B571F" w:rsidRPr="009A604C">
        <w:rPr>
          <w:rFonts w:ascii="Times New Roman" w:eastAsia="Times New Roman" w:hAnsi="Times New Roman" w:cs="Times New Roman"/>
          <w:sz w:val="24"/>
          <w:szCs w:val="24"/>
          <w:vertAlign w:val="superscript"/>
        </w:rPr>
        <w:footnoteReference w:id="54"/>
      </w:r>
      <w:r w:rsidR="009B571F" w:rsidRPr="009A604C">
        <w:rPr>
          <w:rFonts w:ascii="Times New Roman" w:eastAsia="Times New Roman" w:hAnsi="Times New Roman" w:cs="Times New Roman"/>
          <w:sz w:val="24"/>
          <w:szCs w:val="24"/>
        </w:rPr>
        <w:t xml:space="preserve">. </w:t>
      </w:r>
      <w:r w:rsidR="009609EF" w:rsidRPr="009A604C">
        <w:rPr>
          <w:rFonts w:ascii="Times New Roman" w:eastAsia="Times New Roman" w:hAnsi="Times New Roman" w:cs="Times New Roman"/>
          <w:sz w:val="24"/>
          <w:szCs w:val="24"/>
        </w:rPr>
        <w:t>O</w:t>
      </w:r>
      <w:r w:rsidR="009B571F" w:rsidRPr="009A604C">
        <w:rPr>
          <w:rFonts w:ascii="Times New Roman" w:eastAsia="Times New Roman" w:hAnsi="Times New Roman" w:cs="Times New Roman"/>
          <w:sz w:val="24"/>
          <w:szCs w:val="24"/>
        </w:rPr>
        <w:t xml:space="preserve"> direito ao desenvolvimento progressivo (art. 26 da CADH) prevê que o Estado efetive plenamente os DESC e institui um dever de não-regressividade na adoção de providências que os efetivem</w:t>
      </w:r>
      <w:r w:rsidR="009B571F" w:rsidRPr="009A604C">
        <w:rPr>
          <w:rFonts w:ascii="Times New Roman" w:eastAsia="Times New Roman" w:hAnsi="Times New Roman" w:cs="Times New Roman"/>
          <w:sz w:val="24"/>
          <w:szCs w:val="24"/>
          <w:vertAlign w:val="superscript"/>
        </w:rPr>
        <w:footnoteReference w:id="55"/>
      </w:r>
      <w:r w:rsidR="009B571F" w:rsidRPr="009A604C">
        <w:rPr>
          <w:rFonts w:ascii="Times New Roman" w:eastAsia="Times New Roman" w:hAnsi="Times New Roman" w:cs="Times New Roman"/>
          <w:sz w:val="24"/>
          <w:szCs w:val="24"/>
        </w:rPr>
        <w:t xml:space="preserve">. O exame de suas não violações </w:t>
      </w:r>
      <w:r w:rsidR="009609EF" w:rsidRPr="009A604C">
        <w:rPr>
          <w:rFonts w:ascii="Times New Roman" w:eastAsia="Times New Roman" w:hAnsi="Times New Roman" w:cs="Times New Roman"/>
          <w:sz w:val="24"/>
          <w:szCs w:val="24"/>
        </w:rPr>
        <w:t>passa a ser analisado conjuntamente.</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45</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A título de intróito, recorda-se que, para este Egrégio Tribunal</w:t>
      </w:r>
      <w:r w:rsidR="009B571F" w:rsidRPr="009A604C">
        <w:rPr>
          <w:rFonts w:ascii="Times New Roman" w:eastAsia="Times New Roman" w:hAnsi="Times New Roman" w:cs="Times New Roman"/>
          <w:sz w:val="24"/>
          <w:szCs w:val="24"/>
          <w:vertAlign w:val="superscript"/>
        </w:rPr>
        <w:footnoteReference w:id="56"/>
      </w:r>
      <w:r w:rsidR="009B571F" w:rsidRPr="009A604C">
        <w:rPr>
          <w:rFonts w:ascii="Times New Roman" w:eastAsia="Times New Roman" w:hAnsi="Times New Roman" w:cs="Times New Roman"/>
          <w:sz w:val="24"/>
          <w:szCs w:val="24"/>
        </w:rPr>
        <w:t>, o direito à propriedade não é absoluto, pois se submete ao interesse social, o que possibilita ao Estado intervir na propriedade alheia. Não por acaso, a CtEDH</w:t>
      </w:r>
      <w:r w:rsidR="009B571F" w:rsidRPr="009A604C">
        <w:rPr>
          <w:rFonts w:ascii="Times New Roman" w:eastAsia="Times New Roman" w:hAnsi="Times New Roman" w:cs="Times New Roman"/>
          <w:sz w:val="24"/>
          <w:szCs w:val="24"/>
          <w:vertAlign w:val="superscript"/>
        </w:rPr>
        <w:footnoteReference w:id="57"/>
      </w:r>
      <w:r w:rsidR="009B571F" w:rsidRPr="009A604C">
        <w:rPr>
          <w:rFonts w:ascii="Times New Roman" w:eastAsia="Times New Roman" w:hAnsi="Times New Roman" w:cs="Times New Roman"/>
          <w:sz w:val="24"/>
          <w:szCs w:val="24"/>
        </w:rPr>
        <w:t xml:space="preserve"> consolidou que a restrição ao direito à propriedade deve atingir um equilíbrio entre o interesse da comunidade e os direitos fundamentais do indivíduo. Portanto, embora esta Casa</w:t>
      </w:r>
      <w:r w:rsidR="009B571F" w:rsidRPr="009A604C">
        <w:rPr>
          <w:rFonts w:ascii="Times New Roman" w:eastAsia="Times New Roman" w:hAnsi="Times New Roman" w:cs="Times New Roman"/>
          <w:sz w:val="24"/>
          <w:szCs w:val="24"/>
          <w:vertAlign w:val="superscript"/>
        </w:rPr>
        <w:footnoteReference w:id="58"/>
      </w:r>
      <w:r w:rsidR="009B571F" w:rsidRPr="009A604C">
        <w:rPr>
          <w:rFonts w:ascii="Times New Roman" w:eastAsia="Times New Roman" w:hAnsi="Times New Roman" w:cs="Times New Roman"/>
          <w:sz w:val="24"/>
          <w:szCs w:val="24"/>
        </w:rPr>
        <w:t xml:space="preserve"> tenha consignado que esse direito abarca a vinculação estreita entre os povos indígenas e suas terras, os recursos naturais dos territórios ancestrais e os elementos incorpóreos, não há qualquer violação ao art. 21 da CADH em face do Povo Pichicha.</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46</w:t>
      </w:r>
      <w:r w:rsidR="009B571F"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ab/>
        <w:t>Isto pois, o projeto Wirikuya, em consonância com o entendimento desta Corte</w:t>
      </w:r>
      <w:r w:rsidR="009B571F" w:rsidRPr="009A604C">
        <w:rPr>
          <w:rFonts w:ascii="Times New Roman" w:eastAsia="Times New Roman" w:hAnsi="Times New Roman" w:cs="Times New Roman"/>
          <w:sz w:val="24"/>
          <w:szCs w:val="24"/>
          <w:vertAlign w:val="superscript"/>
        </w:rPr>
        <w:footnoteReference w:id="59"/>
      </w:r>
      <w:r w:rsidR="009B571F" w:rsidRPr="009A604C">
        <w:rPr>
          <w:rFonts w:ascii="Times New Roman" w:eastAsia="Times New Roman" w:hAnsi="Times New Roman" w:cs="Times New Roman"/>
          <w:sz w:val="24"/>
          <w:szCs w:val="24"/>
        </w:rPr>
        <w:t>, garantiu a efetiva participação do Povo Pichicha ao realizar processo de consulta especial e diferenciada que, por referir-se a um plano de desenvolvimento que impactaria no território indígena, observou as determinações desta Casa</w:t>
      </w:r>
      <w:r w:rsidR="009B571F" w:rsidRPr="009A604C">
        <w:rPr>
          <w:rFonts w:ascii="Times New Roman" w:eastAsia="Times New Roman" w:hAnsi="Times New Roman" w:cs="Times New Roman"/>
          <w:sz w:val="24"/>
          <w:szCs w:val="24"/>
          <w:vertAlign w:val="superscript"/>
        </w:rPr>
        <w:footnoteReference w:id="60"/>
      </w:r>
      <w:r w:rsidR="009B571F" w:rsidRPr="009A604C">
        <w:rPr>
          <w:rFonts w:ascii="Times New Roman" w:eastAsia="Times New Roman" w:hAnsi="Times New Roman" w:cs="Times New Roman"/>
          <w:sz w:val="24"/>
          <w:szCs w:val="24"/>
        </w:rPr>
        <w:t xml:space="preserve">, porque: (i) foi livre, prévio e informado, </w:t>
      </w:r>
      <w:r w:rsidR="009B571F" w:rsidRPr="009A604C">
        <w:rPr>
          <w:rFonts w:ascii="Times New Roman" w:eastAsia="Times New Roman" w:hAnsi="Times New Roman" w:cs="Times New Roman"/>
          <w:sz w:val="24"/>
          <w:szCs w:val="24"/>
        </w:rPr>
        <w:lastRenderedPageBreak/>
        <w:t>realizado de boa-fé, visando a um acordo, observando o art. 6.2 da Convenção 169 da OIT e os arts. 19 e 32.2 da DNUDPI; (ii) totalizou mais de 100 reuniões integralmente traduzidas ao idioma da comunidade e (iii) foi apresentado e explanado o EISA</w:t>
      </w:r>
      <w:r w:rsidR="009B571F" w:rsidRPr="009A604C">
        <w:rPr>
          <w:rFonts w:ascii="Times New Roman" w:eastAsia="Times New Roman" w:hAnsi="Times New Roman" w:cs="Times New Roman"/>
          <w:sz w:val="24"/>
          <w:szCs w:val="24"/>
          <w:vertAlign w:val="superscript"/>
        </w:rPr>
        <w:footnoteReference w:id="61"/>
      </w:r>
      <w:r w:rsidR="003D13EF" w:rsidRPr="009A604C">
        <w:rPr>
          <w:rFonts w:ascii="Times New Roman" w:eastAsia="Times New Roman" w:hAnsi="Times New Roman" w:cs="Times New Roman"/>
          <w:sz w:val="24"/>
          <w:szCs w:val="24"/>
        </w:rPr>
        <w:t xml:space="preserve">e </w:t>
      </w:r>
      <w:r w:rsidR="009B571F" w:rsidRPr="009A604C">
        <w:rPr>
          <w:rFonts w:ascii="Times New Roman" w:eastAsia="Times New Roman" w:hAnsi="Times New Roman" w:cs="Times New Roman"/>
          <w:sz w:val="24"/>
          <w:szCs w:val="24"/>
        </w:rPr>
        <w:t>o Relatório Técnico da Subsecretaria de Inter-culturalidade. Ademais, de modo a garantir maior grau de legitimidade à consulta, foi apresentado por grupo multidisciplinar, imparcial e tecnicamente capacitado</w:t>
      </w:r>
      <w:r w:rsidR="009B571F" w:rsidRPr="009A604C">
        <w:rPr>
          <w:rFonts w:ascii="Times New Roman" w:eastAsia="Times New Roman" w:hAnsi="Times New Roman" w:cs="Times New Roman"/>
          <w:sz w:val="24"/>
          <w:szCs w:val="24"/>
          <w:vertAlign w:val="superscript"/>
        </w:rPr>
        <w:footnoteReference w:id="62"/>
      </w:r>
      <w:r w:rsidR="009B571F" w:rsidRPr="009A604C">
        <w:rPr>
          <w:rFonts w:ascii="Times New Roman" w:eastAsia="Times New Roman" w:hAnsi="Times New Roman" w:cs="Times New Roman"/>
          <w:sz w:val="24"/>
          <w:szCs w:val="24"/>
        </w:rPr>
        <w:t>. Assim, a APP – representando a comunidade conforme os seus costumes e tradições</w:t>
      </w:r>
      <w:r w:rsidR="009B571F" w:rsidRPr="009A604C">
        <w:rPr>
          <w:rFonts w:ascii="Times New Roman" w:eastAsia="Times New Roman" w:hAnsi="Times New Roman" w:cs="Times New Roman"/>
          <w:sz w:val="24"/>
          <w:szCs w:val="24"/>
          <w:vertAlign w:val="superscript"/>
        </w:rPr>
        <w:footnoteReference w:id="63"/>
      </w:r>
      <w:r w:rsidR="009B571F" w:rsidRPr="009A604C">
        <w:rPr>
          <w:rFonts w:ascii="Times New Roman" w:eastAsia="Times New Roman" w:hAnsi="Times New Roman" w:cs="Times New Roman"/>
          <w:sz w:val="24"/>
          <w:szCs w:val="24"/>
        </w:rPr>
        <w:t>-, consentiu com o projeto Wirikuya e, somente após a sua concordância, os trabalhos iniciaram-se.</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47</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Tampouco o ingresso da Defesa Civil às adjacências do Riacho Mandí, após a ruptura de represa de contenção de detritos, viola o art. 21. Embora o acordo entre o Estado e o Povo Pichicha impossibilitasse o ingresso nessa área, Sta. Clara cumpriu com os requisitos desta Casa</w:t>
      </w:r>
      <w:r w:rsidR="009B571F" w:rsidRPr="009A604C">
        <w:rPr>
          <w:rFonts w:ascii="Times New Roman" w:eastAsia="Times New Roman" w:hAnsi="Times New Roman" w:cs="Times New Roman"/>
          <w:sz w:val="24"/>
          <w:szCs w:val="24"/>
          <w:vertAlign w:val="superscript"/>
        </w:rPr>
        <w:footnoteReference w:id="64"/>
      </w:r>
      <w:r w:rsidR="009B571F" w:rsidRPr="009A604C">
        <w:rPr>
          <w:rFonts w:ascii="Times New Roman" w:eastAsia="Times New Roman" w:hAnsi="Times New Roman" w:cs="Times New Roman"/>
          <w:sz w:val="24"/>
          <w:szCs w:val="24"/>
        </w:rPr>
        <w:t xml:space="preserve"> para restringir o direito de propriedade. </w:t>
      </w:r>
    </w:p>
    <w:p w:rsidR="009609EF" w:rsidRPr="009A604C" w:rsidRDefault="00863CAF" w:rsidP="009609EF">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49</w:t>
      </w:r>
      <w:r w:rsidR="009609EF" w:rsidRPr="009A604C">
        <w:rPr>
          <w:rFonts w:ascii="Times New Roman" w:eastAsia="Times New Roman" w:hAnsi="Times New Roman" w:cs="Times New Roman"/>
          <w:sz w:val="24"/>
          <w:szCs w:val="24"/>
        </w:rPr>
        <w:t>.</w:t>
      </w:r>
      <w:r w:rsidR="009609EF" w:rsidRPr="009A604C">
        <w:rPr>
          <w:rFonts w:ascii="Times New Roman" w:eastAsia="Times New Roman" w:hAnsi="Times New Roman" w:cs="Times New Roman"/>
          <w:sz w:val="24"/>
          <w:szCs w:val="24"/>
        </w:rPr>
        <w:tab/>
        <w:t>Observou-se a necessidade – avaliada pela indispensabilidade da medida em satisfazer um interesse público imperativo</w:t>
      </w:r>
      <w:r w:rsidR="009609EF" w:rsidRPr="009A604C">
        <w:rPr>
          <w:rFonts w:ascii="Times New Roman" w:eastAsia="Times New Roman" w:hAnsi="Times New Roman" w:cs="Times New Roman"/>
          <w:sz w:val="24"/>
          <w:szCs w:val="24"/>
          <w:vertAlign w:val="superscript"/>
        </w:rPr>
        <w:footnoteReference w:id="65"/>
      </w:r>
      <w:r w:rsidR="009609EF" w:rsidRPr="009A604C">
        <w:rPr>
          <w:rFonts w:ascii="Times New Roman" w:eastAsia="Times New Roman" w:hAnsi="Times New Roman" w:cs="Times New Roman"/>
          <w:sz w:val="24"/>
          <w:szCs w:val="24"/>
        </w:rPr>
        <w:t>-, pois o ingresso da Defesa Civil às adjacências do riacho Mandí: (i) garantiu uma quantidade mínima diária de água - pré-requisito para a concretização de outros direitos</w:t>
      </w:r>
      <w:r w:rsidR="009609EF" w:rsidRPr="009A604C">
        <w:rPr>
          <w:rFonts w:ascii="Times New Roman" w:eastAsia="Times New Roman" w:hAnsi="Times New Roman" w:cs="Times New Roman"/>
          <w:sz w:val="24"/>
          <w:szCs w:val="24"/>
          <w:vertAlign w:val="superscript"/>
        </w:rPr>
        <w:footnoteReference w:id="66"/>
      </w:r>
      <w:r w:rsidR="009609EF" w:rsidRPr="009A604C">
        <w:rPr>
          <w:rFonts w:ascii="Times New Roman" w:eastAsia="Times New Roman" w:hAnsi="Times New Roman" w:cs="Times New Roman"/>
          <w:sz w:val="24"/>
          <w:szCs w:val="24"/>
        </w:rPr>
        <w:t xml:space="preserve"> - às populações, atendendo às necessidades mais básicas da vida</w:t>
      </w:r>
      <w:r w:rsidR="009609EF" w:rsidRPr="009A604C">
        <w:rPr>
          <w:rFonts w:ascii="Times New Roman" w:eastAsia="Times New Roman" w:hAnsi="Times New Roman" w:cs="Times New Roman"/>
          <w:sz w:val="24"/>
          <w:szCs w:val="24"/>
          <w:vertAlign w:val="superscript"/>
        </w:rPr>
        <w:footnoteReference w:id="67"/>
      </w:r>
      <w:r w:rsidR="009609EF" w:rsidRPr="009A604C">
        <w:rPr>
          <w:rFonts w:ascii="Times New Roman" w:eastAsia="Times New Roman" w:hAnsi="Times New Roman" w:cs="Times New Roman"/>
          <w:sz w:val="24"/>
          <w:szCs w:val="24"/>
        </w:rPr>
        <w:t xml:space="preserve">, assegurando-lhes sua subsistência em conformidade com o art. 29.3 da DNUDPI e o art. 2.2.a do Convênio 169 da OIT; (ii) a captação de água por outro meio levaria, ao menos, 5 dias, o que poderia, </w:t>
      </w:r>
      <w:r w:rsidR="009609EF" w:rsidRPr="009A604C">
        <w:rPr>
          <w:rFonts w:ascii="Times New Roman" w:eastAsia="Times New Roman" w:hAnsi="Times New Roman" w:cs="Times New Roman"/>
          <w:sz w:val="24"/>
          <w:szCs w:val="24"/>
        </w:rPr>
        <w:lastRenderedPageBreak/>
        <w:t>conforme literatura especializada</w:t>
      </w:r>
      <w:r w:rsidR="009609EF" w:rsidRPr="009A604C">
        <w:rPr>
          <w:rFonts w:ascii="Times New Roman" w:eastAsia="Times New Roman" w:hAnsi="Times New Roman" w:cs="Times New Roman"/>
          <w:sz w:val="24"/>
          <w:szCs w:val="24"/>
          <w:vertAlign w:val="superscript"/>
        </w:rPr>
        <w:footnoteReference w:id="68"/>
      </w:r>
      <w:r w:rsidR="009609EF" w:rsidRPr="009A604C">
        <w:rPr>
          <w:rFonts w:ascii="Times New Roman" w:eastAsia="Times New Roman" w:hAnsi="Times New Roman" w:cs="Times New Roman"/>
          <w:sz w:val="24"/>
          <w:szCs w:val="24"/>
        </w:rPr>
        <w:t>, ocasionar desidratação, hepatite, cólera e, eventualmente, provocar a morte; (iii) assegurou, de forma não-discriminatória, que o acesso e o direito à água potável não sofressem restrições</w:t>
      </w:r>
      <w:r w:rsidR="009609EF" w:rsidRPr="009A604C">
        <w:rPr>
          <w:rFonts w:ascii="Times New Roman" w:eastAsia="Times New Roman" w:hAnsi="Times New Roman" w:cs="Times New Roman"/>
          <w:sz w:val="24"/>
          <w:szCs w:val="24"/>
          <w:vertAlign w:val="superscript"/>
        </w:rPr>
        <w:footnoteReference w:id="69"/>
      </w:r>
      <w:r w:rsidR="009609EF" w:rsidRPr="009A604C">
        <w:rPr>
          <w:rFonts w:ascii="Times New Roman" w:eastAsia="Times New Roman" w:hAnsi="Times New Roman" w:cs="Times New Roman"/>
          <w:sz w:val="24"/>
          <w:szCs w:val="24"/>
        </w:rPr>
        <w:t>, considerando sua importância a comunidades indígenas enquanto componente central</w:t>
      </w:r>
      <w:r w:rsidR="009609EF" w:rsidRPr="009A604C">
        <w:rPr>
          <w:rFonts w:ascii="Times New Roman" w:eastAsia="Times New Roman" w:hAnsi="Times New Roman" w:cs="Times New Roman"/>
          <w:sz w:val="24"/>
          <w:szCs w:val="24"/>
          <w:vertAlign w:val="superscript"/>
        </w:rPr>
        <w:footnoteReference w:id="70"/>
      </w:r>
      <w:r w:rsidR="009609EF" w:rsidRPr="009A604C">
        <w:rPr>
          <w:rFonts w:ascii="Times New Roman" w:eastAsia="Times New Roman" w:hAnsi="Times New Roman" w:cs="Times New Roman"/>
          <w:sz w:val="24"/>
          <w:szCs w:val="24"/>
        </w:rPr>
        <w:t xml:space="preserve"> de suas tradições, cultura e instituições; (iv) caso Sta. Clara não garantisse o acesso à água, violaria, como já decidido por esta Casa</w:t>
      </w:r>
      <w:r w:rsidR="009609EF" w:rsidRPr="009A604C">
        <w:rPr>
          <w:rFonts w:ascii="Times New Roman" w:eastAsia="Times New Roman" w:hAnsi="Times New Roman" w:cs="Times New Roman"/>
          <w:sz w:val="24"/>
          <w:szCs w:val="24"/>
          <w:vertAlign w:val="superscript"/>
        </w:rPr>
        <w:footnoteReference w:id="71"/>
      </w:r>
      <w:r w:rsidR="009609EF" w:rsidRPr="009A604C">
        <w:rPr>
          <w:rFonts w:ascii="Times New Roman" w:eastAsia="Times New Roman" w:hAnsi="Times New Roman" w:cs="Times New Roman"/>
          <w:sz w:val="24"/>
          <w:szCs w:val="24"/>
        </w:rPr>
        <w:t>, a integridade do Povo Pichicha e dos camponeses; e (vi) a construção de tubulações, que tornar-se-ia inútil, despenderia vultuosos valores que poderiam ser aplicados em programas socioeconômicos.</w:t>
      </w:r>
    </w:p>
    <w:p w:rsidR="009609EF" w:rsidRPr="009A604C" w:rsidRDefault="00863CAF" w:rsidP="009609EF">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49</w:t>
      </w:r>
      <w:r w:rsidR="009609EF" w:rsidRPr="009A604C">
        <w:rPr>
          <w:rFonts w:ascii="Times New Roman" w:eastAsia="Times New Roman" w:hAnsi="Times New Roman" w:cs="Times New Roman"/>
          <w:sz w:val="24"/>
          <w:szCs w:val="24"/>
        </w:rPr>
        <w:t>.</w:t>
      </w:r>
      <w:r w:rsidR="009609EF" w:rsidRPr="009A604C">
        <w:rPr>
          <w:rFonts w:ascii="Times New Roman" w:eastAsia="Times New Roman" w:hAnsi="Times New Roman" w:cs="Times New Roman"/>
          <w:sz w:val="24"/>
          <w:szCs w:val="24"/>
        </w:rPr>
        <w:tab/>
        <w:t>Neste ponto, constata-se que, além do preenchimento do requisito da necessidade, a medida assegurou o direito à água, pois, através dela, garantiu o acesso, a abundância e a água potável a todos</w:t>
      </w:r>
      <w:r w:rsidR="009609EF" w:rsidRPr="009A604C">
        <w:rPr>
          <w:rFonts w:ascii="Times New Roman" w:eastAsia="Times New Roman" w:hAnsi="Times New Roman" w:cs="Times New Roman"/>
          <w:sz w:val="24"/>
          <w:szCs w:val="24"/>
          <w:vertAlign w:val="superscript"/>
        </w:rPr>
        <w:footnoteReference w:id="72"/>
      </w:r>
      <w:r w:rsidR="009609EF" w:rsidRPr="009A604C">
        <w:rPr>
          <w:rFonts w:ascii="Times New Roman" w:eastAsia="Times New Roman" w:hAnsi="Times New Roman" w:cs="Times New Roman"/>
          <w:sz w:val="24"/>
          <w:szCs w:val="24"/>
        </w:rPr>
        <w:t>, observando os arts. 10, 11.1 e 12 do Pacto de San Salvador.</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50</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A proporcionalidade - definida como a menor interferência possível no exercício do(s) direito(s) por ela afetado(s)</w:t>
      </w:r>
      <w:r w:rsidR="009B571F" w:rsidRPr="009A604C">
        <w:rPr>
          <w:rFonts w:ascii="Times New Roman" w:eastAsia="Times New Roman" w:hAnsi="Times New Roman" w:cs="Times New Roman"/>
          <w:sz w:val="24"/>
          <w:szCs w:val="24"/>
          <w:vertAlign w:val="superscript"/>
        </w:rPr>
        <w:footnoteReference w:id="73"/>
      </w:r>
      <w:r w:rsidR="009B571F" w:rsidRPr="009A604C">
        <w:rPr>
          <w:rFonts w:ascii="Times New Roman" w:eastAsia="Times New Roman" w:hAnsi="Times New Roman" w:cs="Times New Roman"/>
          <w:sz w:val="24"/>
          <w:szCs w:val="24"/>
        </w:rPr>
        <w:t xml:space="preserve">- foi </w:t>
      </w:r>
      <w:r w:rsidR="009609EF" w:rsidRPr="009A604C">
        <w:rPr>
          <w:rFonts w:ascii="Times New Roman" w:eastAsia="Times New Roman" w:hAnsi="Times New Roman" w:cs="Times New Roman"/>
          <w:sz w:val="24"/>
          <w:szCs w:val="24"/>
        </w:rPr>
        <w:t>cumprida</w:t>
      </w:r>
      <w:r w:rsidR="008167B2"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 xml:space="preserve"> porquanto a restrição do direito à propriedade ocorreu em caráter temporário e excepcional, somente após a SEFAH decretar a emergência da medida. Note-se que o direito do Povo Pichicha aos seus costumes e tradições foi minimamente restringido, pois além de não colocada em perigo a sua subsistência</w:t>
      </w:r>
      <w:r w:rsidR="009B571F" w:rsidRPr="009A604C">
        <w:rPr>
          <w:rFonts w:ascii="Times New Roman" w:eastAsia="Times New Roman" w:hAnsi="Times New Roman" w:cs="Times New Roman"/>
          <w:sz w:val="24"/>
          <w:szCs w:val="24"/>
          <w:vertAlign w:val="superscript"/>
        </w:rPr>
        <w:footnoteReference w:id="74"/>
      </w:r>
      <w:r w:rsidR="009B571F" w:rsidRPr="009A604C">
        <w:rPr>
          <w:rFonts w:ascii="Times New Roman" w:eastAsia="Times New Roman" w:hAnsi="Times New Roman" w:cs="Times New Roman"/>
          <w:sz w:val="24"/>
          <w:szCs w:val="24"/>
        </w:rPr>
        <w:t xml:space="preserve">, a medida não obstaculizou o ingresso dos sacerdotes na região para realizar seus cultos. </w:t>
      </w:r>
    </w:p>
    <w:p w:rsidR="009B571F" w:rsidRPr="009A604C" w:rsidRDefault="00863CA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51</w:t>
      </w:r>
      <w:r w:rsidR="009609EF" w:rsidRPr="009A604C">
        <w:rPr>
          <w:rFonts w:ascii="Times New Roman" w:eastAsia="Times New Roman" w:hAnsi="Times New Roman" w:cs="Times New Roman"/>
          <w:sz w:val="24"/>
          <w:szCs w:val="24"/>
        </w:rPr>
        <w:t>.</w:t>
      </w:r>
      <w:r w:rsidR="009609EF" w:rsidRPr="009A604C">
        <w:rPr>
          <w:rFonts w:ascii="Times New Roman" w:eastAsia="Times New Roman" w:hAnsi="Times New Roman" w:cs="Times New Roman"/>
          <w:sz w:val="24"/>
          <w:szCs w:val="24"/>
        </w:rPr>
        <w:tab/>
        <w:t xml:space="preserve">A medida observou a legalidade, </w:t>
      </w:r>
      <w:r w:rsidR="009B571F" w:rsidRPr="009A604C">
        <w:rPr>
          <w:rFonts w:ascii="Times New Roman" w:eastAsia="Times New Roman" w:hAnsi="Times New Roman" w:cs="Times New Roman"/>
          <w:sz w:val="24"/>
          <w:szCs w:val="24"/>
        </w:rPr>
        <w:t>pois a legislação interna</w:t>
      </w:r>
      <w:r w:rsidR="009609EF" w:rsidRPr="009A604C">
        <w:rPr>
          <w:rFonts w:ascii="Times New Roman" w:eastAsia="Times New Roman" w:hAnsi="Times New Roman" w:cs="Times New Roman"/>
          <w:sz w:val="24"/>
          <w:szCs w:val="24"/>
        </w:rPr>
        <w:t xml:space="preserve"> permite que</w:t>
      </w:r>
      <w:r w:rsidR="009B571F" w:rsidRPr="009A604C">
        <w:rPr>
          <w:rFonts w:ascii="Times New Roman" w:eastAsia="Times New Roman" w:hAnsi="Times New Roman" w:cs="Times New Roman"/>
          <w:sz w:val="24"/>
          <w:szCs w:val="24"/>
        </w:rPr>
        <w:t xml:space="preserve"> a SEFAH adot</w:t>
      </w:r>
      <w:r w:rsidR="009609EF" w:rsidRPr="009A604C">
        <w:rPr>
          <w:rFonts w:ascii="Times New Roman" w:eastAsia="Times New Roman" w:hAnsi="Times New Roman" w:cs="Times New Roman"/>
          <w:sz w:val="24"/>
          <w:szCs w:val="24"/>
        </w:rPr>
        <w:t>e</w:t>
      </w:r>
      <w:r w:rsidR="009B571F" w:rsidRPr="009A604C">
        <w:rPr>
          <w:rFonts w:ascii="Times New Roman" w:eastAsia="Times New Roman" w:hAnsi="Times New Roman" w:cs="Times New Roman"/>
          <w:sz w:val="24"/>
          <w:szCs w:val="24"/>
        </w:rPr>
        <w:t xml:space="preserve"> medidas de urgência, como o ingresso provisório de seus funcionários na propriedade privada, </w:t>
      </w:r>
      <w:r w:rsidR="009B571F" w:rsidRPr="009A604C">
        <w:rPr>
          <w:rFonts w:ascii="Times New Roman" w:eastAsia="Times New Roman" w:hAnsi="Times New Roman" w:cs="Times New Roman"/>
          <w:sz w:val="24"/>
          <w:szCs w:val="24"/>
        </w:rPr>
        <w:lastRenderedPageBreak/>
        <w:t>para o fornecimento de água potável a populações impactadas. Atingiu-se o fim legítimo, pois, com a garantia de água potável, não se obstaculizou o acesso a direitos básicos para a sobrevivência do</w:t>
      </w:r>
      <w:r w:rsidR="009609E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indígenas</w:t>
      </w:r>
      <w:r w:rsidR="00D077E8"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e dos camponeses, atingindo o interesse social. Por fim, sinala-se que são inaplicáveis os arts. 16.5 do Convênio 169 da OIT e 10 da DNUDPI, pois para o pagamento de indenização é imprescindível a transferência</w:t>
      </w:r>
      <w:r w:rsidR="009609EF" w:rsidRPr="009A604C">
        <w:rPr>
          <w:rFonts w:ascii="Times New Roman" w:eastAsia="Times New Roman" w:hAnsi="Times New Roman" w:cs="Times New Roman"/>
          <w:sz w:val="24"/>
          <w:szCs w:val="24"/>
        </w:rPr>
        <w:t xml:space="preserve"> dos indígenas</w:t>
      </w:r>
      <w:r w:rsidR="009B571F" w:rsidRPr="009A604C">
        <w:rPr>
          <w:rFonts w:ascii="Times New Roman" w:eastAsia="Times New Roman" w:hAnsi="Times New Roman" w:cs="Times New Roman"/>
          <w:sz w:val="24"/>
          <w:szCs w:val="24"/>
        </w:rPr>
        <w:t xml:space="preserve"> para outras terras.</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52</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r>
      <w:r w:rsidR="009609EF" w:rsidRPr="009A604C">
        <w:rPr>
          <w:rFonts w:ascii="Times New Roman" w:eastAsia="Times New Roman" w:hAnsi="Times New Roman" w:cs="Times New Roman"/>
          <w:sz w:val="24"/>
          <w:szCs w:val="24"/>
        </w:rPr>
        <w:t>O</w:t>
      </w:r>
      <w:r w:rsidR="009B571F" w:rsidRPr="009A604C">
        <w:rPr>
          <w:rFonts w:ascii="Times New Roman" w:eastAsia="Times New Roman" w:hAnsi="Times New Roman" w:cs="Times New Roman"/>
          <w:sz w:val="24"/>
          <w:szCs w:val="24"/>
        </w:rPr>
        <w:t xml:space="preserve"> Estado mesmo diante da ausência de certeza científica absoluta sobre os riscos ambientais</w:t>
      </w:r>
      <w:r w:rsidR="008167B2" w:rsidRPr="009A604C">
        <w:rPr>
          <w:rFonts w:ascii="Times New Roman" w:eastAsia="Times New Roman" w:hAnsi="Times New Roman" w:cs="Times New Roman"/>
          <w:sz w:val="24"/>
          <w:szCs w:val="24"/>
        </w:rPr>
        <w:t xml:space="preserve"> do Projeto</w:t>
      </w:r>
      <w:r w:rsidR="009B571F" w:rsidRPr="009A604C">
        <w:rPr>
          <w:rFonts w:ascii="Times New Roman" w:eastAsia="Times New Roman" w:hAnsi="Times New Roman" w:cs="Times New Roman"/>
          <w:sz w:val="24"/>
          <w:szCs w:val="24"/>
        </w:rPr>
        <w:t>, adotou políticas preventivas</w:t>
      </w:r>
      <w:r w:rsidR="009B571F" w:rsidRPr="009A604C">
        <w:rPr>
          <w:rFonts w:ascii="Times New Roman" w:eastAsia="Times New Roman" w:hAnsi="Times New Roman" w:cs="Times New Roman"/>
          <w:sz w:val="24"/>
          <w:szCs w:val="24"/>
          <w:vertAlign w:val="superscript"/>
        </w:rPr>
        <w:footnoteReference w:id="75"/>
      </w:r>
      <w:r w:rsidR="009B571F" w:rsidRPr="009A604C">
        <w:rPr>
          <w:rFonts w:ascii="Times New Roman" w:eastAsia="Times New Roman" w:hAnsi="Times New Roman" w:cs="Times New Roman"/>
          <w:sz w:val="24"/>
          <w:szCs w:val="24"/>
        </w:rPr>
        <w:t xml:space="preserve"> de preservação do meio ambiente, pois: (i) estabeleceu licença ambiental como meio de impor restrições, condições e medidas de controle ambiental; (ii) elabor</w:t>
      </w:r>
      <w:r w:rsidR="009609EF" w:rsidRPr="009A604C">
        <w:rPr>
          <w:rFonts w:ascii="Times New Roman" w:eastAsia="Times New Roman" w:hAnsi="Times New Roman" w:cs="Times New Roman"/>
          <w:sz w:val="24"/>
          <w:szCs w:val="24"/>
        </w:rPr>
        <w:t>ou</w:t>
      </w:r>
      <w:r w:rsidR="009B571F" w:rsidRPr="009A604C">
        <w:rPr>
          <w:rFonts w:ascii="Times New Roman" w:eastAsia="Times New Roman" w:hAnsi="Times New Roman" w:cs="Times New Roman"/>
          <w:sz w:val="24"/>
          <w:szCs w:val="24"/>
        </w:rPr>
        <w:t xml:space="preserve"> relatório técnico pela Subsecretaria de Inter-culturalidade; e (iii) produzi</w:t>
      </w:r>
      <w:r w:rsidR="009609EF" w:rsidRPr="009A604C">
        <w:rPr>
          <w:rFonts w:ascii="Times New Roman" w:eastAsia="Times New Roman" w:hAnsi="Times New Roman" w:cs="Times New Roman"/>
          <w:sz w:val="24"/>
          <w:szCs w:val="24"/>
        </w:rPr>
        <w:t>u</w:t>
      </w:r>
      <w:r w:rsidR="008167B2" w:rsidRPr="009A604C">
        <w:rPr>
          <w:rFonts w:ascii="Times New Roman" w:eastAsia="Times New Roman" w:hAnsi="Times New Roman" w:cs="Times New Roman"/>
          <w:sz w:val="24"/>
          <w:szCs w:val="24"/>
        </w:rPr>
        <w:t xml:space="preserve"> o</w:t>
      </w:r>
      <w:r w:rsidR="009B571F" w:rsidRPr="009A604C">
        <w:rPr>
          <w:rFonts w:ascii="Times New Roman" w:eastAsia="Times New Roman" w:hAnsi="Times New Roman" w:cs="Times New Roman"/>
          <w:sz w:val="24"/>
          <w:szCs w:val="24"/>
        </w:rPr>
        <w:t xml:space="preserve"> EISA, o qual constitui um dos mais importantes instrumentos de proteção do meio ambiente</w:t>
      </w:r>
      <w:r w:rsidR="009B571F" w:rsidRPr="009A604C">
        <w:rPr>
          <w:rFonts w:ascii="Times New Roman" w:eastAsia="Times New Roman" w:hAnsi="Times New Roman" w:cs="Times New Roman"/>
          <w:sz w:val="24"/>
          <w:szCs w:val="24"/>
          <w:vertAlign w:val="superscript"/>
        </w:rPr>
        <w:footnoteReference w:id="76"/>
      </w:r>
      <w:r w:rsidR="008167B2" w:rsidRPr="009A604C">
        <w:rPr>
          <w:rFonts w:ascii="Times New Roman" w:eastAsia="Times New Roman" w:hAnsi="Times New Roman" w:cs="Times New Roman"/>
          <w:sz w:val="24"/>
          <w:szCs w:val="24"/>
        </w:rPr>
        <w:t>, observando, assim o Princípio 15 da Declaração do Rio.</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53</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Nesse sentido, diante da implementação de uma gestão ambiental voltada à concretização dos DESC, </w:t>
      </w:r>
      <w:r w:rsidR="009609EF" w:rsidRPr="009A604C">
        <w:rPr>
          <w:rFonts w:ascii="Times New Roman" w:eastAsia="Times New Roman" w:hAnsi="Times New Roman" w:cs="Times New Roman"/>
          <w:sz w:val="24"/>
          <w:szCs w:val="24"/>
        </w:rPr>
        <w:t>a</w:t>
      </w:r>
      <w:r w:rsidR="009B571F" w:rsidRPr="009A604C">
        <w:rPr>
          <w:rFonts w:ascii="Times New Roman" w:eastAsia="Times New Roman" w:hAnsi="Times New Roman" w:cs="Times New Roman"/>
          <w:sz w:val="24"/>
          <w:szCs w:val="24"/>
        </w:rPr>
        <w:t xml:space="preserve"> adoção da medida de urgência pela SEFAH corrobora as estratégias de políticas públicas de Sta. Clara dirigidas especificamente </w:t>
      </w:r>
      <w:r w:rsidR="008167B2" w:rsidRPr="009A604C">
        <w:rPr>
          <w:rFonts w:ascii="Times New Roman" w:eastAsia="Times New Roman" w:hAnsi="Times New Roman" w:cs="Times New Roman"/>
          <w:sz w:val="24"/>
          <w:szCs w:val="24"/>
        </w:rPr>
        <w:t>à</w:t>
      </w:r>
      <w:r w:rsidR="009B571F" w:rsidRPr="009A604C">
        <w:rPr>
          <w:rFonts w:ascii="Times New Roman" w:eastAsia="Times New Roman" w:hAnsi="Times New Roman" w:cs="Times New Roman"/>
          <w:sz w:val="24"/>
          <w:szCs w:val="24"/>
        </w:rPr>
        <w:t xml:space="preserve"> proteção </w:t>
      </w:r>
      <w:r w:rsidR="008167B2" w:rsidRPr="009A604C">
        <w:rPr>
          <w:rFonts w:ascii="Times New Roman" w:eastAsia="Times New Roman" w:hAnsi="Times New Roman" w:cs="Times New Roman"/>
          <w:sz w:val="24"/>
          <w:szCs w:val="24"/>
        </w:rPr>
        <w:t xml:space="preserve">da </w:t>
      </w:r>
      <w:r w:rsidR="009B571F" w:rsidRPr="009A604C">
        <w:rPr>
          <w:rFonts w:ascii="Times New Roman" w:eastAsia="Times New Roman" w:hAnsi="Times New Roman" w:cs="Times New Roman"/>
          <w:sz w:val="24"/>
          <w:szCs w:val="24"/>
        </w:rPr>
        <w:t>população frente a eventuais impactos adversos vinculados à atividade empresarial</w:t>
      </w:r>
      <w:r w:rsidR="009B571F" w:rsidRPr="009A604C">
        <w:rPr>
          <w:rFonts w:ascii="Times New Roman" w:eastAsia="Times New Roman" w:hAnsi="Times New Roman" w:cs="Times New Roman"/>
          <w:sz w:val="24"/>
          <w:szCs w:val="24"/>
          <w:vertAlign w:val="superscript"/>
        </w:rPr>
        <w:footnoteReference w:id="77"/>
      </w:r>
      <w:r w:rsidR="009B571F" w:rsidRPr="009A604C">
        <w:rPr>
          <w:rFonts w:ascii="Times New Roman" w:eastAsia="Times New Roman" w:hAnsi="Times New Roman" w:cs="Times New Roman"/>
          <w:sz w:val="24"/>
          <w:szCs w:val="24"/>
        </w:rPr>
        <w:t>.</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54</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 Estado tampouco violou o direito</w:t>
      </w:r>
      <w:r w:rsidR="008E4315" w:rsidRPr="009A604C">
        <w:rPr>
          <w:rFonts w:ascii="Times New Roman" w:eastAsia="Times New Roman" w:hAnsi="Times New Roman" w:cs="Times New Roman"/>
          <w:sz w:val="24"/>
          <w:szCs w:val="24"/>
        </w:rPr>
        <w:t xml:space="preserve"> ao desenvolvimento progressivo. U</w:t>
      </w:r>
      <w:r w:rsidR="009B571F" w:rsidRPr="009A604C">
        <w:rPr>
          <w:rFonts w:ascii="Times New Roman" w:eastAsia="Times New Roman" w:hAnsi="Times New Roman" w:cs="Times New Roman"/>
          <w:sz w:val="24"/>
          <w:szCs w:val="24"/>
        </w:rPr>
        <w:t>ma vez que o desenvolvimento é um compromisso com as possibilidades da liberdade</w:t>
      </w:r>
      <w:r w:rsidR="009B571F" w:rsidRPr="009A604C">
        <w:rPr>
          <w:rFonts w:ascii="Times New Roman" w:eastAsia="Times New Roman" w:hAnsi="Times New Roman" w:cs="Times New Roman"/>
          <w:sz w:val="24"/>
          <w:szCs w:val="24"/>
          <w:vertAlign w:val="superscript"/>
        </w:rPr>
        <w:footnoteReference w:id="78"/>
      </w:r>
      <w:r w:rsidR="008E4315"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 xml:space="preserve"> Sta. Clara tem efetivado os DESC</w:t>
      </w:r>
      <w:r w:rsidR="009B571F" w:rsidRPr="009A604C">
        <w:rPr>
          <w:rFonts w:ascii="Times New Roman" w:eastAsia="Times New Roman" w:hAnsi="Times New Roman" w:cs="Times New Roman"/>
          <w:sz w:val="24"/>
          <w:szCs w:val="24"/>
          <w:vertAlign w:val="superscript"/>
        </w:rPr>
        <w:footnoteReference w:id="79"/>
      </w:r>
      <w:r w:rsidR="00F617DD" w:rsidRPr="009A604C">
        <w:rPr>
          <w:rFonts w:ascii="Times New Roman" w:eastAsia="Times New Roman" w:hAnsi="Times New Roman" w:cs="Times New Roman"/>
          <w:sz w:val="24"/>
          <w:szCs w:val="24"/>
        </w:rPr>
        <w:t xml:space="preserve"> pelo </w:t>
      </w:r>
      <w:r w:rsidR="009B571F" w:rsidRPr="009A604C">
        <w:rPr>
          <w:rFonts w:ascii="Times New Roman" w:eastAsia="Times New Roman" w:hAnsi="Times New Roman" w:cs="Times New Roman"/>
          <w:sz w:val="24"/>
          <w:szCs w:val="24"/>
        </w:rPr>
        <w:t>ince</w:t>
      </w:r>
      <w:r w:rsidR="00F617DD" w:rsidRPr="009A604C">
        <w:rPr>
          <w:rFonts w:ascii="Times New Roman" w:eastAsia="Times New Roman" w:hAnsi="Times New Roman" w:cs="Times New Roman"/>
          <w:sz w:val="24"/>
          <w:szCs w:val="24"/>
        </w:rPr>
        <w:t>ntivo à atividade econômica e</w:t>
      </w:r>
      <w:r w:rsidR="009B571F" w:rsidRPr="009A604C">
        <w:rPr>
          <w:rFonts w:ascii="Times New Roman" w:eastAsia="Times New Roman" w:hAnsi="Times New Roman" w:cs="Times New Roman"/>
          <w:sz w:val="24"/>
          <w:szCs w:val="24"/>
        </w:rPr>
        <w:t xml:space="preserve"> adoção de medidas desenvolvimentistas e progressistas, que visam à melhoria da qualidade de vida. Ademais, o </w:t>
      </w:r>
      <w:r w:rsidR="009B571F" w:rsidRPr="009A604C">
        <w:rPr>
          <w:rFonts w:ascii="Times New Roman" w:eastAsia="Times New Roman" w:hAnsi="Times New Roman" w:cs="Times New Roman"/>
          <w:sz w:val="24"/>
          <w:szCs w:val="24"/>
        </w:rPr>
        <w:lastRenderedPageBreak/>
        <w:t>TLCD possibil</w:t>
      </w:r>
      <w:r w:rsidR="00F617DD" w:rsidRPr="009A604C">
        <w:rPr>
          <w:rFonts w:ascii="Times New Roman" w:eastAsia="Times New Roman" w:hAnsi="Times New Roman" w:cs="Times New Roman"/>
          <w:sz w:val="24"/>
          <w:szCs w:val="24"/>
        </w:rPr>
        <w:t>ita um maior acesso</w:t>
      </w:r>
      <w:r w:rsidR="009B571F" w:rsidRPr="009A604C">
        <w:rPr>
          <w:rFonts w:ascii="Times New Roman" w:eastAsia="Times New Roman" w:hAnsi="Times New Roman" w:cs="Times New Roman"/>
          <w:sz w:val="24"/>
          <w:szCs w:val="24"/>
        </w:rPr>
        <w:t xml:space="preserve"> a </w:t>
      </w:r>
      <w:r w:rsidR="00F617DD" w:rsidRPr="009A604C">
        <w:rPr>
          <w:rFonts w:ascii="Times New Roman" w:eastAsia="Times New Roman" w:hAnsi="Times New Roman" w:cs="Times New Roman"/>
          <w:sz w:val="24"/>
          <w:szCs w:val="24"/>
        </w:rPr>
        <w:t>DESC</w:t>
      </w:r>
      <w:r w:rsidR="002C3872" w:rsidRPr="009A604C">
        <w:rPr>
          <w:rFonts w:ascii="Times New Roman" w:eastAsia="Times New Roman" w:hAnsi="Times New Roman" w:cs="Times New Roman"/>
          <w:sz w:val="24"/>
          <w:szCs w:val="24"/>
        </w:rPr>
        <w:t>, através de melhor aproveitamento e alocação de recursos e fomento do desenvolvimento</w:t>
      </w:r>
      <w:r w:rsidR="002C3872" w:rsidRPr="009A604C">
        <w:rPr>
          <w:rStyle w:val="FootnoteReference"/>
          <w:rFonts w:ascii="Times New Roman" w:eastAsia="Times New Roman" w:hAnsi="Times New Roman" w:cs="Times New Roman"/>
          <w:sz w:val="24"/>
          <w:szCs w:val="24"/>
        </w:rPr>
        <w:footnoteReference w:id="80"/>
      </w:r>
      <w:r w:rsidR="009B571F" w:rsidRPr="009A604C">
        <w:rPr>
          <w:rFonts w:ascii="Times New Roman" w:eastAsia="Times New Roman" w:hAnsi="Times New Roman" w:cs="Times New Roman"/>
          <w:sz w:val="24"/>
          <w:szCs w:val="24"/>
        </w:rPr>
        <w:t>. Assim, a exploração mineira representa um meio para Sta. Clara atender aos interesses da população, pois oportuniza o acesso a recursos financeiros e permite que o Estado estabeleça novos programas econômicos, sociais e culturais e implemente políticas públicas que visem fortalecer, ainda mais, seu IDH e PIB. Evidente, portanto, que os benefícios do projeto Wirikuya são compartilhados por todos, inclusive pelo Povo Pichicha.</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55</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Nem sequer tem lugar a alegação de que a atuação da Defesa Civil constitui medida regressiva que viola o art. 26 da CADH e o art. 1 do Pacto de San Salvador, pois essas medidas coadunam com a CADH quando justificadas por razões de suficiente peso, não podendo o conceito de progressividade ser entendido como uma proibição a elas</w:t>
      </w:r>
      <w:r w:rsidR="009B571F" w:rsidRPr="009A604C">
        <w:rPr>
          <w:rFonts w:ascii="Times New Roman" w:eastAsia="Times New Roman" w:hAnsi="Times New Roman" w:cs="Times New Roman"/>
          <w:sz w:val="24"/>
          <w:szCs w:val="24"/>
          <w:vertAlign w:val="superscript"/>
        </w:rPr>
        <w:footnoteReference w:id="81"/>
      </w:r>
      <w:r w:rsidR="009B571F" w:rsidRPr="009A604C">
        <w:rPr>
          <w:rFonts w:ascii="Times New Roman" w:eastAsia="Times New Roman" w:hAnsi="Times New Roman" w:cs="Times New Roman"/>
          <w:sz w:val="24"/>
          <w:szCs w:val="24"/>
        </w:rPr>
        <w:t>. Ora, a medida foi adotada para assegurar o direito da coletividade à água, o que corrobora com o entendimento desta Casa</w:t>
      </w:r>
      <w:r w:rsidR="009B571F" w:rsidRPr="009A604C">
        <w:rPr>
          <w:rFonts w:ascii="Times New Roman" w:eastAsia="Times New Roman" w:hAnsi="Times New Roman" w:cs="Times New Roman"/>
          <w:sz w:val="24"/>
          <w:szCs w:val="24"/>
          <w:vertAlign w:val="superscript"/>
        </w:rPr>
        <w:footnoteReference w:id="82"/>
      </w:r>
      <w:r w:rsidR="009B571F" w:rsidRPr="009A604C">
        <w:rPr>
          <w:rFonts w:ascii="Times New Roman" w:eastAsia="Times New Roman" w:hAnsi="Times New Roman" w:cs="Times New Roman"/>
          <w:sz w:val="24"/>
          <w:szCs w:val="24"/>
        </w:rPr>
        <w:t xml:space="preserve"> de que o desenvolvimento progressivo deve ser medido sobre o conjunto de toda a população. Quanto à lagoa Pampulla, esta foi recuperada em um curto espaço de tempo, resgatando-se o </w:t>
      </w:r>
      <w:r w:rsidR="009B571F" w:rsidRPr="009A604C">
        <w:rPr>
          <w:rFonts w:ascii="Times New Roman" w:eastAsia="Times New Roman" w:hAnsi="Times New Roman" w:cs="Times New Roman"/>
          <w:i/>
          <w:sz w:val="24"/>
          <w:szCs w:val="24"/>
        </w:rPr>
        <w:t>status quo</w:t>
      </w:r>
      <w:r w:rsidR="009B571F" w:rsidRPr="009A604C">
        <w:rPr>
          <w:rFonts w:ascii="Times New Roman" w:eastAsia="Times New Roman" w:hAnsi="Times New Roman" w:cs="Times New Roman"/>
          <w:sz w:val="24"/>
          <w:szCs w:val="24"/>
        </w:rPr>
        <w:t>, de modo a garantir</w:t>
      </w:r>
      <w:r w:rsidR="00801267" w:rsidRPr="009A604C">
        <w:rPr>
          <w:rFonts w:ascii="Times New Roman" w:eastAsia="Times New Roman" w:hAnsi="Times New Roman" w:cs="Times New Roman"/>
          <w:sz w:val="24"/>
          <w:szCs w:val="24"/>
        </w:rPr>
        <w:t xml:space="preserve"> a</w:t>
      </w:r>
      <w:r w:rsidR="009B571F" w:rsidRPr="009A604C">
        <w:rPr>
          <w:rFonts w:ascii="Times New Roman" w:eastAsia="Times New Roman" w:hAnsi="Times New Roman" w:cs="Times New Roman"/>
          <w:sz w:val="24"/>
          <w:szCs w:val="24"/>
        </w:rPr>
        <w:t xml:space="preserve"> preservação e</w:t>
      </w:r>
      <w:r w:rsidR="00801267" w:rsidRPr="009A604C">
        <w:rPr>
          <w:rFonts w:ascii="Times New Roman" w:eastAsia="Times New Roman" w:hAnsi="Times New Roman" w:cs="Times New Roman"/>
          <w:sz w:val="24"/>
          <w:szCs w:val="24"/>
        </w:rPr>
        <w:t xml:space="preserve"> a</w:t>
      </w:r>
      <w:r w:rsidR="009B571F" w:rsidRPr="009A604C">
        <w:rPr>
          <w:rFonts w:ascii="Times New Roman" w:eastAsia="Times New Roman" w:hAnsi="Times New Roman" w:cs="Times New Roman"/>
          <w:sz w:val="24"/>
          <w:szCs w:val="24"/>
        </w:rPr>
        <w:t xml:space="preserve"> conservação do meio ambiente.</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56</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Sta. Clara também respeitou a autodeterminação</w:t>
      </w:r>
      <w:r w:rsidR="009B571F" w:rsidRPr="009A604C">
        <w:rPr>
          <w:rFonts w:ascii="Times New Roman" w:eastAsia="Times New Roman" w:hAnsi="Times New Roman" w:cs="Times New Roman"/>
          <w:sz w:val="24"/>
          <w:szCs w:val="24"/>
          <w:vertAlign w:val="superscript"/>
        </w:rPr>
        <w:footnoteReference w:id="83"/>
      </w:r>
      <w:r w:rsidR="009B571F" w:rsidRPr="009A604C">
        <w:rPr>
          <w:rFonts w:ascii="Times New Roman" w:eastAsia="Times New Roman" w:hAnsi="Times New Roman" w:cs="Times New Roman"/>
          <w:sz w:val="24"/>
          <w:szCs w:val="24"/>
        </w:rPr>
        <w:t xml:space="preserve"> do Povo Pichicha e, por consectário, o art. 26 da CADH, pois as decisões vinculadas ao Proje</w:t>
      </w:r>
      <w:r w:rsidR="00801267" w:rsidRPr="009A604C">
        <w:rPr>
          <w:rFonts w:ascii="Times New Roman" w:eastAsia="Times New Roman" w:hAnsi="Times New Roman" w:cs="Times New Roman"/>
          <w:sz w:val="24"/>
          <w:szCs w:val="24"/>
        </w:rPr>
        <w:t>to Wirikuya foram tomadas pela APP</w:t>
      </w:r>
      <w:r w:rsidR="009B571F" w:rsidRPr="009A604C">
        <w:rPr>
          <w:rFonts w:ascii="Times New Roman" w:eastAsia="Times New Roman" w:hAnsi="Times New Roman" w:cs="Times New Roman"/>
          <w:sz w:val="24"/>
          <w:szCs w:val="24"/>
        </w:rPr>
        <w:t>, e foi resguardada a estreita relação entre o Povo e suas terras e recursos naturais</w:t>
      </w:r>
      <w:r w:rsidR="009B571F" w:rsidRPr="009A604C">
        <w:rPr>
          <w:rFonts w:ascii="Times New Roman" w:eastAsia="Times New Roman" w:hAnsi="Times New Roman" w:cs="Times New Roman"/>
          <w:sz w:val="24"/>
          <w:szCs w:val="24"/>
          <w:vertAlign w:val="superscript"/>
        </w:rPr>
        <w:footnoteReference w:id="84"/>
      </w:r>
      <w:r w:rsidR="009B571F" w:rsidRPr="009A604C">
        <w:rPr>
          <w:rFonts w:ascii="Times New Roman" w:eastAsia="Times New Roman" w:hAnsi="Times New Roman" w:cs="Times New Roman"/>
          <w:sz w:val="24"/>
          <w:szCs w:val="24"/>
        </w:rPr>
        <w:t>, permitindo-lhes o acesso às adjacências do riacho Mandí para realizar seus cultos religiosos.</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2.4</w:t>
      </w:r>
      <w:r w:rsidR="009B571F" w:rsidRPr="009A604C">
        <w:rPr>
          <w:rFonts w:ascii="Times New Roman" w:eastAsia="Times New Roman" w:hAnsi="Times New Roman" w:cs="Times New Roman"/>
          <w:b/>
          <w:sz w:val="24"/>
          <w:szCs w:val="24"/>
        </w:rPr>
        <w:t xml:space="preserve"> Da inocorrência de violação ao art. 5 da CADH em face do Povo Pichicha</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57</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Como referido (§</w:t>
      </w:r>
      <w:r w:rsidR="0060453C">
        <w:rPr>
          <w:rFonts w:ascii="Times New Roman" w:eastAsia="Times New Roman" w:hAnsi="Times New Roman" w:cs="Times New Roman"/>
          <w:sz w:val="24"/>
          <w:szCs w:val="24"/>
        </w:rPr>
        <w:t xml:space="preserve"> 26)</w:t>
      </w:r>
      <w:r w:rsidR="009B571F" w:rsidRPr="009A604C">
        <w:rPr>
          <w:rFonts w:ascii="Times New Roman" w:eastAsia="Times New Roman" w:hAnsi="Times New Roman" w:cs="Times New Roman"/>
          <w:sz w:val="24"/>
          <w:szCs w:val="24"/>
        </w:rPr>
        <w:t xml:space="preserve">, a integridade pessoal abrange a integridade física, psíquica e moral. Portanto, a alegação de violação à integridade cultural embasada no art. 5.1 vilipendia a exegese </w:t>
      </w:r>
      <w:r w:rsidR="009B571F" w:rsidRPr="009A604C">
        <w:rPr>
          <w:rFonts w:ascii="Times New Roman" w:eastAsia="Times New Roman" w:hAnsi="Times New Roman" w:cs="Times New Roman"/>
          <w:sz w:val="24"/>
          <w:szCs w:val="24"/>
        </w:rPr>
        <w:lastRenderedPageBreak/>
        <w:t>do referido art. e o entendimento desta Casa</w:t>
      </w:r>
      <w:r w:rsidR="009B571F" w:rsidRPr="009A604C">
        <w:rPr>
          <w:rFonts w:ascii="Times New Roman" w:eastAsia="Times New Roman" w:hAnsi="Times New Roman" w:cs="Times New Roman"/>
          <w:sz w:val="24"/>
          <w:szCs w:val="24"/>
          <w:vertAlign w:val="superscript"/>
        </w:rPr>
        <w:footnoteReference w:id="85"/>
      </w:r>
      <w:r w:rsidR="009B571F" w:rsidRPr="009A604C">
        <w:rPr>
          <w:rFonts w:ascii="Times New Roman" w:eastAsia="Times New Roman" w:hAnsi="Times New Roman" w:cs="Times New Roman"/>
          <w:sz w:val="24"/>
          <w:szCs w:val="24"/>
        </w:rPr>
        <w:t xml:space="preserve"> de que es</w:t>
      </w:r>
      <w:r w:rsidR="008E6F48"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a não está vinculada ao art. 5 da CADH. Ademais, tal argumento não se sustenta, uma vez que Sta. Clara não impossibilitou o desenvolvimento e as demonstrações culturais. </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58</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r>
      <w:r w:rsidR="008E6F48" w:rsidRPr="009A604C">
        <w:rPr>
          <w:rFonts w:ascii="Times New Roman" w:eastAsia="Times New Roman" w:hAnsi="Times New Roman" w:cs="Times New Roman"/>
          <w:sz w:val="24"/>
          <w:szCs w:val="24"/>
        </w:rPr>
        <w:t>A</w:t>
      </w:r>
      <w:r w:rsidR="009B571F" w:rsidRPr="009A604C">
        <w:rPr>
          <w:rFonts w:ascii="Times New Roman" w:eastAsia="Times New Roman" w:hAnsi="Times New Roman" w:cs="Times New Roman"/>
          <w:sz w:val="24"/>
          <w:szCs w:val="24"/>
        </w:rPr>
        <w:t xml:space="preserve"> integridade física do Povo Pichicha foi resguardada, pois o breve racionamento do fornecimento de água não afetou o seu direito à saúde</w:t>
      </w:r>
      <w:r w:rsidR="009B571F" w:rsidRPr="009A604C">
        <w:rPr>
          <w:rFonts w:ascii="Times New Roman" w:eastAsia="Times New Roman" w:hAnsi="Times New Roman" w:cs="Times New Roman"/>
          <w:sz w:val="24"/>
          <w:szCs w:val="24"/>
          <w:vertAlign w:val="superscript"/>
        </w:rPr>
        <w:footnoteReference w:id="86"/>
      </w:r>
      <w:r w:rsidR="009B571F" w:rsidRPr="009A604C">
        <w:rPr>
          <w:rFonts w:ascii="Times New Roman" w:eastAsia="Times New Roman" w:hAnsi="Times New Roman" w:cs="Times New Roman"/>
          <w:sz w:val="24"/>
          <w:szCs w:val="24"/>
        </w:rPr>
        <w:t>,</w:t>
      </w:r>
      <w:r w:rsidR="008E6F48" w:rsidRPr="009A604C">
        <w:rPr>
          <w:rFonts w:ascii="Times New Roman" w:eastAsia="Times New Roman" w:hAnsi="Times New Roman" w:cs="Times New Roman"/>
          <w:sz w:val="24"/>
          <w:szCs w:val="24"/>
        </w:rPr>
        <w:t xml:space="preserve"> já que não houve</w:t>
      </w:r>
      <w:r w:rsidR="009B571F" w:rsidRPr="009A604C">
        <w:rPr>
          <w:rFonts w:ascii="Times New Roman" w:eastAsia="Times New Roman" w:hAnsi="Times New Roman" w:cs="Times New Roman"/>
          <w:sz w:val="24"/>
          <w:szCs w:val="24"/>
        </w:rPr>
        <w:t xml:space="preserve"> consumo de água contaminada. Pelo contrário, ao determinar a captação provisória da água no riacho Mandí, Sta. Clara preveniu eventuais enfermidades decorrentes de sua falta, </w:t>
      </w:r>
      <w:r w:rsidR="008E6F48" w:rsidRPr="009A604C">
        <w:rPr>
          <w:rFonts w:ascii="Times New Roman" w:eastAsia="Times New Roman" w:hAnsi="Times New Roman" w:cs="Times New Roman"/>
          <w:sz w:val="24"/>
          <w:szCs w:val="24"/>
        </w:rPr>
        <w:t>sem fazer uso da força para adentrar n</w:t>
      </w:r>
      <w:r w:rsidR="009B571F" w:rsidRPr="009A604C">
        <w:rPr>
          <w:rFonts w:ascii="Times New Roman" w:eastAsia="Times New Roman" w:hAnsi="Times New Roman" w:cs="Times New Roman"/>
          <w:sz w:val="24"/>
          <w:szCs w:val="24"/>
        </w:rPr>
        <w:t>o território. Também não prospera o argumento de violação à integridade psíquica e moral, pois o Povo Pichicha não foi separado de suas terras tradicionais, o que para esta Corte</w:t>
      </w:r>
      <w:r w:rsidR="009B571F" w:rsidRPr="009A604C">
        <w:rPr>
          <w:rFonts w:ascii="Times New Roman" w:eastAsia="Times New Roman" w:hAnsi="Times New Roman" w:cs="Times New Roman"/>
          <w:sz w:val="24"/>
          <w:szCs w:val="24"/>
          <w:vertAlign w:val="superscript"/>
        </w:rPr>
        <w:footnoteReference w:id="87"/>
      </w:r>
      <w:r w:rsidR="009B571F" w:rsidRPr="009A604C">
        <w:rPr>
          <w:rFonts w:ascii="Times New Roman" w:eastAsia="Times New Roman" w:hAnsi="Times New Roman" w:cs="Times New Roman"/>
          <w:sz w:val="24"/>
          <w:szCs w:val="24"/>
        </w:rPr>
        <w:t xml:space="preserve">ensejaria tais violações. </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59</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Tampouco a restrição ao direito de propriedade submeteu o Povo Pichicha a uma situação de desproteção ou vulnerabilidade extrema, apta a violar, conforme </w:t>
      </w:r>
      <w:r w:rsidR="000878BD" w:rsidRPr="009A604C">
        <w:rPr>
          <w:rFonts w:ascii="Times New Roman" w:eastAsia="Times New Roman" w:hAnsi="Times New Roman" w:cs="Times New Roman"/>
          <w:sz w:val="24"/>
          <w:szCs w:val="24"/>
        </w:rPr>
        <w:t>esta</w:t>
      </w:r>
      <w:r w:rsidR="009B571F" w:rsidRPr="009A604C">
        <w:rPr>
          <w:rFonts w:ascii="Times New Roman" w:eastAsia="Times New Roman" w:hAnsi="Times New Roman" w:cs="Times New Roman"/>
          <w:sz w:val="24"/>
          <w:szCs w:val="24"/>
        </w:rPr>
        <w:t xml:space="preserve"> Casa</w:t>
      </w:r>
      <w:r w:rsidR="009B571F" w:rsidRPr="009A604C">
        <w:rPr>
          <w:rFonts w:ascii="Times New Roman" w:eastAsia="Times New Roman" w:hAnsi="Times New Roman" w:cs="Times New Roman"/>
          <w:sz w:val="24"/>
          <w:szCs w:val="24"/>
          <w:vertAlign w:val="superscript"/>
        </w:rPr>
        <w:footnoteReference w:id="88"/>
      </w:r>
      <w:r w:rsidR="009B571F" w:rsidRPr="009A604C">
        <w:rPr>
          <w:rFonts w:ascii="Times New Roman" w:eastAsia="Times New Roman" w:hAnsi="Times New Roman" w:cs="Times New Roman"/>
          <w:sz w:val="24"/>
          <w:szCs w:val="24"/>
        </w:rPr>
        <w:t>, o art. 5.1, pois (i) o ingresso em território sagrado da comunidade deu-se em salvaguarda de direitos coletivos; (ii) a captação provisória de água garantiu o resguardo de sua integridade e subsistência; e (iii) o ingresso da Defesa Civil traduz-se justamente na obrigação positiva do Estado em adotar medidas para satisfazer a dignidade do Povo Pichicha em situação de risco</w:t>
      </w:r>
      <w:r w:rsidR="009B571F" w:rsidRPr="009A604C">
        <w:rPr>
          <w:rFonts w:ascii="Times New Roman" w:eastAsia="Times New Roman" w:hAnsi="Times New Roman" w:cs="Times New Roman"/>
          <w:sz w:val="24"/>
          <w:szCs w:val="24"/>
          <w:vertAlign w:val="superscript"/>
        </w:rPr>
        <w:footnoteReference w:id="89"/>
      </w:r>
      <w:r w:rsidR="009B571F" w:rsidRPr="009A604C">
        <w:rPr>
          <w:rFonts w:ascii="Times New Roman" w:eastAsia="Times New Roman" w:hAnsi="Times New Roman" w:cs="Times New Roman"/>
          <w:sz w:val="24"/>
          <w:szCs w:val="24"/>
        </w:rPr>
        <w:t>.</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60</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Igualmente, não se violou o art. 5.2 da CADH, pois não houve tratamento cruel, desumano ou degradante. Sta. Clara não submeteu o Povo Pichicha a sentimento de temor e angústia, visto que jamais determinou a necessidade de deslocamento ou transferência de suas terras. Tampouco houve tortura, uma vez não preenchidos os requisitos </w:t>
      </w:r>
      <w:r w:rsidR="009B571F" w:rsidRPr="009A604C">
        <w:rPr>
          <w:rFonts w:ascii="Times New Roman" w:eastAsia="Times New Roman" w:hAnsi="Times New Roman" w:cs="Times New Roman"/>
          <w:i/>
          <w:sz w:val="24"/>
          <w:szCs w:val="24"/>
        </w:rPr>
        <w:t>sine qua non</w:t>
      </w:r>
      <w:r w:rsidR="009B571F" w:rsidRPr="009A604C">
        <w:rPr>
          <w:rFonts w:ascii="Times New Roman" w:eastAsia="Times New Roman" w:hAnsi="Times New Roman" w:cs="Times New Roman"/>
          <w:sz w:val="24"/>
          <w:szCs w:val="24"/>
        </w:rPr>
        <w:t>, outrora referidos (§</w:t>
      </w:r>
      <w:r w:rsidR="0060453C">
        <w:rPr>
          <w:rFonts w:ascii="Times New Roman" w:eastAsia="Times New Roman" w:hAnsi="Times New Roman" w:cs="Times New Roman"/>
          <w:sz w:val="24"/>
          <w:szCs w:val="24"/>
        </w:rPr>
        <w:t xml:space="preserve"> 37</w:t>
      </w:r>
      <w:r w:rsidR="009B571F" w:rsidRPr="009A604C">
        <w:rPr>
          <w:rFonts w:ascii="Times New Roman" w:eastAsia="Times New Roman" w:hAnsi="Times New Roman" w:cs="Times New Roman"/>
          <w:sz w:val="24"/>
          <w:szCs w:val="24"/>
        </w:rPr>
        <w:t xml:space="preserve">), para que a mesma se consumasse.  </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lastRenderedPageBreak/>
        <w:t>2.5</w:t>
      </w:r>
      <w:r w:rsidR="00045E5E" w:rsidRPr="009A604C">
        <w:rPr>
          <w:rFonts w:ascii="Times New Roman" w:eastAsia="Times New Roman" w:hAnsi="Times New Roman" w:cs="Times New Roman"/>
          <w:b/>
          <w:sz w:val="24"/>
          <w:szCs w:val="24"/>
        </w:rPr>
        <w:t xml:space="preserve"> Da inocorrência de violação aos</w:t>
      </w:r>
      <w:r w:rsidR="009B571F" w:rsidRPr="009A604C">
        <w:rPr>
          <w:rFonts w:ascii="Times New Roman" w:eastAsia="Times New Roman" w:hAnsi="Times New Roman" w:cs="Times New Roman"/>
          <w:b/>
          <w:sz w:val="24"/>
          <w:szCs w:val="24"/>
        </w:rPr>
        <w:t xml:space="preserve"> arts. 8 e 25 da CADH</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61</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 art. 8 da CADH assegura o direito ao devido processo, o qual remete a requisitos necessários para garantia de defesa adequada do indivíduo frente a fatos que possam atingir seus direitos</w:t>
      </w:r>
      <w:r w:rsidR="009B571F" w:rsidRPr="009A604C">
        <w:rPr>
          <w:rFonts w:ascii="Times New Roman" w:eastAsia="Times New Roman" w:hAnsi="Times New Roman" w:cs="Times New Roman"/>
          <w:sz w:val="24"/>
          <w:szCs w:val="24"/>
          <w:vertAlign w:val="superscript"/>
        </w:rPr>
        <w:footnoteReference w:id="90"/>
      </w:r>
      <w:r w:rsidR="009B571F" w:rsidRPr="009A604C">
        <w:rPr>
          <w:rFonts w:ascii="Times New Roman" w:eastAsia="Times New Roman" w:hAnsi="Times New Roman" w:cs="Times New Roman"/>
          <w:sz w:val="24"/>
          <w:szCs w:val="24"/>
        </w:rPr>
        <w:t>. O art. 25 prevê o dever do Estado de garantir, àqueles sob sua jurisdição, recursos judiciais efetivos contra atos que violem seus direitos fundamentais</w:t>
      </w:r>
      <w:r w:rsidR="009B571F" w:rsidRPr="009A604C">
        <w:rPr>
          <w:rFonts w:ascii="Times New Roman" w:eastAsia="Times New Roman" w:hAnsi="Times New Roman" w:cs="Times New Roman"/>
          <w:sz w:val="24"/>
          <w:szCs w:val="24"/>
          <w:vertAlign w:val="superscript"/>
        </w:rPr>
        <w:footnoteReference w:id="91"/>
      </w:r>
      <w:r w:rsidR="009B571F" w:rsidRPr="009A604C">
        <w:rPr>
          <w:rFonts w:ascii="Times New Roman" w:eastAsia="Times New Roman" w:hAnsi="Times New Roman" w:cs="Times New Roman"/>
          <w:sz w:val="24"/>
          <w:szCs w:val="24"/>
        </w:rPr>
        <w:t>. Essas obrigações devem ser observada</w:t>
      </w:r>
      <w:r w:rsidR="000878BD"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nos procedimentos administrativos e judiciais</w:t>
      </w:r>
      <w:r w:rsidR="009B571F" w:rsidRPr="009A604C">
        <w:rPr>
          <w:rFonts w:ascii="Times New Roman" w:eastAsia="Times New Roman" w:hAnsi="Times New Roman" w:cs="Times New Roman"/>
          <w:sz w:val="24"/>
          <w:szCs w:val="24"/>
          <w:vertAlign w:val="superscript"/>
        </w:rPr>
        <w:footnoteReference w:id="92"/>
      </w:r>
      <w:r w:rsidR="009B571F" w:rsidRPr="009A604C">
        <w:rPr>
          <w:rFonts w:ascii="Times New Roman" w:eastAsia="Times New Roman" w:hAnsi="Times New Roman" w:cs="Times New Roman"/>
          <w:sz w:val="24"/>
          <w:szCs w:val="24"/>
        </w:rPr>
        <w:t>. Em vista da inter-relação desses dispositivos, esta Casa</w:t>
      </w:r>
      <w:r w:rsidR="009B571F" w:rsidRPr="009A604C">
        <w:rPr>
          <w:rFonts w:ascii="Times New Roman" w:eastAsia="Times New Roman" w:hAnsi="Times New Roman" w:cs="Times New Roman"/>
          <w:sz w:val="24"/>
          <w:szCs w:val="24"/>
          <w:vertAlign w:val="superscript"/>
        </w:rPr>
        <w:footnoteReference w:id="93"/>
      </w:r>
      <w:r w:rsidR="009B571F" w:rsidRPr="009A604C">
        <w:rPr>
          <w:rFonts w:ascii="Times New Roman" w:eastAsia="Times New Roman" w:hAnsi="Times New Roman" w:cs="Times New Roman"/>
          <w:sz w:val="24"/>
          <w:szCs w:val="24"/>
        </w:rPr>
        <w:t xml:space="preserve"> já decidiu que embora sejam autônomos e possuam conteúdo material próprio, devem ser analisados conjuntamente, nas circunstâncias do caso concreto. </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62</w:t>
      </w:r>
      <w:r w:rsidR="00242BFD" w:rsidRPr="009A604C">
        <w:rPr>
          <w:rFonts w:ascii="Times New Roman" w:eastAsia="Times New Roman" w:hAnsi="Times New Roman" w:cs="Times New Roman"/>
          <w:sz w:val="24"/>
          <w:szCs w:val="24"/>
        </w:rPr>
        <w:t>.</w:t>
      </w:r>
      <w:r w:rsidR="00242BFD" w:rsidRPr="009A604C">
        <w:rPr>
          <w:rFonts w:ascii="Times New Roman" w:eastAsia="Times New Roman" w:hAnsi="Times New Roman" w:cs="Times New Roman"/>
          <w:sz w:val="24"/>
          <w:szCs w:val="24"/>
        </w:rPr>
        <w:tab/>
      </w:r>
      <w:r w:rsidR="00AA2D97" w:rsidRPr="009A604C">
        <w:rPr>
          <w:rFonts w:ascii="Times New Roman" w:eastAsia="Times New Roman" w:hAnsi="Times New Roman" w:cs="Times New Roman"/>
          <w:sz w:val="24"/>
          <w:szCs w:val="24"/>
        </w:rPr>
        <w:t>No</w:t>
      </w:r>
      <w:r w:rsidR="009B571F" w:rsidRPr="009A604C">
        <w:rPr>
          <w:rFonts w:ascii="Times New Roman" w:eastAsia="Times New Roman" w:hAnsi="Times New Roman" w:cs="Times New Roman"/>
          <w:sz w:val="24"/>
          <w:szCs w:val="24"/>
        </w:rPr>
        <w:t xml:space="preserve"> marco </w:t>
      </w:r>
      <w:r w:rsidR="000878BD" w:rsidRPr="009A604C">
        <w:rPr>
          <w:rFonts w:ascii="Times New Roman" w:eastAsia="Times New Roman" w:hAnsi="Times New Roman" w:cs="Times New Roman"/>
          <w:sz w:val="24"/>
          <w:szCs w:val="24"/>
        </w:rPr>
        <w:t>desses arts.</w:t>
      </w:r>
      <w:r w:rsidR="009B571F" w:rsidRPr="009A604C">
        <w:rPr>
          <w:rFonts w:ascii="Times New Roman" w:eastAsia="Times New Roman" w:hAnsi="Times New Roman" w:cs="Times New Roman"/>
          <w:sz w:val="24"/>
          <w:szCs w:val="24"/>
        </w:rPr>
        <w:t xml:space="preserve"> não se pode abranger questões r</w:t>
      </w:r>
      <w:r w:rsidR="000878BD" w:rsidRPr="009A604C">
        <w:rPr>
          <w:rFonts w:ascii="Times New Roman" w:eastAsia="Times New Roman" w:hAnsi="Times New Roman" w:cs="Times New Roman"/>
          <w:sz w:val="24"/>
          <w:szCs w:val="24"/>
        </w:rPr>
        <w:t>elativas</w:t>
      </w:r>
      <w:r w:rsidR="009B571F" w:rsidRPr="009A604C">
        <w:rPr>
          <w:rFonts w:ascii="Times New Roman" w:eastAsia="Times New Roman" w:hAnsi="Times New Roman" w:cs="Times New Roman"/>
          <w:sz w:val="24"/>
          <w:szCs w:val="24"/>
        </w:rPr>
        <w:t xml:space="preserve"> aos processos judicias que tramitaram em Madruga, pois imputá-los à Sta. Clara implica admitir a intervenção de um Estado no poder judiciário de outro, violando-se a soberania de Madruga. Ademais, recorda-se que </w:t>
      </w:r>
      <w:r w:rsidR="000878BD" w:rsidRPr="009A604C">
        <w:rPr>
          <w:rFonts w:ascii="Times New Roman" w:eastAsia="Times New Roman" w:hAnsi="Times New Roman" w:cs="Times New Roman"/>
          <w:sz w:val="24"/>
          <w:szCs w:val="24"/>
        </w:rPr>
        <w:t>esse Estado</w:t>
      </w:r>
      <w:r w:rsidR="009B571F" w:rsidRPr="009A604C">
        <w:rPr>
          <w:rFonts w:ascii="Times New Roman" w:eastAsia="Times New Roman" w:hAnsi="Times New Roman" w:cs="Times New Roman"/>
          <w:sz w:val="24"/>
          <w:szCs w:val="24"/>
        </w:rPr>
        <w:t xml:space="preserve"> aderiu à competência jurisdicional desta Casa, de modo que se as supostas vítimas en</w:t>
      </w:r>
      <w:r w:rsidR="0008583F" w:rsidRPr="009A604C">
        <w:rPr>
          <w:rFonts w:ascii="Times New Roman" w:eastAsia="Times New Roman" w:hAnsi="Times New Roman" w:cs="Times New Roman"/>
          <w:sz w:val="24"/>
          <w:szCs w:val="24"/>
        </w:rPr>
        <w:t>tendem que houve tal violação n</w:t>
      </w:r>
      <w:r w:rsidR="009B571F" w:rsidRPr="009A604C">
        <w:rPr>
          <w:rFonts w:ascii="Times New Roman" w:eastAsia="Times New Roman" w:hAnsi="Times New Roman" w:cs="Times New Roman"/>
          <w:sz w:val="24"/>
          <w:szCs w:val="24"/>
        </w:rPr>
        <w:t xml:space="preserve">aqueles processos, devem acudir ao SIDH contra Madruga. O fato de as sentenças </w:t>
      </w:r>
      <w:r w:rsidR="00234A84" w:rsidRPr="009A604C">
        <w:rPr>
          <w:rFonts w:ascii="Times New Roman" w:eastAsia="Times New Roman" w:hAnsi="Times New Roman" w:cs="Times New Roman"/>
          <w:sz w:val="24"/>
          <w:szCs w:val="24"/>
        </w:rPr>
        <w:t xml:space="preserve">desta </w:t>
      </w:r>
      <w:r w:rsidR="009B571F" w:rsidRPr="009A604C">
        <w:rPr>
          <w:rFonts w:ascii="Times New Roman" w:eastAsia="Times New Roman" w:hAnsi="Times New Roman" w:cs="Times New Roman"/>
          <w:sz w:val="24"/>
          <w:szCs w:val="24"/>
        </w:rPr>
        <w:t xml:space="preserve">Casa </w:t>
      </w:r>
      <w:r w:rsidR="00234A84" w:rsidRPr="009A604C">
        <w:rPr>
          <w:rFonts w:ascii="Times New Roman" w:eastAsia="Times New Roman" w:hAnsi="Times New Roman" w:cs="Times New Roman"/>
          <w:sz w:val="24"/>
          <w:szCs w:val="24"/>
        </w:rPr>
        <w:t>em face desse</w:t>
      </w:r>
      <w:r w:rsidR="009B571F" w:rsidRPr="009A604C">
        <w:rPr>
          <w:rFonts w:ascii="Times New Roman" w:eastAsia="Times New Roman" w:hAnsi="Times New Roman" w:cs="Times New Roman"/>
          <w:sz w:val="24"/>
          <w:szCs w:val="24"/>
        </w:rPr>
        <w:t xml:space="preserve"> Estado terem baixo grau de cumprimento não </w:t>
      </w:r>
      <w:r w:rsidR="00617F56" w:rsidRPr="009A604C">
        <w:rPr>
          <w:rFonts w:ascii="Times New Roman" w:eastAsia="Times New Roman" w:hAnsi="Times New Roman" w:cs="Times New Roman"/>
          <w:sz w:val="24"/>
          <w:szCs w:val="24"/>
        </w:rPr>
        <w:t>é suficiente para</w:t>
      </w:r>
      <w:r w:rsidR="009B571F" w:rsidRPr="009A604C">
        <w:rPr>
          <w:rFonts w:ascii="Times New Roman" w:eastAsia="Times New Roman" w:hAnsi="Times New Roman" w:cs="Times New Roman"/>
          <w:sz w:val="24"/>
          <w:szCs w:val="24"/>
        </w:rPr>
        <w:t xml:space="preserve"> imputar à Sta. Clara a responsabilidade por fatos alheios ao seu judiciário, pois a CADH estabelece </w:t>
      </w:r>
      <w:r w:rsidR="007164E6" w:rsidRPr="009A604C">
        <w:rPr>
          <w:rFonts w:ascii="Times New Roman" w:eastAsia="Times New Roman" w:hAnsi="Times New Roman" w:cs="Times New Roman"/>
          <w:sz w:val="24"/>
          <w:szCs w:val="24"/>
        </w:rPr>
        <w:t>meios</w:t>
      </w:r>
      <w:r w:rsidR="00654B40" w:rsidRPr="009A604C">
        <w:rPr>
          <w:rFonts w:ascii="Times New Roman" w:eastAsia="Times New Roman" w:hAnsi="Times New Roman" w:cs="Times New Roman"/>
          <w:sz w:val="24"/>
          <w:szCs w:val="24"/>
        </w:rPr>
        <w:t xml:space="preserve"> para cumprir e executar as sentenças</w:t>
      </w:r>
      <w:r w:rsidR="009B571F" w:rsidRPr="009A604C">
        <w:rPr>
          <w:rFonts w:ascii="Times New Roman" w:eastAsia="Times New Roman" w:hAnsi="Times New Roman" w:cs="Times New Roman"/>
          <w:sz w:val="24"/>
          <w:szCs w:val="24"/>
        </w:rPr>
        <w:t xml:space="preserve"> desta Corte (arts. 62.1, 63.1, 67 e 68) e a faculta levar à Assembleia Geral da OEA (art. 65) os casos de descumprimento.</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63</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Todos os processos – cíveis, penais e administrativos – que tramitaram em Sta. Clara observaram as formalidades do devido proce</w:t>
      </w:r>
      <w:r w:rsidR="0001707D" w:rsidRPr="009A604C">
        <w:rPr>
          <w:rFonts w:ascii="Times New Roman" w:eastAsia="Times New Roman" w:hAnsi="Times New Roman" w:cs="Times New Roman"/>
          <w:sz w:val="24"/>
          <w:szCs w:val="24"/>
        </w:rPr>
        <w:t>sso, como se passa a demonstrar.</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2.5.1</w:t>
      </w:r>
      <w:r w:rsidR="009B571F" w:rsidRPr="009A604C">
        <w:rPr>
          <w:rFonts w:ascii="Times New Roman" w:eastAsia="Times New Roman" w:hAnsi="Times New Roman" w:cs="Times New Roman"/>
          <w:b/>
          <w:sz w:val="24"/>
          <w:szCs w:val="24"/>
        </w:rPr>
        <w:t xml:space="preserve"> Da inocorrência de violação dos arts. 8 e 25 da CADH em face da Família Camana:</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lastRenderedPageBreak/>
        <w:t>64</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Os processos relacionado</w:t>
      </w:r>
      <w:r w:rsidR="00681C2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à família Camana foram analisados de forma independente e imparcial, por autoridades previamente competentes</w:t>
      </w:r>
      <w:r w:rsidR="009B571F" w:rsidRPr="009A604C">
        <w:rPr>
          <w:rFonts w:ascii="Times New Roman" w:eastAsia="Times New Roman" w:hAnsi="Times New Roman" w:cs="Times New Roman"/>
          <w:sz w:val="24"/>
          <w:szCs w:val="24"/>
          <w:vertAlign w:val="superscript"/>
        </w:rPr>
        <w:footnoteReference w:id="94"/>
      </w:r>
      <w:r w:rsidR="009B571F" w:rsidRPr="009A604C">
        <w:rPr>
          <w:rFonts w:ascii="Times New Roman" w:eastAsia="Times New Roman" w:hAnsi="Times New Roman" w:cs="Times New Roman"/>
          <w:sz w:val="24"/>
          <w:szCs w:val="24"/>
        </w:rPr>
        <w:t xml:space="preserve"> (os Juizados e Tribunais Civis Federais de Sta. Clara e a CSJSC), resguardando a igualdade de armas</w:t>
      </w:r>
      <w:r w:rsidR="009B571F" w:rsidRPr="009A604C">
        <w:rPr>
          <w:rFonts w:ascii="Times New Roman" w:eastAsia="Times New Roman" w:hAnsi="Times New Roman" w:cs="Times New Roman"/>
          <w:sz w:val="24"/>
          <w:szCs w:val="24"/>
          <w:vertAlign w:val="superscript"/>
        </w:rPr>
        <w:footnoteReference w:id="95"/>
      </w:r>
      <w:r w:rsidR="009B571F" w:rsidRPr="009A604C">
        <w:rPr>
          <w:rFonts w:ascii="Times New Roman" w:eastAsia="Times New Roman" w:hAnsi="Times New Roman" w:cs="Times New Roman"/>
          <w:sz w:val="24"/>
          <w:szCs w:val="24"/>
        </w:rPr>
        <w:t xml:space="preserve"> e o prazo razoável, pois transcorridos não mais do que 3 anos para o</w:t>
      </w:r>
      <w:r w:rsidR="00B95FB0" w:rsidRPr="009A604C">
        <w:rPr>
          <w:rFonts w:ascii="Times New Roman" w:eastAsia="Times New Roman" w:hAnsi="Times New Roman" w:cs="Times New Roman"/>
          <w:sz w:val="24"/>
          <w:szCs w:val="24"/>
        </w:rPr>
        <w:t xml:space="preserve"> seu</w:t>
      </w:r>
      <w:r w:rsidR="00B10554"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julgamento</w:t>
      </w:r>
      <w:r w:rsidR="00B10554"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pela última instância de Sta. Clara, sendo irrefutável o resguardo ao acesso ao duplo grau de jurisdição (art. 8.2.d da CADH).</w:t>
      </w:r>
    </w:p>
    <w:p w:rsidR="009B571F" w:rsidRDefault="00C20752" w:rsidP="00614087">
      <w:pPr>
        <w:pStyle w:val="Normal2"/>
        <w:spacing w:after="0" w:line="480" w:lineRule="auto"/>
        <w:jc w:val="both"/>
        <w:rPr>
          <w:rFonts w:ascii="Times New Roman" w:eastAsia="Times New Roman" w:hAnsi="Times New Roman" w:cs="Times New Roman"/>
          <w:sz w:val="24"/>
          <w:szCs w:val="24"/>
        </w:rPr>
      </w:pPr>
      <w:r w:rsidRPr="009A604C">
        <w:rPr>
          <w:rFonts w:ascii="Times New Roman" w:eastAsia="Times New Roman" w:hAnsi="Times New Roman" w:cs="Times New Roman"/>
          <w:sz w:val="24"/>
          <w:szCs w:val="24"/>
        </w:rPr>
        <w:t>65</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Quanto ao processo penal, recorda-se que o mero desprovimento do recurso não enseja violação ao art. 25 da CADH, pois, para esta Casa</w:t>
      </w:r>
      <w:r w:rsidR="009B571F" w:rsidRPr="009A604C">
        <w:rPr>
          <w:rFonts w:ascii="Times New Roman" w:eastAsia="Times New Roman" w:hAnsi="Times New Roman" w:cs="Times New Roman"/>
          <w:sz w:val="24"/>
          <w:szCs w:val="24"/>
          <w:vertAlign w:val="superscript"/>
        </w:rPr>
        <w:footnoteReference w:id="96"/>
      </w:r>
      <w:r w:rsidR="009B571F" w:rsidRPr="009A604C">
        <w:rPr>
          <w:rFonts w:ascii="Times New Roman" w:eastAsia="Times New Roman" w:hAnsi="Times New Roman" w:cs="Times New Roman"/>
          <w:sz w:val="24"/>
          <w:szCs w:val="24"/>
        </w:rPr>
        <w:t>, essa norma assegura a possibilidade de recorrer, mas não garante resultado favorável. Ademais, os recursos foram eficazes, respeitando a razoabilidade dos prazos (art. 8) e celeridade do processo (art. 25). O prazo de pouco mais de 3 anos foi absolutamente razoável, tendo em vista os requisitos desta Corte</w:t>
      </w:r>
      <w:r w:rsidR="009B571F" w:rsidRPr="009A604C">
        <w:rPr>
          <w:rFonts w:ascii="Times New Roman" w:eastAsia="Times New Roman" w:hAnsi="Times New Roman" w:cs="Times New Roman"/>
          <w:sz w:val="24"/>
          <w:szCs w:val="24"/>
          <w:vertAlign w:val="superscript"/>
        </w:rPr>
        <w:footnoteReference w:id="97"/>
      </w:r>
      <w:r w:rsidR="009B571F" w:rsidRPr="009A604C">
        <w:rPr>
          <w:rFonts w:ascii="Times New Roman" w:eastAsia="Times New Roman" w:hAnsi="Times New Roman" w:cs="Times New Roman"/>
          <w:sz w:val="24"/>
          <w:szCs w:val="24"/>
        </w:rPr>
        <w:t xml:space="preserve"> para aferi-lo: (i) a complexidade da causa; (ii) a conduta das autoridades judiciais; (iii) a atividade processual do(s) interessado(s); e (iv) o efeito gerado na situação jurídica dos envolvidos. Tratou-se de causa complexa, pois exigiu a análise de múltiplos fatos ocorridos fora de Sta. Clara, da conduta de pessoas físicas e jurídicas e cooperação jurídica internacional. As autoridades foram diligentes na condução do feito, julgando-o de modo célere e analisando documentos consulares de Madruga. Por outro lado, a conduta dos interessados foi nula, eis que sequer solicitaram a tramitação preferencial ou mais célere do processo. E não houve prejuízo à situação jurídica das partes, pois </w:t>
      </w:r>
      <w:r w:rsidR="005A6A44" w:rsidRPr="009A604C">
        <w:rPr>
          <w:rFonts w:ascii="Times New Roman" w:eastAsia="Times New Roman" w:hAnsi="Times New Roman" w:cs="Times New Roman"/>
          <w:sz w:val="24"/>
          <w:szCs w:val="24"/>
        </w:rPr>
        <w:t xml:space="preserve">além do lapso temporal não influenciar negativamente na situação jurídica das partes, </w:t>
      </w:r>
      <w:r w:rsidR="009B571F" w:rsidRPr="009A604C">
        <w:rPr>
          <w:rFonts w:ascii="Times New Roman" w:eastAsia="Times New Roman" w:hAnsi="Times New Roman" w:cs="Times New Roman"/>
          <w:sz w:val="24"/>
          <w:szCs w:val="24"/>
        </w:rPr>
        <w:t xml:space="preserve">se tinha conhecimento </w:t>
      </w:r>
      <w:r w:rsidR="005A6A44" w:rsidRPr="009A604C">
        <w:rPr>
          <w:rFonts w:ascii="Times New Roman" w:eastAsia="Times New Roman" w:hAnsi="Times New Roman" w:cs="Times New Roman"/>
          <w:sz w:val="24"/>
          <w:szCs w:val="24"/>
        </w:rPr>
        <w:t>dos responsáveis pelo delito</w:t>
      </w:r>
      <w:r w:rsidR="00D077E8" w:rsidRPr="009A604C">
        <w:rPr>
          <w:rFonts w:ascii="Times New Roman" w:eastAsia="Times New Roman" w:hAnsi="Times New Roman" w:cs="Times New Roman"/>
          <w:sz w:val="24"/>
          <w:szCs w:val="24"/>
        </w:rPr>
        <w:t xml:space="preserve"> </w:t>
      </w:r>
      <w:r w:rsidR="005A6A44" w:rsidRPr="009A604C">
        <w:rPr>
          <w:rFonts w:ascii="Times New Roman" w:eastAsia="Times New Roman" w:hAnsi="Times New Roman" w:cs="Times New Roman"/>
          <w:sz w:val="24"/>
          <w:szCs w:val="24"/>
        </w:rPr>
        <w:t>do ano 1992 e havia inquérito penal em curso sobre o homicídio de 2002 perante as autoridades competentes em Madruga.</w:t>
      </w:r>
      <w:r w:rsidR="008F0C49" w:rsidRPr="009A604C">
        <w:rPr>
          <w:rFonts w:ascii="Times New Roman" w:eastAsia="Times New Roman" w:hAnsi="Times New Roman" w:cs="Times New Roman"/>
          <w:sz w:val="24"/>
          <w:szCs w:val="24"/>
        </w:rPr>
        <w:t xml:space="preserve"> </w:t>
      </w:r>
      <w:r w:rsidR="0060453C">
        <w:rPr>
          <w:rFonts w:ascii="Times New Roman" w:eastAsia="Times New Roman" w:hAnsi="Times New Roman" w:cs="Times New Roman"/>
          <w:sz w:val="24"/>
          <w:szCs w:val="24"/>
        </w:rPr>
        <w:t xml:space="preserve">No tocante ao processo cível, a decisão da CSJSC sanou eventual </w:t>
      </w:r>
      <w:r w:rsidR="0060453C" w:rsidRPr="0060453C">
        <w:rPr>
          <w:rFonts w:ascii="Times New Roman" w:eastAsia="Times New Roman" w:hAnsi="Times New Roman" w:cs="Times New Roman"/>
          <w:i/>
          <w:sz w:val="24"/>
          <w:szCs w:val="24"/>
        </w:rPr>
        <w:t>error in judicando</w:t>
      </w:r>
      <w:r w:rsidR="0060453C">
        <w:rPr>
          <w:rFonts w:ascii="Times New Roman" w:eastAsia="Times New Roman" w:hAnsi="Times New Roman" w:cs="Times New Roman"/>
          <w:sz w:val="24"/>
          <w:szCs w:val="24"/>
        </w:rPr>
        <w:t xml:space="preserve">, afastando, assim possível violação </w:t>
      </w:r>
      <w:r w:rsidR="0060453C">
        <w:rPr>
          <w:rFonts w:ascii="Times New Roman" w:eastAsia="Times New Roman" w:hAnsi="Times New Roman" w:cs="Times New Roman"/>
          <w:sz w:val="24"/>
          <w:szCs w:val="24"/>
        </w:rPr>
        <w:lastRenderedPageBreak/>
        <w:t>ao art. 25; além disso, a transação civil aceita pelas supostas vítimas põe fim à controvérsia, não podendo esta Casa revisá-la, sob pena de incidir em quarta instância, como já referido (§ 23).</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66</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Ne</w:t>
      </w:r>
      <w:r w:rsidR="007F7A53" w:rsidRPr="009A604C">
        <w:rPr>
          <w:rFonts w:ascii="Times New Roman" w:eastAsia="Times New Roman" w:hAnsi="Times New Roman" w:cs="Times New Roman"/>
          <w:sz w:val="24"/>
          <w:szCs w:val="24"/>
        </w:rPr>
        <w:t xml:space="preserve">m mesmo a não extradição viola </w:t>
      </w:r>
      <w:r w:rsidR="009B571F" w:rsidRPr="009A604C">
        <w:rPr>
          <w:rFonts w:ascii="Times New Roman" w:eastAsia="Times New Roman" w:hAnsi="Times New Roman" w:cs="Times New Roman"/>
          <w:sz w:val="24"/>
          <w:szCs w:val="24"/>
        </w:rPr>
        <w:t>os arts. 8 e 25 da CADH. Recorda-se que para esta Casa</w:t>
      </w:r>
      <w:r w:rsidR="009B571F" w:rsidRPr="009A604C">
        <w:rPr>
          <w:rFonts w:ascii="Times New Roman" w:eastAsia="Times New Roman" w:hAnsi="Times New Roman" w:cs="Times New Roman"/>
          <w:sz w:val="24"/>
          <w:szCs w:val="24"/>
          <w:vertAlign w:val="superscript"/>
        </w:rPr>
        <w:footnoteReference w:id="98"/>
      </w:r>
      <w:r w:rsidR="009B571F" w:rsidRPr="009A604C">
        <w:rPr>
          <w:rFonts w:ascii="Times New Roman" w:eastAsia="Times New Roman" w:hAnsi="Times New Roman" w:cs="Times New Roman"/>
          <w:sz w:val="24"/>
          <w:szCs w:val="24"/>
        </w:rPr>
        <w:t>, os procedimentos de extradição devem respeitar requisitos formais, o que não ocorreu neste caso</w:t>
      </w:r>
      <w:r w:rsidR="00416644" w:rsidRPr="009A604C">
        <w:rPr>
          <w:rFonts w:ascii="Times New Roman" w:eastAsia="Times New Roman" w:hAnsi="Times New Roman" w:cs="Times New Roman"/>
          <w:sz w:val="24"/>
          <w:szCs w:val="24"/>
        </w:rPr>
        <w:t>, pois não foram observada</w:t>
      </w:r>
      <w:r w:rsidR="0008583F" w:rsidRPr="009A604C">
        <w:rPr>
          <w:rFonts w:ascii="Times New Roman" w:eastAsia="Times New Roman" w:hAnsi="Times New Roman" w:cs="Times New Roman"/>
          <w:sz w:val="24"/>
          <w:szCs w:val="24"/>
        </w:rPr>
        <w:t xml:space="preserve">s </w:t>
      </w:r>
      <w:r w:rsidR="007F7A53" w:rsidRPr="009A604C">
        <w:rPr>
          <w:rFonts w:ascii="Times New Roman" w:eastAsia="Times New Roman" w:hAnsi="Times New Roman" w:cs="Times New Roman"/>
          <w:sz w:val="24"/>
          <w:szCs w:val="24"/>
        </w:rPr>
        <w:t>cert</w:t>
      </w:r>
      <w:r w:rsidR="00416644" w:rsidRPr="009A604C">
        <w:rPr>
          <w:rFonts w:ascii="Times New Roman" w:eastAsia="Times New Roman" w:hAnsi="Times New Roman" w:cs="Times New Roman"/>
          <w:sz w:val="24"/>
          <w:szCs w:val="24"/>
        </w:rPr>
        <w:t>a</w:t>
      </w:r>
      <w:r w:rsidR="007F7A53" w:rsidRPr="009A604C">
        <w:rPr>
          <w:rFonts w:ascii="Times New Roman" w:eastAsia="Times New Roman" w:hAnsi="Times New Roman" w:cs="Times New Roman"/>
          <w:sz w:val="24"/>
          <w:szCs w:val="24"/>
        </w:rPr>
        <w:t>s</w:t>
      </w:r>
      <w:r w:rsidR="008F0C49" w:rsidRPr="009A604C">
        <w:rPr>
          <w:rFonts w:ascii="Times New Roman" w:eastAsia="Times New Roman" w:hAnsi="Times New Roman" w:cs="Times New Roman"/>
          <w:sz w:val="24"/>
          <w:szCs w:val="24"/>
        </w:rPr>
        <w:t xml:space="preserve"> </w:t>
      </w:r>
      <w:r w:rsidR="00416644" w:rsidRPr="009A604C">
        <w:rPr>
          <w:rFonts w:ascii="Times New Roman" w:eastAsia="Times New Roman" w:hAnsi="Times New Roman" w:cs="Times New Roman"/>
          <w:sz w:val="24"/>
          <w:szCs w:val="24"/>
        </w:rPr>
        <w:t>condições</w:t>
      </w:r>
      <w:r w:rsidR="0008583F" w:rsidRPr="009A604C">
        <w:rPr>
          <w:rFonts w:ascii="Times New Roman" w:eastAsia="Times New Roman" w:hAnsi="Times New Roman" w:cs="Times New Roman"/>
          <w:sz w:val="24"/>
          <w:szCs w:val="24"/>
        </w:rPr>
        <w:t xml:space="preserve"> da </w:t>
      </w:r>
      <w:r w:rsidR="009B571F" w:rsidRPr="009A604C">
        <w:rPr>
          <w:rFonts w:ascii="Times New Roman" w:eastAsia="Times New Roman" w:hAnsi="Times New Roman" w:cs="Times New Roman"/>
          <w:sz w:val="24"/>
          <w:szCs w:val="24"/>
        </w:rPr>
        <w:t>Convenção Interamericana sobre Extradição: (i) o</w:t>
      </w:r>
      <w:r w:rsidR="0008583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extraditando</w:t>
      </w:r>
      <w:r w:rsidR="0008583F" w:rsidRPr="009A604C">
        <w:rPr>
          <w:rFonts w:ascii="Times New Roman" w:eastAsia="Times New Roman" w:hAnsi="Times New Roman" w:cs="Times New Roman"/>
          <w:sz w:val="24"/>
          <w:szCs w:val="24"/>
        </w:rPr>
        <w:t>(s) não havia</w:t>
      </w:r>
      <w:r w:rsidR="007F7A53" w:rsidRPr="009A604C">
        <w:rPr>
          <w:rFonts w:ascii="Times New Roman" w:eastAsia="Times New Roman" w:hAnsi="Times New Roman" w:cs="Times New Roman"/>
          <w:sz w:val="24"/>
          <w:szCs w:val="24"/>
        </w:rPr>
        <w:t>(</w:t>
      </w:r>
      <w:r w:rsidR="0008583F" w:rsidRPr="009A604C">
        <w:rPr>
          <w:rFonts w:ascii="Times New Roman" w:eastAsia="Times New Roman" w:hAnsi="Times New Roman" w:cs="Times New Roman"/>
          <w:sz w:val="24"/>
          <w:szCs w:val="24"/>
        </w:rPr>
        <w:t>m</w:t>
      </w:r>
      <w:r w:rsidR="007F7A53"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sido declarado</w:t>
      </w:r>
      <w:r w:rsidR="0008583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culpado</w:t>
      </w:r>
      <w:r w:rsidR="0008583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por investigação prévia </w:t>
      </w:r>
      <w:r w:rsidR="0008583F" w:rsidRPr="009A604C">
        <w:rPr>
          <w:rFonts w:ascii="Times New Roman" w:eastAsia="Times New Roman" w:hAnsi="Times New Roman" w:cs="Times New Roman"/>
          <w:sz w:val="24"/>
          <w:szCs w:val="24"/>
        </w:rPr>
        <w:t>e não estava(m)</w:t>
      </w:r>
      <w:r w:rsidR="009B571F" w:rsidRPr="009A604C">
        <w:rPr>
          <w:rFonts w:ascii="Times New Roman" w:eastAsia="Times New Roman" w:hAnsi="Times New Roman" w:cs="Times New Roman"/>
          <w:sz w:val="24"/>
          <w:szCs w:val="24"/>
        </w:rPr>
        <w:t xml:space="preserve"> sendo processado</w:t>
      </w:r>
      <w:r w:rsidR="0008583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(art. 1)</w:t>
      </w:r>
      <w:r w:rsidR="0008583F" w:rsidRPr="009A604C">
        <w:rPr>
          <w:rFonts w:ascii="Times New Roman" w:eastAsia="Times New Roman" w:hAnsi="Times New Roman" w:cs="Times New Roman"/>
          <w:sz w:val="24"/>
          <w:szCs w:val="24"/>
        </w:rPr>
        <w:t xml:space="preserve">, pois o pedido foi postulado para iniciar investigação e colhimento de provas, o que seria mais adequado através de carta rogatória, conforme </w:t>
      </w:r>
      <w:r w:rsidR="00416644" w:rsidRPr="009A604C">
        <w:rPr>
          <w:rFonts w:ascii="Times New Roman" w:eastAsia="Times New Roman" w:hAnsi="Times New Roman" w:cs="Times New Roman"/>
          <w:sz w:val="24"/>
          <w:szCs w:val="24"/>
        </w:rPr>
        <w:t xml:space="preserve">os </w:t>
      </w:r>
      <w:r w:rsidR="0008583F" w:rsidRPr="009A604C">
        <w:rPr>
          <w:rFonts w:ascii="Times New Roman" w:eastAsia="Times New Roman" w:hAnsi="Times New Roman" w:cs="Times New Roman"/>
          <w:sz w:val="24"/>
          <w:szCs w:val="24"/>
        </w:rPr>
        <w:t xml:space="preserve">arts. 2.b e 16 da Convenção Americana sobre Cartas Rogatórias; </w:t>
      </w:r>
      <w:r w:rsidR="009B571F" w:rsidRPr="009A604C">
        <w:rPr>
          <w:rFonts w:ascii="Times New Roman" w:eastAsia="Times New Roman" w:hAnsi="Times New Roman" w:cs="Times New Roman"/>
          <w:sz w:val="24"/>
          <w:szCs w:val="24"/>
        </w:rPr>
        <w:t xml:space="preserve">(ii) </w:t>
      </w:r>
      <w:r w:rsidR="0008583F" w:rsidRPr="009A604C">
        <w:rPr>
          <w:rFonts w:ascii="Times New Roman" w:eastAsia="Times New Roman" w:hAnsi="Times New Roman" w:cs="Times New Roman"/>
          <w:sz w:val="24"/>
          <w:szCs w:val="24"/>
        </w:rPr>
        <w:t xml:space="preserve">não </w:t>
      </w:r>
      <w:r w:rsidR="009B571F" w:rsidRPr="009A604C">
        <w:rPr>
          <w:rFonts w:ascii="Times New Roman" w:eastAsia="Times New Roman" w:hAnsi="Times New Roman" w:cs="Times New Roman"/>
          <w:sz w:val="24"/>
          <w:szCs w:val="24"/>
        </w:rPr>
        <w:t>hav</w:t>
      </w:r>
      <w:r w:rsidR="0008583F" w:rsidRPr="009A604C">
        <w:rPr>
          <w:rFonts w:ascii="Times New Roman" w:eastAsia="Times New Roman" w:hAnsi="Times New Roman" w:cs="Times New Roman"/>
          <w:sz w:val="24"/>
          <w:szCs w:val="24"/>
        </w:rPr>
        <w:t>ia</w:t>
      </w:r>
      <w:r w:rsidR="009B571F" w:rsidRPr="009A604C">
        <w:rPr>
          <w:rFonts w:ascii="Times New Roman" w:eastAsia="Times New Roman" w:hAnsi="Times New Roman" w:cs="Times New Roman"/>
          <w:sz w:val="24"/>
          <w:szCs w:val="24"/>
        </w:rPr>
        <w:t xml:space="preserve"> ordem de prisão ou equivalente em face do</w:t>
      </w:r>
      <w:r w:rsidR="0008583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extraditando</w:t>
      </w:r>
      <w:r w:rsidR="0008583F" w:rsidRPr="009A604C">
        <w:rPr>
          <w:rFonts w:ascii="Times New Roman" w:eastAsia="Times New Roman" w:hAnsi="Times New Roman" w:cs="Times New Roman"/>
          <w:sz w:val="24"/>
          <w:szCs w:val="24"/>
        </w:rPr>
        <w:t>(s)</w:t>
      </w:r>
      <w:r w:rsidR="009B571F" w:rsidRPr="009A604C">
        <w:rPr>
          <w:rFonts w:ascii="Times New Roman" w:eastAsia="Times New Roman" w:hAnsi="Times New Roman" w:cs="Times New Roman"/>
          <w:sz w:val="24"/>
          <w:szCs w:val="24"/>
        </w:rPr>
        <w:t xml:space="preserve"> (art. 11.1.a); (iii) </w:t>
      </w:r>
      <w:r w:rsidR="007F7A53" w:rsidRPr="009A604C">
        <w:rPr>
          <w:rFonts w:ascii="Times New Roman" w:eastAsia="Times New Roman" w:hAnsi="Times New Roman" w:cs="Times New Roman"/>
          <w:sz w:val="24"/>
          <w:szCs w:val="24"/>
        </w:rPr>
        <w:t>havia</w:t>
      </w:r>
      <w:r w:rsidR="009B571F" w:rsidRPr="009A604C">
        <w:rPr>
          <w:rFonts w:ascii="Times New Roman" w:eastAsia="Times New Roman" w:hAnsi="Times New Roman" w:cs="Times New Roman"/>
          <w:sz w:val="24"/>
          <w:szCs w:val="24"/>
        </w:rPr>
        <w:t xml:space="preserve"> prescri</w:t>
      </w:r>
      <w:r w:rsidR="007F7A53" w:rsidRPr="009A604C">
        <w:rPr>
          <w:rFonts w:ascii="Times New Roman" w:eastAsia="Times New Roman" w:hAnsi="Times New Roman" w:cs="Times New Roman"/>
          <w:sz w:val="24"/>
          <w:szCs w:val="24"/>
        </w:rPr>
        <w:t>to a ação penal pelo crime de lavagem de ativos</w:t>
      </w:r>
      <w:r w:rsidR="009B571F" w:rsidRPr="009A604C">
        <w:rPr>
          <w:rFonts w:ascii="Times New Roman" w:eastAsia="Times New Roman" w:hAnsi="Times New Roman" w:cs="Times New Roman"/>
          <w:sz w:val="24"/>
          <w:szCs w:val="24"/>
        </w:rPr>
        <w:t xml:space="preserve"> (art. 4.2);</w:t>
      </w:r>
      <w:r w:rsidR="00416644" w:rsidRPr="009A604C">
        <w:rPr>
          <w:rFonts w:ascii="Times New Roman" w:eastAsia="Times New Roman" w:hAnsi="Times New Roman" w:cs="Times New Roman"/>
          <w:sz w:val="24"/>
          <w:szCs w:val="24"/>
        </w:rPr>
        <w:t xml:space="preserve"> e</w:t>
      </w:r>
      <w:r w:rsidR="009B571F" w:rsidRPr="009A604C">
        <w:rPr>
          <w:rFonts w:ascii="Times New Roman" w:eastAsia="Times New Roman" w:hAnsi="Times New Roman" w:cs="Times New Roman"/>
          <w:sz w:val="24"/>
          <w:szCs w:val="24"/>
        </w:rPr>
        <w:t xml:space="preserve"> (iv) o pedido </w:t>
      </w:r>
      <w:r w:rsidR="007F7A53" w:rsidRPr="009A604C">
        <w:rPr>
          <w:rFonts w:ascii="Times New Roman" w:eastAsia="Times New Roman" w:hAnsi="Times New Roman" w:cs="Times New Roman"/>
          <w:sz w:val="24"/>
          <w:szCs w:val="24"/>
        </w:rPr>
        <w:t xml:space="preserve">não foi </w:t>
      </w:r>
      <w:r w:rsidR="009B571F" w:rsidRPr="009A604C">
        <w:rPr>
          <w:rFonts w:ascii="Times New Roman" w:eastAsia="Times New Roman" w:hAnsi="Times New Roman" w:cs="Times New Roman"/>
          <w:sz w:val="24"/>
          <w:szCs w:val="24"/>
        </w:rPr>
        <w:t>feito por agente diplomático ou consular do Estado requerente</w:t>
      </w:r>
      <w:r w:rsidR="007F7A53" w:rsidRPr="009A604C">
        <w:rPr>
          <w:rFonts w:ascii="Times New Roman" w:eastAsia="Times New Roman" w:hAnsi="Times New Roman" w:cs="Times New Roman"/>
          <w:sz w:val="24"/>
          <w:szCs w:val="24"/>
        </w:rPr>
        <w:t>, mas pela Procuradoria Geral de Madruga (art. 10)</w:t>
      </w:r>
      <w:r w:rsidR="009B571F" w:rsidRPr="009A604C">
        <w:rPr>
          <w:rFonts w:ascii="Times New Roman" w:eastAsia="Times New Roman" w:hAnsi="Times New Roman" w:cs="Times New Roman"/>
          <w:sz w:val="24"/>
          <w:szCs w:val="24"/>
        </w:rPr>
        <w:t xml:space="preserve">. Ademais, o art. 9.1 da Convenção Interamericana sobre Extradição assegura a não extradição de nacional, quando houver disposição constitucional que a ampare, tal como ocorre neste caso. </w:t>
      </w:r>
      <w:r w:rsidR="002E6B7B" w:rsidRPr="009A604C">
        <w:rPr>
          <w:rFonts w:ascii="Times New Roman" w:eastAsia="Times New Roman" w:hAnsi="Times New Roman" w:cs="Times New Roman"/>
          <w:sz w:val="24"/>
          <w:szCs w:val="24"/>
        </w:rPr>
        <w:t>Recorde-se</w:t>
      </w:r>
      <w:r w:rsidR="009B571F" w:rsidRPr="009A604C">
        <w:rPr>
          <w:rFonts w:ascii="Times New Roman" w:eastAsia="Times New Roman" w:hAnsi="Times New Roman" w:cs="Times New Roman"/>
          <w:sz w:val="24"/>
          <w:szCs w:val="24"/>
        </w:rPr>
        <w:t xml:space="preserve"> que não</w:t>
      </w:r>
      <w:r w:rsidR="00416644" w:rsidRPr="009A604C">
        <w:rPr>
          <w:rFonts w:ascii="Times New Roman" w:eastAsia="Times New Roman" w:hAnsi="Times New Roman" w:cs="Times New Roman"/>
          <w:sz w:val="24"/>
          <w:szCs w:val="24"/>
        </w:rPr>
        <w:t xml:space="preserve"> se trata de disposição isolada</w:t>
      </w:r>
      <w:r w:rsidR="009B571F" w:rsidRPr="009A604C">
        <w:rPr>
          <w:rFonts w:ascii="Times New Roman" w:eastAsia="Times New Roman" w:hAnsi="Times New Roman" w:cs="Times New Roman"/>
          <w:sz w:val="24"/>
          <w:szCs w:val="24"/>
        </w:rPr>
        <w:t xml:space="preserve"> no marco constitucional dos Estados membros do SIDH, eis que Brasil</w:t>
      </w:r>
      <w:r w:rsidR="009B571F" w:rsidRPr="009A604C">
        <w:rPr>
          <w:rStyle w:val="FootnoteReference"/>
          <w:rFonts w:ascii="Times New Roman" w:eastAsia="Times New Roman" w:hAnsi="Times New Roman" w:cs="Times New Roman"/>
          <w:sz w:val="24"/>
          <w:szCs w:val="24"/>
        </w:rPr>
        <w:footnoteReference w:id="99"/>
      </w:r>
      <w:r w:rsidR="009B571F" w:rsidRPr="009A604C">
        <w:rPr>
          <w:rFonts w:ascii="Times New Roman" w:eastAsia="Times New Roman" w:hAnsi="Times New Roman" w:cs="Times New Roman"/>
          <w:sz w:val="24"/>
          <w:szCs w:val="24"/>
        </w:rPr>
        <w:t xml:space="preserve"> e Costa Rica</w:t>
      </w:r>
      <w:r w:rsidR="009B571F" w:rsidRPr="009A604C">
        <w:rPr>
          <w:rStyle w:val="FootnoteReference"/>
          <w:rFonts w:ascii="Times New Roman" w:eastAsia="Times New Roman" w:hAnsi="Times New Roman" w:cs="Times New Roman"/>
          <w:sz w:val="24"/>
          <w:szCs w:val="24"/>
        </w:rPr>
        <w:footnoteReference w:id="100"/>
      </w:r>
      <w:r w:rsidR="002E6B7B" w:rsidRPr="009A604C">
        <w:rPr>
          <w:rFonts w:ascii="Times New Roman" w:eastAsia="Times New Roman" w:hAnsi="Times New Roman" w:cs="Times New Roman"/>
          <w:sz w:val="24"/>
          <w:szCs w:val="24"/>
        </w:rPr>
        <w:t xml:space="preserve"> também não extraditam</w:t>
      </w:r>
      <w:r w:rsidR="009B571F" w:rsidRPr="009A604C">
        <w:rPr>
          <w:rFonts w:ascii="Times New Roman" w:eastAsia="Times New Roman" w:hAnsi="Times New Roman" w:cs="Times New Roman"/>
          <w:sz w:val="24"/>
          <w:szCs w:val="24"/>
        </w:rPr>
        <w:t xml:space="preserve"> nacionais. </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67</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Tampouco há violação à obrigação </w:t>
      </w:r>
      <w:r w:rsidR="009B571F" w:rsidRPr="009A604C">
        <w:rPr>
          <w:rFonts w:ascii="Times New Roman" w:eastAsia="Times New Roman" w:hAnsi="Times New Roman" w:cs="Times New Roman"/>
          <w:i/>
          <w:sz w:val="24"/>
          <w:szCs w:val="24"/>
        </w:rPr>
        <w:t>aut dedere aut judicare</w:t>
      </w:r>
      <w:r w:rsidR="009B571F" w:rsidRPr="009A604C">
        <w:rPr>
          <w:rFonts w:ascii="Times New Roman" w:eastAsia="Times New Roman" w:hAnsi="Times New Roman" w:cs="Times New Roman"/>
          <w:sz w:val="24"/>
          <w:szCs w:val="24"/>
        </w:rPr>
        <w:t xml:space="preserve">, pois o Tratado Bilateral de Extradição entre Sta. Clara e Madruga </w:t>
      </w:r>
      <w:r w:rsidR="00DB53F3" w:rsidRPr="009A604C">
        <w:rPr>
          <w:rFonts w:ascii="Times New Roman" w:eastAsia="Times New Roman" w:hAnsi="Times New Roman" w:cs="Times New Roman"/>
          <w:sz w:val="24"/>
          <w:szCs w:val="24"/>
        </w:rPr>
        <w:t>veda</w:t>
      </w:r>
      <w:r w:rsidR="009B571F" w:rsidRPr="009A604C">
        <w:rPr>
          <w:rFonts w:ascii="Times New Roman" w:eastAsia="Times New Roman" w:hAnsi="Times New Roman" w:cs="Times New Roman"/>
          <w:sz w:val="24"/>
          <w:szCs w:val="24"/>
        </w:rPr>
        <w:t xml:space="preserve"> a abertura de investigações penais contra pessoas investigadas pelos mesmos fatos e delitos na outra jurisdição. </w:t>
      </w:r>
      <w:r w:rsidR="00DB53F3" w:rsidRPr="009A604C">
        <w:rPr>
          <w:rFonts w:ascii="Times New Roman" w:eastAsia="Times New Roman" w:hAnsi="Times New Roman" w:cs="Times New Roman"/>
          <w:sz w:val="24"/>
          <w:szCs w:val="24"/>
        </w:rPr>
        <w:t>Logo</w:t>
      </w:r>
      <w:r w:rsidR="009B571F" w:rsidRPr="009A604C">
        <w:rPr>
          <w:rFonts w:ascii="Times New Roman" w:eastAsia="Times New Roman" w:hAnsi="Times New Roman" w:cs="Times New Roman"/>
          <w:sz w:val="24"/>
          <w:szCs w:val="24"/>
        </w:rPr>
        <w:t xml:space="preserve">, a impossibilidade da extradição não constitui mecanismo </w:t>
      </w:r>
      <w:r w:rsidR="00DB53F3" w:rsidRPr="009A604C">
        <w:rPr>
          <w:rFonts w:ascii="Times New Roman" w:eastAsia="Times New Roman" w:hAnsi="Times New Roman" w:cs="Times New Roman"/>
          <w:sz w:val="24"/>
          <w:szCs w:val="24"/>
        </w:rPr>
        <w:t>que favorece</w:t>
      </w:r>
      <w:r w:rsidR="009B571F" w:rsidRPr="009A604C">
        <w:rPr>
          <w:rFonts w:ascii="Times New Roman" w:eastAsia="Times New Roman" w:hAnsi="Times New Roman" w:cs="Times New Roman"/>
          <w:sz w:val="24"/>
          <w:szCs w:val="24"/>
        </w:rPr>
        <w:t xml:space="preserve"> ou asse</w:t>
      </w:r>
      <w:r w:rsidR="00DB53F3" w:rsidRPr="009A604C">
        <w:rPr>
          <w:rFonts w:ascii="Times New Roman" w:eastAsia="Times New Roman" w:hAnsi="Times New Roman" w:cs="Times New Roman"/>
          <w:sz w:val="24"/>
          <w:szCs w:val="24"/>
        </w:rPr>
        <w:t>gura</w:t>
      </w:r>
      <w:r w:rsidR="009B571F" w:rsidRPr="009A604C">
        <w:rPr>
          <w:rFonts w:ascii="Times New Roman" w:eastAsia="Times New Roman" w:hAnsi="Times New Roman" w:cs="Times New Roman"/>
          <w:sz w:val="24"/>
          <w:szCs w:val="24"/>
        </w:rPr>
        <w:t xml:space="preserve"> a impunidade</w:t>
      </w:r>
      <w:r w:rsidR="009B571F" w:rsidRPr="009A604C">
        <w:rPr>
          <w:rFonts w:ascii="Times New Roman" w:eastAsia="Times New Roman" w:hAnsi="Times New Roman" w:cs="Times New Roman"/>
          <w:sz w:val="24"/>
          <w:szCs w:val="24"/>
          <w:vertAlign w:val="superscript"/>
        </w:rPr>
        <w:footnoteReference w:id="101"/>
      </w:r>
      <w:r w:rsidR="009B571F" w:rsidRPr="009A604C">
        <w:rPr>
          <w:rFonts w:ascii="Times New Roman" w:eastAsia="Times New Roman" w:hAnsi="Times New Roman" w:cs="Times New Roman"/>
          <w:sz w:val="24"/>
          <w:szCs w:val="24"/>
        </w:rPr>
        <w:t xml:space="preserve">, mas proporciona a ampliação de </w:t>
      </w:r>
      <w:r w:rsidR="00DB53F3" w:rsidRPr="009A604C">
        <w:rPr>
          <w:rFonts w:ascii="Times New Roman" w:eastAsia="Times New Roman" w:hAnsi="Times New Roman" w:cs="Times New Roman"/>
          <w:sz w:val="24"/>
          <w:szCs w:val="24"/>
        </w:rPr>
        <w:t>proteção aos nacionais e garante a</w:t>
      </w:r>
      <w:r w:rsidR="009B571F" w:rsidRPr="009A604C">
        <w:rPr>
          <w:rFonts w:ascii="Times New Roman" w:eastAsia="Times New Roman" w:hAnsi="Times New Roman" w:cs="Times New Roman"/>
          <w:sz w:val="24"/>
          <w:szCs w:val="24"/>
        </w:rPr>
        <w:t xml:space="preserve"> apreciação segundo legislação </w:t>
      </w:r>
      <w:r w:rsidR="00416644" w:rsidRPr="009A604C">
        <w:rPr>
          <w:rFonts w:ascii="Times New Roman" w:eastAsia="Times New Roman" w:hAnsi="Times New Roman" w:cs="Times New Roman"/>
          <w:sz w:val="24"/>
          <w:szCs w:val="24"/>
        </w:rPr>
        <w:t>local</w:t>
      </w:r>
      <w:r w:rsidR="009B571F" w:rsidRPr="009A604C">
        <w:rPr>
          <w:rFonts w:ascii="Times New Roman" w:eastAsia="Times New Roman" w:hAnsi="Times New Roman" w:cs="Times New Roman"/>
          <w:sz w:val="24"/>
          <w:szCs w:val="24"/>
        </w:rPr>
        <w:t xml:space="preserve">. </w:t>
      </w:r>
      <w:r w:rsidR="00DB53F3" w:rsidRPr="009A604C">
        <w:rPr>
          <w:rFonts w:ascii="Times New Roman" w:eastAsia="Times New Roman" w:hAnsi="Times New Roman" w:cs="Times New Roman"/>
          <w:sz w:val="24"/>
          <w:szCs w:val="24"/>
        </w:rPr>
        <w:t>Ainda</w:t>
      </w:r>
      <w:r w:rsidR="009B571F"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lastRenderedPageBreak/>
        <w:t>não se tratava de crimes que implicam graves violações aos direitos humanos</w:t>
      </w:r>
      <w:r w:rsidR="009B571F" w:rsidRPr="009A604C">
        <w:rPr>
          <w:rFonts w:ascii="Times New Roman" w:eastAsia="Times New Roman" w:hAnsi="Times New Roman" w:cs="Times New Roman"/>
          <w:sz w:val="24"/>
          <w:szCs w:val="24"/>
          <w:vertAlign w:val="superscript"/>
        </w:rPr>
        <w:footnoteReference w:id="102"/>
      </w:r>
      <w:r w:rsidR="00DB53F3" w:rsidRPr="009A604C">
        <w:rPr>
          <w:rFonts w:ascii="Times New Roman" w:eastAsia="Times New Roman" w:hAnsi="Times New Roman" w:cs="Times New Roman"/>
          <w:sz w:val="24"/>
          <w:szCs w:val="24"/>
        </w:rPr>
        <w:t xml:space="preserve"> e</w:t>
      </w:r>
      <w:r w:rsidR="00D077E8" w:rsidRPr="009A604C">
        <w:rPr>
          <w:rFonts w:ascii="Times New Roman" w:eastAsia="Times New Roman" w:hAnsi="Times New Roman" w:cs="Times New Roman"/>
          <w:sz w:val="24"/>
          <w:szCs w:val="24"/>
        </w:rPr>
        <w:t xml:space="preserve"> </w:t>
      </w:r>
      <w:r w:rsidR="00DB53F3" w:rsidRPr="009A604C">
        <w:rPr>
          <w:rFonts w:ascii="Times New Roman" w:eastAsia="Times New Roman" w:hAnsi="Times New Roman" w:cs="Times New Roman"/>
          <w:sz w:val="24"/>
          <w:szCs w:val="24"/>
        </w:rPr>
        <w:t>não</w:t>
      </w:r>
      <w:r w:rsidR="009B571F" w:rsidRPr="009A604C">
        <w:rPr>
          <w:rFonts w:ascii="Times New Roman" w:eastAsia="Times New Roman" w:hAnsi="Times New Roman" w:cs="Times New Roman"/>
          <w:sz w:val="24"/>
          <w:szCs w:val="24"/>
        </w:rPr>
        <w:t xml:space="preserve"> havia a comprovação dos atos delituosos</w:t>
      </w:r>
      <w:r w:rsidR="009B571F" w:rsidRPr="009A604C">
        <w:rPr>
          <w:rFonts w:ascii="Times New Roman" w:eastAsia="Times New Roman" w:hAnsi="Times New Roman" w:cs="Times New Roman"/>
          <w:sz w:val="24"/>
          <w:szCs w:val="24"/>
          <w:vertAlign w:val="superscript"/>
        </w:rPr>
        <w:footnoteReference w:id="103"/>
      </w:r>
      <w:r w:rsidR="009B571F" w:rsidRPr="009A604C">
        <w:rPr>
          <w:rFonts w:ascii="Times New Roman" w:eastAsia="Times New Roman" w:hAnsi="Times New Roman" w:cs="Times New Roman"/>
          <w:sz w:val="24"/>
          <w:szCs w:val="24"/>
        </w:rPr>
        <w:t>, não sendo imperativo</w:t>
      </w:r>
      <w:r w:rsidR="00D077E8" w:rsidRPr="009A604C">
        <w:rPr>
          <w:rFonts w:ascii="Times New Roman" w:eastAsia="Times New Roman" w:hAnsi="Times New Roman" w:cs="Times New Roman"/>
          <w:sz w:val="24"/>
          <w:szCs w:val="24"/>
        </w:rPr>
        <w:t xml:space="preserve"> </w:t>
      </w:r>
      <w:r w:rsidR="00416644" w:rsidRPr="009A604C">
        <w:rPr>
          <w:rFonts w:ascii="Times New Roman" w:eastAsia="Times New Roman" w:hAnsi="Times New Roman" w:cs="Times New Roman"/>
          <w:sz w:val="24"/>
          <w:szCs w:val="24"/>
        </w:rPr>
        <w:t>o dever de extraditar</w:t>
      </w:r>
      <w:r w:rsidR="00DB53F3" w:rsidRPr="009A604C">
        <w:rPr>
          <w:rFonts w:ascii="Times New Roman" w:eastAsia="Times New Roman" w:hAnsi="Times New Roman" w:cs="Times New Roman"/>
          <w:sz w:val="24"/>
          <w:szCs w:val="24"/>
        </w:rPr>
        <w:t>.</w:t>
      </w:r>
    </w:p>
    <w:p w:rsidR="0063476F" w:rsidRPr="009A604C" w:rsidRDefault="00C20752" w:rsidP="00614087">
      <w:pPr>
        <w:pStyle w:val="Normal2"/>
        <w:spacing w:after="0" w:line="480" w:lineRule="auto"/>
        <w:jc w:val="both"/>
        <w:rPr>
          <w:rFonts w:ascii="Times New Roman" w:eastAsia="Times New Roman" w:hAnsi="Times New Roman" w:cs="Times New Roman"/>
          <w:color w:val="auto"/>
          <w:sz w:val="24"/>
          <w:szCs w:val="24"/>
        </w:rPr>
      </w:pPr>
      <w:r w:rsidRPr="009A604C">
        <w:rPr>
          <w:rFonts w:ascii="Times New Roman" w:eastAsia="Times New Roman" w:hAnsi="Times New Roman" w:cs="Times New Roman"/>
          <w:sz w:val="24"/>
          <w:szCs w:val="24"/>
        </w:rPr>
        <w:t>68</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 xml:space="preserve">Quanto à competência extraterritorial do judiciário de Sta. Clara, pontua-se que embora ampliada a LJECTP, apenas há </w:t>
      </w:r>
      <w:r w:rsidR="00A74CA4" w:rsidRPr="009A604C">
        <w:rPr>
          <w:rFonts w:ascii="Times New Roman" w:eastAsia="Times New Roman" w:hAnsi="Times New Roman" w:cs="Times New Roman"/>
          <w:sz w:val="24"/>
          <w:szCs w:val="24"/>
        </w:rPr>
        <w:t xml:space="preserve">competências nos casos de </w:t>
      </w:r>
      <w:r w:rsidR="009B571F" w:rsidRPr="009A604C">
        <w:rPr>
          <w:rFonts w:ascii="Times New Roman" w:eastAsia="Times New Roman" w:hAnsi="Times New Roman" w:cs="Times New Roman"/>
          <w:sz w:val="24"/>
          <w:szCs w:val="24"/>
        </w:rPr>
        <w:t xml:space="preserve">genocídio, crimes de guerra ou contra </w:t>
      </w:r>
      <w:r w:rsidR="009B571F" w:rsidRPr="009A604C">
        <w:rPr>
          <w:rFonts w:ascii="Times New Roman" w:eastAsia="Times New Roman" w:hAnsi="Times New Roman" w:cs="Times New Roman"/>
          <w:color w:val="auto"/>
          <w:sz w:val="24"/>
          <w:szCs w:val="24"/>
        </w:rPr>
        <w:t>humanidade.</w:t>
      </w:r>
      <w:r w:rsidR="00D077E8" w:rsidRPr="009A604C">
        <w:rPr>
          <w:rFonts w:ascii="Times New Roman" w:eastAsia="Times New Roman" w:hAnsi="Times New Roman" w:cs="Times New Roman"/>
          <w:color w:val="auto"/>
          <w:sz w:val="24"/>
          <w:szCs w:val="24"/>
        </w:rPr>
        <w:t xml:space="preserve"> </w:t>
      </w:r>
      <w:r w:rsidR="00C75CF9" w:rsidRPr="009A604C">
        <w:rPr>
          <w:rFonts w:ascii="Times New Roman" w:eastAsia="Times New Roman" w:hAnsi="Times New Roman" w:cs="Times New Roman"/>
          <w:color w:val="auto"/>
          <w:sz w:val="24"/>
          <w:szCs w:val="24"/>
        </w:rPr>
        <w:t>Sublinhe-se que embora o art. 20 da referida Lei estabeleça que possíveis atos de corrupção praticados por empre</w:t>
      </w:r>
      <w:r w:rsidR="00A74CA4" w:rsidRPr="009A604C">
        <w:rPr>
          <w:rFonts w:ascii="Times New Roman" w:eastAsia="Times New Roman" w:hAnsi="Times New Roman" w:cs="Times New Roman"/>
          <w:color w:val="auto"/>
          <w:sz w:val="24"/>
          <w:szCs w:val="24"/>
        </w:rPr>
        <w:t xml:space="preserve">sas com sede em Sta. Clara possam ser objeto de ação penal </w:t>
      </w:r>
      <w:r w:rsidR="00C75CF9" w:rsidRPr="009A604C">
        <w:rPr>
          <w:rFonts w:ascii="Times New Roman" w:eastAsia="Times New Roman" w:hAnsi="Times New Roman" w:cs="Times New Roman"/>
          <w:color w:val="auto"/>
          <w:sz w:val="24"/>
          <w:szCs w:val="24"/>
        </w:rPr>
        <w:t>perante sua jurisdiç</w:t>
      </w:r>
      <w:r w:rsidR="00A74CA4" w:rsidRPr="009A604C">
        <w:rPr>
          <w:rFonts w:ascii="Times New Roman" w:eastAsia="Times New Roman" w:hAnsi="Times New Roman" w:cs="Times New Roman"/>
          <w:color w:val="auto"/>
          <w:sz w:val="24"/>
          <w:szCs w:val="24"/>
        </w:rPr>
        <w:t>ão, mesmo</w:t>
      </w:r>
      <w:r w:rsidR="00416644" w:rsidRPr="009A604C">
        <w:rPr>
          <w:rFonts w:ascii="Times New Roman" w:eastAsia="Times New Roman" w:hAnsi="Times New Roman" w:cs="Times New Roman"/>
          <w:color w:val="auto"/>
          <w:sz w:val="24"/>
          <w:szCs w:val="24"/>
        </w:rPr>
        <w:t xml:space="preserve"> que</w:t>
      </w:r>
      <w:r w:rsidR="00C75CF9" w:rsidRPr="009A604C">
        <w:rPr>
          <w:rFonts w:ascii="Times New Roman" w:eastAsia="Times New Roman" w:hAnsi="Times New Roman" w:cs="Times New Roman"/>
          <w:color w:val="auto"/>
          <w:sz w:val="24"/>
          <w:szCs w:val="24"/>
        </w:rPr>
        <w:t xml:space="preserve"> ocorridos no exterior, </w:t>
      </w:r>
      <w:r w:rsidR="00416644" w:rsidRPr="009A604C">
        <w:rPr>
          <w:rFonts w:ascii="Times New Roman" w:eastAsia="Times New Roman" w:hAnsi="Times New Roman" w:cs="Times New Roman"/>
          <w:color w:val="auto"/>
          <w:sz w:val="24"/>
          <w:szCs w:val="24"/>
        </w:rPr>
        <w:t>deve-se</w:t>
      </w:r>
      <w:r w:rsidR="0063476F" w:rsidRPr="009A604C">
        <w:rPr>
          <w:rFonts w:ascii="Times New Roman" w:eastAsia="Times New Roman" w:hAnsi="Times New Roman" w:cs="Times New Roman"/>
          <w:color w:val="auto"/>
          <w:sz w:val="24"/>
          <w:szCs w:val="24"/>
        </w:rPr>
        <w:t xml:space="preserve"> notar que não</w:t>
      </w:r>
      <w:r w:rsidR="00A74CA4" w:rsidRPr="009A604C">
        <w:rPr>
          <w:rFonts w:ascii="Times New Roman" w:eastAsia="Times New Roman" w:hAnsi="Times New Roman" w:cs="Times New Roman"/>
          <w:color w:val="auto"/>
          <w:sz w:val="24"/>
          <w:szCs w:val="24"/>
        </w:rPr>
        <w:t xml:space="preserve"> se trata de obrigação imperativa</w:t>
      </w:r>
      <w:r w:rsidR="0060453C">
        <w:rPr>
          <w:rFonts w:ascii="Times New Roman" w:eastAsia="Times New Roman" w:hAnsi="Times New Roman" w:cs="Times New Roman"/>
          <w:color w:val="auto"/>
          <w:sz w:val="24"/>
          <w:szCs w:val="24"/>
        </w:rPr>
        <w:t>. Ademais, como referido (§</w:t>
      </w:r>
      <w:r w:rsidR="0063476F" w:rsidRPr="009A604C">
        <w:rPr>
          <w:rFonts w:ascii="Times New Roman" w:eastAsia="Times New Roman" w:hAnsi="Times New Roman" w:cs="Times New Roman"/>
          <w:color w:val="auto"/>
          <w:sz w:val="24"/>
          <w:szCs w:val="24"/>
        </w:rPr>
        <w:t xml:space="preserve"> </w:t>
      </w:r>
      <w:r w:rsidR="0060453C">
        <w:rPr>
          <w:rFonts w:ascii="Times New Roman" w:eastAsia="Times New Roman" w:hAnsi="Times New Roman" w:cs="Times New Roman"/>
          <w:color w:val="auto"/>
          <w:sz w:val="24"/>
          <w:szCs w:val="24"/>
        </w:rPr>
        <w:t>30</w:t>
      </w:r>
      <w:r w:rsidR="0063476F" w:rsidRPr="009A604C">
        <w:rPr>
          <w:rFonts w:ascii="Times New Roman" w:eastAsia="Times New Roman" w:hAnsi="Times New Roman" w:cs="Times New Roman"/>
          <w:color w:val="auto"/>
          <w:sz w:val="24"/>
          <w:szCs w:val="24"/>
        </w:rPr>
        <w:t xml:space="preserve">), as empresas envolvidas no suposto suborno </w:t>
      </w:r>
      <w:r w:rsidR="00602EDA" w:rsidRPr="009A604C">
        <w:rPr>
          <w:rFonts w:ascii="Times New Roman" w:eastAsia="Times New Roman" w:hAnsi="Times New Roman" w:cs="Times New Roman"/>
          <w:color w:val="auto"/>
          <w:sz w:val="24"/>
          <w:szCs w:val="24"/>
        </w:rPr>
        <w:t>a</w:t>
      </w:r>
      <w:r w:rsidR="0063476F" w:rsidRPr="009A604C">
        <w:rPr>
          <w:rFonts w:ascii="Times New Roman" w:eastAsia="Times New Roman" w:hAnsi="Times New Roman" w:cs="Times New Roman"/>
          <w:color w:val="auto"/>
          <w:sz w:val="24"/>
          <w:szCs w:val="24"/>
        </w:rPr>
        <w:t xml:space="preserve"> membros da Procu</w:t>
      </w:r>
      <w:r w:rsidR="00602EDA" w:rsidRPr="009A604C">
        <w:rPr>
          <w:rFonts w:ascii="Times New Roman" w:eastAsia="Times New Roman" w:hAnsi="Times New Roman" w:cs="Times New Roman"/>
          <w:color w:val="auto"/>
          <w:sz w:val="24"/>
          <w:szCs w:val="24"/>
        </w:rPr>
        <w:t xml:space="preserve">radoria de Madruga são filiais </w:t>
      </w:r>
      <w:r w:rsidR="0063476F" w:rsidRPr="009A604C">
        <w:rPr>
          <w:rFonts w:ascii="Times New Roman" w:eastAsia="Times New Roman" w:hAnsi="Times New Roman" w:cs="Times New Roman"/>
          <w:color w:val="auto"/>
          <w:sz w:val="24"/>
          <w:szCs w:val="24"/>
        </w:rPr>
        <w:t>com domicílio naquele Estado, incumbindo a ele jurisdicionar possíveis demandas vinculadas a esses eventos.</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69</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 fato de Sta. Clara não processar os Srs. Nelson e Klein não viola os arts. 8 e 25 da CADH. O Ministério Público apenas deve propor ação penal se houver evidências da materialidade e autoria do supost</w:t>
      </w:r>
      <w:r w:rsidR="002C3872" w:rsidRPr="009A604C">
        <w:rPr>
          <w:rFonts w:ascii="Times New Roman" w:eastAsia="Times New Roman" w:hAnsi="Times New Roman" w:cs="Times New Roman"/>
          <w:sz w:val="24"/>
          <w:szCs w:val="24"/>
        </w:rPr>
        <w:t>o delito, o que não ocorre neste</w:t>
      </w:r>
      <w:r w:rsidR="009B571F" w:rsidRPr="009A604C">
        <w:rPr>
          <w:rFonts w:ascii="Times New Roman" w:eastAsia="Times New Roman" w:hAnsi="Times New Roman" w:cs="Times New Roman"/>
          <w:sz w:val="24"/>
          <w:szCs w:val="24"/>
        </w:rPr>
        <w:t xml:space="preserve"> caso. Em relação ao Sr. Nelson, pontua-se que o art. 43.1 da Convenção de Viena sobre Relações Consulares estabelece que o agente consular não fará jus à imunidade diplomática quanto aos atos não realizados no exercício de sua função, pois seus privilégios são restritos à função que exerce e, ao realizar atividades fora da Embaixada, está sujeito a jurisdição do Estado local</w:t>
      </w:r>
      <w:r w:rsidR="009B571F" w:rsidRPr="009A604C">
        <w:rPr>
          <w:rFonts w:ascii="Times New Roman" w:eastAsia="Times New Roman" w:hAnsi="Times New Roman" w:cs="Times New Roman"/>
          <w:sz w:val="24"/>
          <w:szCs w:val="24"/>
          <w:vertAlign w:val="superscript"/>
        </w:rPr>
        <w:footnoteReference w:id="104"/>
      </w:r>
      <w:r w:rsidR="009B571F" w:rsidRPr="009A604C">
        <w:rPr>
          <w:rFonts w:ascii="Times New Roman" w:eastAsia="Times New Roman" w:hAnsi="Times New Roman" w:cs="Times New Roman"/>
          <w:sz w:val="24"/>
          <w:szCs w:val="24"/>
        </w:rPr>
        <w:t>, no caso, Madruga. Ora, o Sr. Nelson não exercia funções referentes ao seu cargo ao encontrar-se com membros do Los Olivos,</w:t>
      </w:r>
      <w:r w:rsidR="002C3872" w:rsidRPr="009A604C">
        <w:rPr>
          <w:rFonts w:ascii="Times New Roman" w:eastAsia="Times New Roman" w:hAnsi="Times New Roman" w:cs="Times New Roman"/>
          <w:sz w:val="24"/>
          <w:szCs w:val="24"/>
        </w:rPr>
        <w:t xml:space="preserve"> não fazendo jus, portanto, à referida imunidade e cabendo à Madruga investigá-lo, processá-lo e julgá-lo, se assim entendesse adequado. Ademais, o desvio de função enseja apenas sanção administrativa segundo</w:t>
      </w:r>
      <w:r w:rsidR="00416644" w:rsidRPr="009A604C">
        <w:rPr>
          <w:rFonts w:ascii="Times New Roman" w:eastAsia="Times New Roman" w:hAnsi="Times New Roman" w:cs="Times New Roman"/>
          <w:sz w:val="24"/>
          <w:szCs w:val="24"/>
        </w:rPr>
        <w:t xml:space="preserve"> a</w:t>
      </w:r>
      <w:r w:rsidR="002C3872" w:rsidRPr="009A604C">
        <w:rPr>
          <w:rFonts w:ascii="Times New Roman" w:eastAsia="Times New Roman" w:hAnsi="Times New Roman" w:cs="Times New Roman"/>
          <w:sz w:val="24"/>
          <w:szCs w:val="24"/>
        </w:rPr>
        <w:t xml:space="preserve"> legislação de Sta. Clara, a qual foi aplicada, não sendo possível que o </w:t>
      </w:r>
      <w:r w:rsidR="002C3872" w:rsidRPr="009A604C">
        <w:rPr>
          <w:rFonts w:ascii="Times New Roman" w:eastAsia="Times New Roman" w:hAnsi="Times New Roman" w:cs="Times New Roman"/>
          <w:sz w:val="24"/>
          <w:szCs w:val="24"/>
        </w:rPr>
        <w:lastRenderedPageBreak/>
        <w:t>Adido fosse processado penalmente por um delito não previsto no Código Penal de Sta. Clara, sob pena de violação ao art. 9 da CADH.</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70</w:t>
      </w:r>
      <w:r w:rsidR="009B571F"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ab/>
        <w:t>Quanto ao Sr. Klein, embora fosse diretor financeiro da Miningcorp no período em que realizados os supos</w:t>
      </w:r>
      <w:r w:rsidR="00C471C1" w:rsidRPr="009A604C">
        <w:rPr>
          <w:rFonts w:ascii="Times New Roman" w:eastAsia="Times New Roman" w:hAnsi="Times New Roman" w:cs="Times New Roman"/>
          <w:sz w:val="24"/>
          <w:szCs w:val="24"/>
        </w:rPr>
        <w:t>tos depósitos bancários ao</w:t>
      </w:r>
      <w:r w:rsidR="009B571F" w:rsidRPr="009A604C">
        <w:rPr>
          <w:rFonts w:ascii="Times New Roman" w:eastAsia="Times New Roman" w:hAnsi="Times New Roman" w:cs="Times New Roman"/>
          <w:sz w:val="24"/>
          <w:szCs w:val="24"/>
        </w:rPr>
        <w:t xml:space="preserve"> Los Olivos, recorda-se que a LJECTP</w:t>
      </w:r>
      <w:r w:rsidR="00F515C9" w:rsidRPr="009A604C">
        <w:rPr>
          <w:rFonts w:ascii="Times New Roman" w:eastAsia="Times New Roman" w:hAnsi="Times New Roman" w:cs="Times New Roman"/>
          <w:sz w:val="24"/>
          <w:szCs w:val="24"/>
        </w:rPr>
        <w:t xml:space="preserve"> só</w:t>
      </w:r>
      <w:r w:rsidR="009B571F" w:rsidRPr="009A604C">
        <w:rPr>
          <w:rFonts w:ascii="Times New Roman" w:eastAsia="Times New Roman" w:hAnsi="Times New Roman" w:cs="Times New Roman"/>
          <w:sz w:val="24"/>
          <w:szCs w:val="24"/>
        </w:rPr>
        <w:t xml:space="preserve"> amplia a com</w:t>
      </w:r>
      <w:r w:rsidR="00F515C9" w:rsidRPr="009A604C">
        <w:rPr>
          <w:rFonts w:ascii="Times New Roman" w:eastAsia="Times New Roman" w:hAnsi="Times New Roman" w:cs="Times New Roman"/>
          <w:sz w:val="24"/>
          <w:szCs w:val="24"/>
        </w:rPr>
        <w:t>petência extraterritorial</w:t>
      </w:r>
      <w:r w:rsidR="00D135DD" w:rsidRPr="009A604C">
        <w:rPr>
          <w:rFonts w:ascii="Times New Roman" w:eastAsia="Times New Roman" w:hAnsi="Times New Roman" w:cs="Times New Roman"/>
          <w:sz w:val="24"/>
          <w:szCs w:val="24"/>
        </w:rPr>
        <w:t xml:space="preserve"> para delitos conexos </w:t>
      </w:r>
      <w:r w:rsidR="009B571F" w:rsidRPr="009A604C">
        <w:rPr>
          <w:rFonts w:ascii="Times New Roman" w:eastAsia="Times New Roman" w:hAnsi="Times New Roman" w:cs="Times New Roman"/>
          <w:sz w:val="24"/>
          <w:szCs w:val="24"/>
        </w:rPr>
        <w:t>em matéria cível, não h</w:t>
      </w:r>
      <w:r w:rsidR="00D135DD" w:rsidRPr="009A604C">
        <w:rPr>
          <w:rFonts w:ascii="Times New Roman" w:eastAsia="Times New Roman" w:hAnsi="Times New Roman" w:cs="Times New Roman"/>
          <w:sz w:val="24"/>
          <w:szCs w:val="24"/>
        </w:rPr>
        <w:t xml:space="preserve">avendo amparo para o julgamento </w:t>
      </w:r>
      <w:r w:rsidR="009B571F" w:rsidRPr="009A604C">
        <w:rPr>
          <w:rFonts w:ascii="Times New Roman" w:eastAsia="Times New Roman" w:hAnsi="Times New Roman" w:cs="Times New Roman"/>
          <w:sz w:val="24"/>
          <w:szCs w:val="24"/>
        </w:rPr>
        <w:t>de matéria penal. Nesse sentido, recorda-se que a Convenção Interamericana contra Corrupção estabelece que os Estados-parte devem adotar medidas cabíveis em relação aos delitos tipificados co</w:t>
      </w:r>
      <w:r w:rsidR="00602EDA" w:rsidRPr="009A604C">
        <w:rPr>
          <w:rFonts w:ascii="Times New Roman" w:eastAsia="Times New Roman" w:hAnsi="Times New Roman" w:cs="Times New Roman"/>
          <w:sz w:val="24"/>
          <w:szCs w:val="24"/>
        </w:rPr>
        <w:t>metidos em sua jurisdição (5.1),</w:t>
      </w:r>
      <w:r w:rsidR="009B571F" w:rsidRPr="009A604C">
        <w:rPr>
          <w:rFonts w:ascii="Times New Roman" w:eastAsia="Times New Roman" w:hAnsi="Times New Roman" w:cs="Times New Roman"/>
          <w:sz w:val="24"/>
          <w:szCs w:val="24"/>
        </w:rPr>
        <w:t xml:space="preserve"> o que não é a hipótese desta contenda. </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2.5.2</w:t>
      </w:r>
      <w:r w:rsidR="009B571F" w:rsidRPr="009A604C">
        <w:rPr>
          <w:rFonts w:ascii="Times New Roman" w:eastAsia="Times New Roman" w:hAnsi="Times New Roman" w:cs="Times New Roman"/>
          <w:b/>
          <w:sz w:val="24"/>
          <w:szCs w:val="24"/>
        </w:rPr>
        <w:t xml:space="preserve"> Da inocorrência de violação aos arts. 8 e 25 da CADH em face do Povo Pichicha</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71</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r>
      <w:r w:rsidR="00D135DD" w:rsidRPr="009A604C">
        <w:rPr>
          <w:rFonts w:ascii="Times New Roman" w:eastAsia="Times New Roman" w:hAnsi="Times New Roman" w:cs="Times New Roman"/>
          <w:sz w:val="24"/>
          <w:szCs w:val="24"/>
        </w:rPr>
        <w:t>Quanto aos</w:t>
      </w:r>
      <w:r w:rsidR="009B571F" w:rsidRPr="009A604C">
        <w:rPr>
          <w:rFonts w:ascii="Times New Roman" w:eastAsia="Times New Roman" w:hAnsi="Times New Roman" w:cs="Times New Roman"/>
          <w:sz w:val="24"/>
          <w:szCs w:val="24"/>
        </w:rPr>
        <w:t xml:space="preserve"> processos apresentados em nome do Povo Pichicha</w:t>
      </w:r>
      <w:r w:rsidR="00D135DD" w:rsidRPr="009A604C">
        <w:rPr>
          <w:rFonts w:ascii="Times New Roman" w:eastAsia="Times New Roman" w:hAnsi="Times New Roman" w:cs="Times New Roman"/>
          <w:sz w:val="24"/>
          <w:szCs w:val="24"/>
        </w:rPr>
        <w:t>, esses</w:t>
      </w:r>
      <w:r w:rsidR="009B571F" w:rsidRPr="009A604C">
        <w:rPr>
          <w:rFonts w:ascii="Times New Roman" w:eastAsia="Times New Roman" w:hAnsi="Times New Roman" w:cs="Times New Roman"/>
          <w:sz w:val="24"/>
          <w:szCs w:val="24"/>
        </w:rPr>
        <w:t xml:space="preserve"> foram julgados de forma independente e imparcial, por autoridade previamente competente (a SEFAH, o Primeiro Juizado Federal Cível de Toronga e a CSJSC) e em prazo razoável, conforme os parâmetros adotados p</w:t>
      </w:r>
      <w:r w:rsidR="0060453C">
        <w:rPr>
          <w:rFonts w:ascii="Times New Roman" w:eastAsia="Times New Roman" w:hAnsi="Times New Roman" w:cs="Times New Roman"/>
          <w:sz w:val="24"/>
          <w:szCs w:val="24"/>
        </w:rPr>
        <w:t>or esta Casa para auferi-los (§</w:t>
      </w:r>
      <w:r w:rsidR="009B571F" w:rsidRPr="009A604C">
        <w:rPr>
          <w:rFonts w:ascii="Times New Roman" w:eastAsia="Times New Roman" w:hAnsi="Times New Roman" w:cs="Times New Roman"/>
          <w:sz w:val="24"/>
          <w:szCs w:val="24"/>
        </w:rPr>
        <w:t xml:space="preserve"> </w:t>
      </w:r>
      <w:r w:rsidR="0060453C">
        <w:rPr>
          <w:rFonts w:ascii="Times New Roman" w:eastAsia="Times New Roman" w:hAnsi="Times New Roman" w:cs="Times New Roman"/>
          <w:sz w:val="24"/>
          <w:szCs w:val="24"/>
        </w:rPr>
        <w:t>65</w:t>
      </w:r>
      <w:r w:rsidR="009B571F" w:rsidRPr="009A604C">
        <w:rPr>
          <w:rFonts w:ascii="Times New Roman" w:eastAsia="Times New Roman" w:hAnsi="Times New Roman" w:cs="Times New Roman"/>
          <w:sz w:val="24"/>
          <w:szCs w:val="24"/>
        </w:rPr>
        <w:t>), já que transcorrido menos de um mês e meio para o administrativo e onze dias para publicar sua decisão.</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72</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O processo administrativo embora discutisse causa complexa (necessidade de restrição na propriedade Pichicha para garantia de direitos coletivos) foi julgado em menos de um mês e meio, exaurindo quaisquer argumentos de irrazoabilidade do prazo.</w:t>
      </w:r>
      <w:r w:rsidR="007A2A8A">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Quanto ao mandado de segurança, não se tratava de causa simples, pois impe</w:t>
      </w:r>
      <w:r w:rsidR="00FF276E" w:rsidRPr="009A604C">
        <w:rPr>
          <w:rFonts w:ascii="Times New Roman" w:eastAsia="Times New Roman" w:hAnsi="Times New Roman" w:cs="Times New Roman"/>
          <w:sz w:val="24"/>
          <w:szCs w:val="24"/>
        </w:rPr>
        <w:t>n</w:t>
      </w:r>
      <w:r w:rsidR="009B571F" w:rsidRPr="009A604C">
        <w:rPr>
          <w:rFonts w:ascii="Times New Roman" w:eastAsia="Times New Roman" w:hAnsi="Times New Roman" w:cs="Times New Roman"/>
          <w:sz w:val="24"/>
          <w:szCs w:val="24"/>
        </w:rPr>
        <w:t xml:space="preserve">dia a análise de ato administrativo da SEFAH em uma situação de estrita emergência. A autoridade judicial, ainda assim, concedeu a medida liminar em favor do Povo Pichicha 11 dias após a interposição da ação, ou seja, mesmo sem cognição plena e exauriente, </w:t>
      </w:r>
      <w:r w:rsidR="00D135DD" w:rsidRPr="009A604C">
        <w:rPr>
          <w:rFonts w:ascii="Times New Roman" w:eastAsia="Times New Roman" w:hAnsi="Times New Roman" w:cs="Times New Roman"/>
          <w:sz w:val="24"/>
          <w:szCs w:val="24"/>
        </w:rPr>
        <w:t>resguardou</w:t>
      </w:r>
      <w:r w:rsidR="009B571F" w:rsidRPr="009A604C">
        <w:rPr>
          <w:rFonts w:ascii="Times New Roman" w:eastAsia="Times New Roman" w:hAnsi="Times New Roman" w:cs="Times New Roman"/>
          <w:sz w:val="24"/>
          <w:szCs w:val="24"/>
        </w:rPr>
        <w:t xml:space="preserve"> os direitos alegados. A atividade processual do Sr. Manuín, todavia, descumpriu a forma procedimental adequada à pretensão, posto que a ação de </w:t>
      </w:r>
      <w:r w:rsidR="009B571F" w:rsidRPr="009A604C">
        <w:rPr>
          <w:rFonts w:ascii="Times New Roman" w:eastAsia="Times New Roman" w:hAnsi="Times New Roman" w:cs="Times New Roman"/>
          <w:sz w:val="24"/>
          <w:szCs w:val="24"/>
        </w:rPr>
        <w:lastRenderedPageBreak/>
        <w:t>amparo tem a finalidade meramente restitutória de um direito fundamental e não é a via idônea para pleitos indenizatórios</w:t>
      </w:r>
      <w:r w:rsidR="009B571F" w:rsidRPr="009A604C">
        <w:rPr>
          <w:rFonts w:ascii="Times New Roman" w:eastAsia="Times New Roman" w:hAnsi="Times New Roman" w:cs="Times New Roman"/>
          <w:i/>
          <w:sz w:val="24"/>
          <w:szCs w:val="24"/>
        </w:rPr>
        <w:t>.</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73</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Uma vez que a tutela judicial efetiva (art. 25) exige que o Estado preveja recursos simples, rápidos e efetivos, não basta que existam formalmente, devendo dar resultados ou respostas às violações de direitos humanos, como determina este Tribunal</w:t>
      </w:r>
      <w:r w:rsidR="009B571F" w:rsidRPr="009A604C">
        <w:rPr>
          <w:rFonts w:ascii="Times New Roman" w:eastAsia="Times New Roman" w:hAnsi="Times New Roman" w:cs="Times New Roman"/>
          <w:sz w:val="24"/>
          <w:szCs w:val="24"/>
          <w:vertAlign w:val="superscript"/>
        </w:rPr>
        <w:footnoteReference w:id="105"/>
      </w:r>
      <w:r w:rsidR="009B571F" w:rsidRPr="009A604C">
        <w:rPr>
          <w:rFonts w:ascii="Times New Roman" w:eastAsia="Times New Roman" w:hAnsi="Times New Roman" w:cs="Times New Roman"/>
          <w:sz w:val="24"/>
          <w:szCs w:val="24"/>
        </w:rPr>
        <w:t>. Diante disto, resta claro que a ação de amparo se mostrou efetiva, sendo capaz de produzir o resultado para o qual foi concebido, qual seja, o de determinar a evacuação do riacho Mandí.</w:t>
      </w:r>
    </w:p>
    <w:p w:rsidR="009B571F"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74</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Destaca-se que a improcedência das demandas não viola o</w:t>
      </w:r>
      <w:r w:rsidR="00FF276E" w:rsidRPr="009A604C">
        <w:rPr>
          <w:rFonts w:ascii="Times New Roman" w:eastAsia="Times New Roman" w:hAnsi="Times New Roman" w:cs="Times New Roman"/>
          <w:sz w:val="24"/>
          <w:szCs w:val="24"/>
        </w:rPr>
        <w:t xml:space="preserve"> art. 25 da CADH, pois, como </w:t>
      </w:r>
      <w:r w:rsidR="00BE5135">
        <w:rPr>
          <w:rFonts w:ascii="Times New Roman" w:eastAsia="Times New Roman" w:hAnsi="Times New Roman" w:cs="Times New Roman"/>
          <w:sz w:val="24"/>
          <w:szCs w:val="24"/>
        </w:rPr>
        <w:t>referido (§</w:t>
      </w:r>
      <w:r w:rsidR="0060453C">
        <w:rPr>
          <w:rFonts w:ascii="Times New Roman" w:eastAsia="Times New Roman" w:hAnsi="Times New Roman" w:cs="Times New Roman"/>
          <w:sz w:val="24"/>
          <w:szCs w:val="24"/>
        </w:rPr>
        <w:t>65</w:t>
      </w:r>
      <w:r w:rsidR="009E7DD3" w:rsidRPr="009A604C">
        <w:rPr>
          <w:rFonts w:ascii="Times New Roman" w:eastAsia="Times New Roman" w:hAnsi="Times New Roman" w:cs="Times New Roman"/>
          <w:sz w:val="24"/>
          <w:szCs w:val="24"/>
        </w:rPr>
        <w:t>), ess</w:t>
      </w:r>
      <w:r w:rsidR="009B571F" w:rsidRPr="009A604C">
        <w:rPr>
          <w:rFonts w:ascii="Times New Roman" w:eastAsia="Times New Roman" w:hAnsi="Times New Roman" w:cs="Times New Roman"/>
          <w:sz w:val="24"/>
          <w:szCs w:val="24"/>
        </w:rPr>
        <w:t>e art. não assegura um resultado favorável, pois podem as supostas vítimas, como ocorreu neste c</w:t>
      </w:r>
      <w:r w:rsidR="009E7DD3" w:rsidRPr="009A604C">
        <w:rPr>
          <w:rFonts w:ascii="Times New Roman" w:eastAsia="Times New Roman" w:hAnsi="Times New Roman" w:cs="Times New Roman"/>
          <w:sz w:val="24"/>
          <w:szCs w:val="24"/>
        </w:rPr>
        <w:t xml:space="preserve">aso, ingressar com </w:t>
      </w:r>
      <w:r w:rsidR="009B571F" w:rsidRPr="009A604C">
        <w:rPr>
          <w:rFonts w:ascii="Times New Roman" w:eastAsia="Times New Roman" w:hAnsi="Times New Roman" w:cs="Times New Roman"/>
          <w:sz w:val="24"/>
          <w:szCs w:val="24"/>
        </w:rPr>
        <w:t>o recurso inidôneo para a sua pretensão</w:t>
      </w:r>
      <w:r w:rsidR="009B571F" w:rsidRPr="009A604C">
        <w:rPr>
          <w:rFonts w:ascii="Times New Roman" w:eastAsia="Times New Roman" w:hAnsi="Times New Roman" w:cs="Times New Roman"/>
          <w:sz w:val="24"/>
          <w:szCs w:val="24"/>
          <w:vertAlign w:val="superscript"/>
        </w:rPr>
        <w:footnoteReference w:id="106"/>
      </w:r>
      <w:r w:rsidR="009B571F" w:rsidRPr="009A604C">
        <w:rPr>
          <w:rFonts w:ascii="Times New Roman" w:eastAsia="Times New Roman" w:hAnsi="Times New Roman" w:cs="Times New Roman"/>
          <w:sz w:val="24"/>
          <w:szCs w:val="24"/>
        </w:rPr>
        <w:t xml:space="preserve">.Nesse sentido, pontua-se que o agravo constitucional interposto à CSJSC não respeitou as regras processuais, pois pleiteado </w:t>
      </w:r>
      <w:r w:rsidR="009B571F" w:rsidRPr="009A604C">
        <w:rPr>
          <w:rFonts w:ascii="Times New Roman" w:eastAsia="Times New Roman" w:hAnsi="Times New Roman" w:cs="Times New Roman"/>
          <w:i/>
          <w:sz w:val="24"/>
          <w:szCs w:val="24"/>
        </w:rPr>
        <w:t xml:space="preserve">quantum </w:t>
      </w:r>
      <w:r w:rsidR="009B571F" w:rsidRPr="009A604C">
        <w:rPr>
          <w:rFonts w:ascii="Times New Roman" w:eastAsia="Times New Roman" w:hAnsi="Times New Roman" w:cs="Times New Roman"/>
          <w:sz w:val="24"/>
          <w:szCs w:val="24"/>
        </w:rPr>
        <w:t>indenizatório em ação judicial inidônea para o direito material requerido. Correta, portanto, a atuação do Poder Judiciário de Sta.</w:t>
      </w:r>
      <w:r w:rsidR="00D077E8"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Clara que suspendeu a liminar e arquivou a ação por perda do objeto, bem como posterior improcedência do recurso de apelação contra a referida decisão e agravo constitucional perante a CSJSC, forte no princípio da segurança jurídica</w:t>
      </w:r>
      <w:r w:rsidR="009B571F" w:rsidRPr="009A604C">
        <w:rPr>
          <w:rFonts w:ascii="Times New Roman" w:eastAsia="Times New Roman" w:hAnsi="Times New Roman" w:cs="Times New Roman"/>
          <w:sz w:val="24"/>
          <w:szCs w:val="24"/>
          <w:vertAlign w:val="superscript"/>
        </w:rPr>
        <w:footnoteReference w:id="107"/>
      </w:r>
      <w:r w:rsidR="009B571F" w:rsidRPr="009A604C">
        <w:rPr>
          <w:rFonts w:ascii="Times New Roman" w:eastAsia="Times New Roman" w:hAnsi="Times New Roman" w:cs="Times New Roman"/>
          <w:sz w:val="24"/>
          <w:szCs w:val="24"/>
        </w:rPr>
        <w:t>, em decisão devidamente fundamentada.</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rPr>
        <w:t>2.</w:t>
      </w:r>
      <w:r w:rsidR="00C20752" w:rsidRPr="009A604C">
        <w:rPr>
          <w:rFonts w:ascii="Times New Roman" w:eastAsia="Times New Roman" w:hAnsi="Times New Roman" w:cs="Times New Roman"/>
          <w:b/>
          <w:sz w:val="24"/>
          <w:szCs w:val="24"/>
        </w:rPr>
        <w:t>5</w:t>
      </w:r>
      <w:r w:rsidRPr="009A604C">
        <w:rPr>
          <w:rFonts w:ascii="Times New Roman" w:eastAsia="Times New Roman" w:hAnsi="Times New Roman" w:cs="Times New Roman"/>
          <w:b/>
          <w:sz w:val="24"/>
          <w:szCs w:val="24"/>
        </w:rPr>
        <w:t>.</w:t>
      </w:r>
      <w:r w:rsidR="00C20752" w:rsidRPr="009A604C">
        <w:rPr>
          <w:rFonts w:ascii="Times New Roman" w:eastAsia="Times New Roman" w:hAnsi="Times New Roman" w:cs="Times New Roman"/>
          <w:b/>
          <w:sz w:val="24"/>
          <w:szCs w:val="24"/>
        </w:rPr>
        <w:t>3</w:t>
      </w:r>
      <w:r w:rsidRPr="009A604C">
        <w:rPr>
          <w:rFonts w:ascii="Times New Roman" w:eastAsia="Times New Roman" w:hAnsi="Times New Roman" w:cs="Times New Roman"/>
          <w:b/>
          <w:sz w:val="24"/>
          <w:szCs w:val="24"/>
        </w:rPr>
        <w:t xml:space="preserve"> Da inocorrência de violação aos arts. 8 e 25 da CADH em face do Povo Orífuna</w:t>
      </w:r>
    </w:p>
    <w:p w:rsidR="00F815B0" w:rsidRPr="009A604C" w:rsidRDefault="00C20752" w:rsidP="00614087">
      <w:pPr>
        <w:pStyle w:val="Normal2"/>
        <w:spacing w:after="0" w:line="480" w:lineRule="auto"/>
        <w:jc w:val="both"/>
        <w:rPr>
          <w:rFonts w:ascii="Times New Roman" w:eastAsia="Times New Roman" w:hAnsi="Times New Roman" w:cs="Times New Roman"/>
          <w:sz w:val="24"/>
          <w:szCs w:val="24"/>
        </w:rPr>
      </w:pPr>
      <w:r w:rsidRPr="009A604C">
        <w:rPr>
          <w:rFonts w:ascii="Times New Roman" w:eastAsia="Times New Roman" w:hAnsi="Times New Roman" w:cs="Times New Roman"/>
          <w:sz w:val="24"/>
          <w:szCs w:val="24"/>
        </w:rPr>
        <w:t>75</w:t>
      </w:r>
      <w:r w:rsidR="009B571F"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ab/>
        <w:t>A ação de nulidade interposta em nome do Povo Orífuna foi</w:t>
      </w:r>
      <w:r w:rsidR="00973E89" w:rsidRPr="009A604C">
        <w:rPr>
          <w:rFonts w:ascii="Times New Roman" w:eastAsia="Times New Roman" w:hAnsi="Times New Roman" w:cs="Times New Roman"/>
          <w:sz w:val="24"/>
          <w:szCs w:val="24"/>
        </w:rPr>
        <w:t xml:space="preserve"> igualmente</w:t>
      </w:r>
      <w:r w:rsidR="00D077E8"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julgada de forma independente e imparcial, por aut</w:t>
      </w:r>
      <w:r w:rsidR="009E7DD3" w:rsidRPr="009A604C">
        <w:rPr>
          <w:rFonts w:ascii="Times New Roman" w:eastAsia="Times New Roman" w:hAnsi="Times New Roman" w:cs="Times New Roman"/>
          <w:sz w:val="24"/>
          <w:szCs w:val="24"/>
        </w:rPr>
        <w:t>oridade previamente competente, a</w:t>
      </w:r>
      <w:r w:rsidR="009B571F" w:rsidRPr="009A604C">
        <w:rPr>
          <w:rFonts w:ascii="Times New Roman" w:eastAsia="Times New Roman" w:hAnsi="Times New Roman" w:cs="Times New Roman"/>
          <w:sz w:val="24"/>
          <w:szCs w:val="24"/>
        </w:rPr>
        <w:t xml:space="preserve"> CSJSC. Ademais, o prazo de 5 meses entre a sua interposição e o seu julgamento respeitou os re</w:t>
      </w:r>
      <w:r w:rsidR="00717864">
        <w:rPr>
          <w:rFonts w:ascii="Times New Roman" w:eastAsia="Times New Roman" w:hAnsi="Times New Roman" w:cs="Times New Roman"/>
          <w:sz w:val="24"/>
          <w:szCs w:val="24"/>
        </w:rPr>
        <w:t>quisitos do prazo razoável (§65</w:t>
      </w:r>
      <w:r w:rsidR="009B571F" w:rsidRPr="009A604C">
        <w:rPr>
          <w:rFonts w:ascii="Times New Roman" w:eastAsia="Times New Roman" w:hAnsi="Times New Roman" w:cs="Times New Roman"/>
          <w:sz w:val="24"/>
          <w:szCs w:val="24"/>
        </w:rPr>
        <w:t xml:space="preserve">), </w:t>
      </w:r>
      <w:r w:rsidR="00FF276E" w:rsidRPr="009A604C">
        <w:rPr>
          <w:rFonts w:ascii="Times New Roman" w:eastAsia="Times New Roman" w:hAnsi="Times New Roman" w:cs="Times New Roman"/>
          <w:sz w:val="24"/>
          <w:szCs w:val="24"/>
        </w:rPr>
        <w:t xml:space="preserve">pois a ação presumia </w:t>
      </w:r>
      <w:r w:rsidR="009B571F" w:rsidRPr="009A604C">
        <w:rPr>
          <w:rFonts w:ascii="Times New Roman" w:eastAsia="Times New Roman" w:hAnsi="Times New Roman" w:cs="Times New Roman"/>
          <w:sz w:val="24"/>
          <w:szCs w:val="24"/>
        </w:rPr>
        <w:t>a análise</w:t>
      </w:r>
      <w:r w:rsidR="00FF276E" w:rsidRPr="009A604C">
        <w:rPr>
          <w:rFonts w:ascii="Times New Roman" w:eastAsia="Times New Roman" w:hAnsi="Times New Roman" w:cs="Times New Roman"/>
          <w:sz w:val="24"/>
          <w:szCs w:val="24"/>
        </w:rPr>
        <w:t xml:space="preserve"> dos limites da</w:t>
      </w:r>
      <w:r w:rsidR="009B571F" w:rsidRPr="009A604C">
        <w:rPr>
          <w:rFonts w:ascii="Times New Roman" w:eastAsia="Times New Roman" w:hAnsi="Times New Roman" w:cs="Times New Roman"/>
          <w:sz w:val="24"/>
          <w:szCs w:val="24"/>
        </w:rPr>
        <w:t xml:space="preserve"> atuação</w:t>
      </w:r>
      <w:r w:rsidR="00973E89" w:rsidRPr="009A604C">
        <w:rPr>
          <w:rFonts w:ascii="Times New Roman" w:eastAsia="Times New Roman" w:hAnsi="Times New Roman" w:cs="Times New Roman"/>
          <w:sz w:val="24"/>
          <w:szCs w:val="24"/>
        </w:rPr>
        <w:t xml:space="preserve"> jurisdicional</w:t>
      </w:r>
      <w:r w:rsidR="00D077E8" w:rsidRPr="009A604C">
        <w:rPr>
          <w:rFonts w:ascii="Times New Roman" w:eastAsia="Times New Roman" w:hAnsi="Times New Roman" w:cs="Times New Roman"/>
          <w:sz w:val="24"/>
          <w:szCs w:val="24"/>
        </w:rPr>
        <w:t xml:space="preserve"> </w:t>
      </w:r>
      <w:r w:rsidR="00FF276E" w:rsidRPr="009A604C">
        <w:rPr>
          <w:rFonts w:ascii="Times New Roman" w:eastAsia="Times New Roman" w:hAnsi="Times New Roman" w:cs="Times New Roman"/>
          <w:sz w:val="24"/>
          <w:szCs w:val="24"/>
        </w:rPr>
        <w:t>de Sta</w:t>
      </w:r>
      <w:r w:rsidR="007A2A8A">
        <w:rPr>
          <w:rFonts w:ascii="Times New Roman" w:eastAsia="Times New Roman" w:hAnsi="Times New Roman" w:cs="Times New Roman"/>
          <w:sz w:val="24"/>
          <w:szCs w:val="24"/>
        </w:rPr>
        <w:t>.</w:t>
      </w:r>
      <w:r w:rsidR="00FF276E" w:rsidRPr="009A604C">
        <w:rPr>
          <w:rFonts w:ascii="Times New Roman" w:eastAsia="Times New Roman" w:hAnsi="Times New Roman" w:cs="Times New Roman"/>
          <w:sz w:val="24"/>
          <w:szCs w:val="24"/>
        </w:rPr>
        <w:t xml:space="preserve"> Clara</w:t>
      </w:r>
      <w:r w:rsidR="009B571F" w:rsidRPr="009A604C">
        <w:rPr>
          <w:rFonts w:ascii="Times New Roman" w:eastAsia="Times New Roman" w:hAnsi="Times New Roman" w:cs="Times New Roman"/>
          <w:sz w:val="24"/>
          <w:szCs w:val="24"/>
        </w:rPr>
        <w:t xml:space="preserve"> em relação às autoridades de Madruga, o que evidencia </w:t>
      </w:r>
      <w:r w:rsidR="00973E89" w:rsidRPr="009A604C">
        <w:rPr>
          <w:rFonts w:ascii="Times New Roman" w:eastAsia="Times New Roman" w:hAnsi="Times New Roman" w:cs="Times New Roman"/>
          <w:sz w:val="24"/>
          <w:szCs w:val="24"/>
        </w:rPr>
        <w:t xml:space="preserve">a </w:t>
      </w:r>
      <w:r w:rsidR="009B571F" w:rsidRPr="009A604C">
        <w:rPr>
          <w:rFonts w:ascii="Times New Roman" w:eastAsia="Times New Roman" w:hAnsi="Times New Roman" w:cs="Times New Roman"/>
          <w:sz w:val="24"/>
          <w:szCs w:val="24"/>
        </w:rPr>
        <w:t xml:space="preserve">complexidade da causa. Pontua-se que a </w:t>
      </w:r>
      <w:r w:rsidR="009B571F" w:rsidRPr="009A604C">
        <w:rPr>
          <w:rFonts w:ascii="Times New Roman" w:eastAsia="Times New Roman" w:hAnsi="Times New Roman" w:cs="Times New Roman"/>
          <w:sz w:val="24"/>
          <w:szCs w:val="24"/>
        </w:rPr>
        <w:lastRenderedPageBreak/>
        <w:t>Presidente da APO não deveria ter interposto ação perante o Judiciário de Sta. Clara, pois a insurgência caberia ao Poder Judiciário de Madruga, já que é esse Estado o responsável pela manutenção do diálogo e por realizar processo de consulta livre, prévia e informada com os indivíduos sob a sua jurisdição</w:t>
      </w:r>
      <w:r w:rsidR="009B571F" w:rsidRPr="009A604C">
        <w:rPr>
          <w:rFonts w:ascii="Times New Roman" w:eastAsia="Times New Roman" w:hAnsi="Times New Roman" w:cs="Times New Roman"/>
          <w:sz w:val="24"/>
          <w:szCs w:val="24"/>
          <w:vertAlign w:val="superscript"/>
        </w:rPr>
        <w:footnoteReference w:id="108"/>
      </w:r>
      <w:r w:rsidR="009B571F" w:rsidRPr="009A604C">
        <w:rPr>
          <w:rFonts w:ascii="Times New Roman" w:eastAsia="Times New Roman" w:hAnsi="Times New Roman" w:cs="Times New Roman"/>
          <w:sz w:val="24"/>
          <w:szCs w:val="24"/>
        </w:rPr>
        <w:t>, o P</w:t>
      </w:r>
      <w:r w:rsidR="00FF276E" w:rsidRPr="009A604C">
        <w:rPr>
          <w:rFonts w:ascii="Times New Roman" w:eastAsia="Times New Roman" w:hAnsi="Times New Roman" w:cs="Times New Roman"/>
          <w:sz w:val="24"/>
          <w:szCs w:val="24"/>
        </w:rPr>
        <w:t xml:space="preserve">ovo Orífuna. </w:t>
      </w:r>
    </w:p>
    <w:p w:rsidR="000464D2" w:rsidRPr="009A604C" w:rsidRDefault="00C20752" w:rsidP="00614087">
      <w:pPr>
        <w:pStyle w:val="Normal2"/>
        <w:spacing w:after="0" w:line="480" w:lineRule="auto"/>
        <w:jc w:val="both"/>
        <w:rPr>
          <w:rFonts w:ascii="Times New Roman" w:eastAsia="Times New Roman" w:hAnsi="Times New Roman" w:cs="Times New Roman"/>
          <w:sz w:val="24"/>
          <w:szCs w:val="24"/>
          <w:shd w:val="clear" w:color="auto" w:fill="FFFF00"/>
        </w:rPr>
      </w:pPr>
      <w:r w:rsidRPr="009A604C">
        <w:rPr>
          <w:rFonts w:ascii="Times New Roman" w:eastAsia="Times New Roman" w:hAnsi="Times New Roman" w:cs="Times New Roman"/>
          <w:sz w:val="24"/>
          <w:szCs w:val="24"/>
        </w:rPr>
        <w:t>76</w:t>
      </w:r>
      <w:r w:rsidR="00F815B0" w:rsidRPr="009A604C">
        <w:rPr>
          <w:rFonts w:ascii="Times New Roman" w:eastAsia="Times New Roman" w:hAnsi="Times New Roman" w:cs="Times New Roman"/>
          <w:sz w:val="24"/>
          <w:szCs w:val="24"/>
        </w:rPr>
        <w:t>.</w:t>
      </w:r>
      <w:r w:rsidR="00F815B0" w:rsidRPr="009A604C">
        <w:rPr>
          <w:rFonts w:ascii="Times New Roman" w:eastAsia="Times New Roman" w:hAnsi="Times New Roman" w:cs="Times New Roman"/>
          <w:sz w:val="24"/>
          <w:szCs w:val="24"/>
        </w:rPr>
        <w:tab/>
      </w:r>
      <w:r w:rsidR="00FF276E" w:rsidRPr="009A604C">
        <w:rPr>
          <w:rFonts w:ascii="Times New Roman" w:eastAsia="Times New Roman" w:hAnsi="Times New Roman" w:cs="Times New Roman"/>
          <w:sz w:val="24"/>
          <w:szCs w:val="24"/>
        </w:rPr>
        <w:t xml:space="preserve">Isto, todavia, não violou </w:t>
      </w:r>
      <w:r w:rsidR="009B571F" w:rsidRPr="009A604C">
        <w:rPr>
          <w:rFonts w:ascii="Times New Roman" w:eastAsia="Times New Roman" w:hAnsi="Times New Roman" w:cs="Times New Roman"/>
          <w:sz w:val="24"/>
          <w:szCs w:val="24"/>
        </w:rPr>
        <w:t>o direito do</w:t>
      </w:r>
      <w:r w:rsidR="00FF276E" w:rsidRPr="009A604C">
        <w:rPr>
          <w:rFonts w:ascii="Times New Roman" w:eastAsia="Times New Roman" w:hAnsi="Times New Roman" w:cs="Times New Roman"/>
          <w:sz w:val="24"/>
          <w:szCs w:val="24"/>
        </w:rPr>
        <w:t xml:space="preserve">s Orífunas </w:t>
      </w:r>
      <w:r w:rsidR="009B571F" w:rsidRPr="009A604C">
        <w:rPr>
          <w:rFonts w:ascii="Times New Roman" w:eastAsia="Times New Roman" w:hAnsi="Times New Roman" w:cs="Times New Roman"/>
          <w:sz w:val="24"/>
          <w:szCs w:val="24"/>
        </w:rPr>
        <w:t>a ser</w:t>
      </w:r>
      <w:r w:rsidR="00FF276E" w:rsidRPr="009A604C">
        <w:rPr>
          <w:rFonts w:ascii="Times New Roman" w:eastAsia="Times New Roman" w:hAnsi="Times New Roman" w:cs="Times New Roman"/>
          <w:sz w:val="24"/>
          <w:szCs w:val="24"/>
        </w:rPr>
        <w:t>em</w:t>
      </w:r>
      <w:r w:rsidR="009B571F" w:rsidRPr="009A604C">
        <w:rPr>
          <w:rFonts w:ascii="Times New Roman" w:eastAsia="Times New Roman" w:hAnsi="Times New Roman" w:cs="Times New Roman"/>
          <w:sz w:val="24"/>
          <w:szCs w:val="24"/>
        </w:rPr>
        <w:t xml:space="preserve"> ouvido</w:t>
      </w:r>
      <w:r w:rsidR="00FF276E" w:rsidRPr="009A604C">
        <w:rPr>
          <w:rFonts w:ascii="Times New Roman" w:eastAsia="Times New Roman" w:hAnsi="Times New Roman" w:cs="Times New Roman"/>
          <w:sz w:val="24"/>
          <w:szCs w:val="24"/>
        </w:rPr>
        <w:t xml:space="preserve">s por </w:t>
      </w:r>
      <w:r w:rsidR="009B571F" w:rsidRPr="009A604C">
        <w:rPr>
          <w:rFonts w:ascii="Times New Roman" w:eastAsia="Times New Roman" w:hAnsi="Times New Roman" w:cs="Times New Roman"/>
          <w:sz w:val="24"/>
          <w:szCs w:val="24"/>
        </w:rPr>
        <w:t>Sta. Clara</w:t>
      </w:r>
      <w:r w:rsidR="00F478FC" w:rsidRPr="009A604C">
        <w:rPr>
          <w:rFonts w:ascii="Times New Roman" w:eastAsia="Times New Roman" w:hAnsi="Times New Roman" w:cs="Times New Roman"/>
          <w:sz w:val="24"/>
          <w:szCs w:val="24"/>
        </w:rPr>
        <w:t>,</w:t>
      </w:r>
      <w:r w:rsidR="00973E89" w:rsidRPr="009A604C">
        <w:rPr>
          <w:rFonts w:ascii="Times New Roman" w:eastAsia="Times New Roman" w:hAnsi="Times New Roman" w:cs="Times New Roman"/>
          <w:sz w:val="24"/>
          <w:szCs w:val="24"/>
        </w:rPr>
        <w:t xml:space="preserve"> pois para esta Casa</w:t>
      </w:r>
      <w:r w:rsidR="00973E89" w:rsidRPr="009A604C">
        <w:rPr>
          <w:rStyle w:val="FootnoteReference"/>
          <w:rFonts w:ascii="Times New Roman" w:eastAsia="Times New Roman" w:hAnsi="Times New Roman" w:cs="Times New Roman"/>
          <w:sz w:val="24"/>
          <w:szCs w:val="24"/>
        </w:rPr>
        <w:footnoteReference w:id="109"/>
      </w:r>
      <w:r w:rsidR="00973E89" w:rsidRPr="009A604C">
        <w:rPr>
          <w:rFonts w:ascii="Times New Roman" w:eastAsia="Times New Roman" w:hAnsi="Times New Roman" w:cs="Times New Roman"/>
          <w:sz w:val="24"/>
          <w:szCs w:val="24"/>
        </w:rPr>
        <w:t xml:space="preserve"> tal direito prescinde de oralidade. Logo, é evidente</w:t>
      </w:r>
      <w:r w:rsidR="009E7DD3" w:rsidRPr="009A604C">
        <w:rPr>
          <w:rFonts w:ascii="Times New Roman" w:eastAsia="Times New Roman" w:hAnsi="Times New Roman" w:cs="Times New Roman"/>
          <w:sz w:val="24"/>
          <w:szCs w:val="24"/>
        </w:rPr>
        <w:t xml:space="preserve"> que</w:t>
      </w:r>
      <w:r w:rsidR="00973E89" w:rsidRPr="009A604C">
        <w:rPr>
          <w:rFonts w:ascii="Times New Roman" w:eastAsia="Times New Roman" w:hAnsi="Times New Roman" w:cs="Times New Roman"/>
          <w:sz w:val="24"/>
          <w:szCs w:val="24"/>
        </w:rPr>
        <w:t xml:space="preserve"> o ingresso perante o judiciário de Sta. Clara e o oferecimento de resposta devidamente fundamentada à ação de nulidade garantiram o direito d</w:t>
      </w:r>
      <w:r w:rsidR="009E7DD3" w:rsidRPr="009A604C">
        <w:rPr>
          <w:rFonts w:ascii="Times New Roman" w:eastAsia="Times New Roman" w:hAnsi="Times New Roman" w:cs="Times New Roman"/>
          <w:sz w:val="24"/>
          <w:szCs w:val="24"/>
        </w:rPr>
        <w:t>os</w:t>
      </w:r>
      <w:r w:rsidR="00973E89" w:rsidRPr="009A604C">
        <w:rPr>
          <w:rFonts w:ascii="Times New Roman" w:eastAsia="Times New Roman" w:hAnsi="Times New Roman" w:cs="Times New Roman"/>
          <w:sz w:val="24"/>
          <w:szCs w:val="24"/>
        </w:rPr>
        <w:t xml:space="preserve"> Orífunas a serem ouvidos.  </w:t>
      </w:r>
    </w:p>
    <w:p w:rsidR="00F815B0" w:rsidRPr="009A604C" w:rsidRDefault="00C20752" w:rsidP="00F815B0">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77</w:t>
      </w:r>
      <w:r w:rsidR="00F815B0" w:rsidRPr="009A604C">
        <w:rPr>
          <w:rFonts w:ascii="Times New Roman" w:eastAsia="Times New Roman" w:hAnsi="Times New Roman" w:cs="Times New Roman"/>
          <w:sz w:val="24"/>
          <w:szCs w:val="24"/>
        </w:rPr>
        <w:t>.</w:t>
      </w:r>
      <w:r w:rsidR="00F815B0" w:rsidRPr="009A604C">
        <w:rPr>
          <w:rFonts w:ascii="Times New Roman" w:eastAsia="Times New Roman" w:hAnsi="Times New Roman" w:cs="Times New Roman"/>
          <w:sz w:val="24"/>
          <w:szCs w:val="24"/>
        </w:rPr>
        <w:tab/>
        <w:t>No que tange ao direito à tutela judicial efetiva (art. 25), Sta. Clara respeitou o trâmite processual da ação de nulidade, porquanto a pretensão infundada foi funda</w:t>
      </w:r>
      <w:r w:rsidR="00F815B0" w:rsidRPr="009A604C">
        <w:rPr>
          <w:rFonts w:ascii="Times New Roman" w:eastAsia="Times New Roman" w:hAnsi="Times New Roman" w:cs="Times New Roman"/>
          <w:sz w:val="24"/>
          <w:szCs w:val="24"/>
        </w:rPr>
        <w:softHyphen/>
        <w:t>mentada pela CSJSC, sendo que a sua mera improcedência não viola o art. 25 da CADH</w:t>
      </w:r>
      <w:r w:rsidR="00D077E8" w:rsidRPr="009A604C">
        <w:rPr>
          <w:rFonts w:ascii="Times New Roman" w:eastAsia="Times New Roman" w:hAnsi="Times New Roman" w:cs="Times New Roman"/>
          <w:sz w:val="24"/>
          <w:szCs w:val="24"/>
        </w:rPr>
        <w:t xml:space="preserve"> </w:t>
      </w:r>
      <w:r w:rsidR="00BE5135">
        <w:rPr>
          <w:rFonts w:ascii="Times New Roman" w:eastAsia="Times New Roman" w:hAnsi="Times New Roman" w:cs="Times New Roman"/>
          <w:sz w:val="24"/>
          <w:szCs w:val="24"/>
        </w:rPr>
        <w:t>(§ 74</w:t>
      </w:r>
      <w:r w:rsidR="00F815B0" w:rsidRPr="009A604C">
        <w:rPr>
          <w:rFonts w:ascii="Times New Roman" w:eastAsia="Times New Roman" w:hAnsi="Times New Roman" w:cs="Times New Roman"/>
          <w:sz w:val="24"/>
          <w:szCs w:val="24"/>
        </w:rPr>
        <w:t>). Igualmente, foi correta a decisão de Sta. Clara, já que não houve desrespeito à CADH, quando do mero contato entre a Silverfield e o Povo Orífuna, pois não representou o ato de consulta prévia, cuja realização por empresas é vedada por esta Corte</w:t>
      </w:r>
      <w:r w:rsidR="00F815B0" w:rsidRPr="009A604C">
        <w:rPr>
          <w:rFonts w:ascii="Times New Roman" w:eastAsia="Times New Roman" w:hAnsi="Times New Roman" w:cs="Times New Roman"/>
          <w:sz w:val="24"/>
          <w:szCs w:val="24"/>
          <w:vertAlign w:val="superscript"/>
        </w:rPr>
        <w:footnoteReference w:id="110"/>
      </w:r>
      <w:r w:rsidR="00F815B0" w:rsidRPr="009A604C">
        <w:rPr>
          <w:rFonts w:ascii="Times New Roman" w:eastAsia="Times New Roman" w:hAnsi="Times New Roman" w:cs="Times New Roman"/>
          <w:sz w:val="24"/>
          <w:szCs w:val="24"/>
        </w:rPr>
        <w:t>.</w:t>
      </w:r>
    </w:p>
    <w:p w:rsidR="00F815B0" w:rsidRPr="00271CFF" w:rsidRDefault="00C20752" w:rsidP="00614087">
      <w:pPr>
        <w:pStyle w:val="Normal2"/>
        <w:spacing w:after="0" w:line="480" w:lineRule="auto"/>
        <w:jc w:val="both"/>
        <w:rPr>
          <w:rFonts w:ascii="Times New Roman" w:hAnsi="Times New Roman" w:cs="Times New Roman"/>
          <w:b/>
          <w:sz w:val="24"/>
          <w:szCs w:val="24"/>
        </w:rPr>
      </w:pPr>
      <w:r w:rsidRPr="009A604C">
        <w:rPr>
          <w:rFonts w:ascii="Times New Roman" w:eastAsia="Times New Roman" w:hAnsi="Times New Roman" w:cs="Times New Roman"/>
          <w:sz w:val="24"/>
          <w:szCs w:val="24"/>
        </w:rPr>
        <w:t>78</w:t>
      </w:r>
      <w:r w:rsidR="00F815B0" w:rsidRPr="009A604C">
        <w:rPr>
          <w:rFonts w:ascii="Times New Roman" w:eastAsia="Times New Roman" w:hAnsi="Times New Roman" w:cs="Times New Roman"/>
          <w:sz w:val="24"/>
          <w:szCs w:val="24"/>
        </w:rPr>
        <w:t xml:space="preserve">. </w:t>
      </w:r>
      <w:r w:rsidR="00F815B0" w:rsidRPr="009A604C">
        <w:rPr>
          <w:rFonts w:ascii="Times New Roman" w:eastAsia="Times New Roman" w:hAnsi="Times New Roman" w:cs="Times New Roman"/>
          <w:sz w:val="24"/>
          <w:szCs w:val="24"/>
        </w:rPr>
        <w:tab/>
        <w:t>Isto pois, (i) a apresentação de benefícios à comunidade pela empresa coaduna com o diálogo entre ela e a população; (ii) o Povo Orífuna encontra-se sob a jurisdição de Madruga, não incumbindo à Sta. Clara realizar tal consulta</w:t>
      </w:r>
      <w:r w:rsidR="00F815B0" w:rsidRPr="009A604C">
        <w:rPr>
          <w:rFonts w:ascii="Times New Roman" w:eastAsia="Times New Roman" w:hAnsi="Times New Roman" w:cs="Times New Roman"/>
          <w:sz w:val="24"/>
          <w:szCs w:val="24"/>
          <w:vertAlign w:val="superscript"/>
        </w:rPr>
        <w:footnoteReference w:id="111"/>
      </w:r>
      <w:r w:rsidR="00F815B0" w:rsidRPr="009A604C">
        <w:rPr>
          <w:rFonts w:ascii="Times New Roman" w:eastAsia="Times New Roman" w:hAnsi="Times New Roman" w:cs="Times New Roman"/>
          <w:sz w:val="24"/>
          <w:szCs w:val="24"/>
        </w:rPr>
        <w:t xml:space="preserve">; </w:t>
      </w:r>
      <w:r w:rsidR="00973E89" w:rsidRPr="009A604C">
        <w:rPr>
          <w:rFonts w:ascii="Times New Roman" w:eastAsia="Times New Roman" w:hAnsi="Times New Roman" w:cs="Times New Roman"/>
          <w:sz w:val="24"/>
          <w:szCs w:val="24"/>
        </w:rPr>
        <w:t xml:space="preserve">e </w:t>
      </w:r>
      <w:r w:rsidR="00F815B0" w:rsidRPr="009A604C">
        <w:rPr>
          <w:rFonts w:ascii="Times New Roman" w:eastAsia="Times New Roman" w:hAnsi="Times New Roman" w:cs="Times New Roman"/>
          <w:sz w:val="24"/>
          <w:szCs w:val="24"/>
        </w:rPr>
        <w:t>(iii) a etapa de extração não acontecerá em território Orífuna, sendo de integral responsabilidade de Madruga garantir, em condições de igualdade, o pleno exercício e gozo dos direitos dos indivíduos que estão sujeitos à sua jurisdição, conforme determina esta Corte</w:t>
      </w:r>
      <w:r w:rsidR="00F815B0" w:rsidRPr="009A604C">
        <w:rPr>
          <w:rFonts w:ascii="Times New Roman" w:eastAsia="Times New Roman" w:hAnsi="Times New Roman" w:cs="Times New Roman"/>
          <w:sz w:val="24"/>
          <w:szCs w:val="24"/>
          <w:vertAlign w:val="superscript"/>
        </w:rPr>
        <w:footnoteReference w:id="112"/>
      </w:r>
      <w:r w:rsidR="00F815B0" w:rsidRPr="009A604C">
        <w:rPr>
          <w:rFonts w:ascii="Times New Roman" w:eastAsia="Times New Roman" w:hAnsi="Times New Roman" w:cs="Times New Roman"/>
          <w:sz w:val="24"/>
          <w:szCs w:val="24"/>
        </w:rPr>
        <w:t>. Portanto, o direito do Po</w:t>
      </w:r>
      <w:r w:rsidR="009E7DD3" w:rsidRPr="009A604C">
        <w:rPr>
          <w:rFonts w:ascii="Times New Roman" w:eastAsia="Times New Roman" w:hAnsi="Times New Roman" w:cs="Times New Roman"/>
          <w:sz w:val="24"/>
          <w:szCs w:val="24"/>
        </w:rPr>
        <w:t>vo Orífuna a ser ouvido</w:t>
      </w:r>
      <w:r w:rsidR="00F815B0" w:rsidRPr="009A604C">
        <w:rPr>
          <w:rFonts w:ascii="Times New Roman" w:eastAsia="Times New Roman" w:hAnsi="Times New Roman" w:cs="Times New Roman"/>
          <w:sz w:val="24"/>
          <w:szCs w:val="24"/>
        </w:rPr>
        <w:t xml:space="preserve"> </w:t>
      </w:r>
      <w:r w:rsidR="00F815B0" w:rsidRPr="009A604C">
        <w:rPr>
          <w:rFonts w:ascii="Times New Roman" w:eastAsia="Times New Roman" w:hAnsi="Times New Roman" w:cs="Times New Roman"/>
          <w:sz w:val="24"/>
          <w:szCs w:val="24"/>
        </w:rPr>
        <w:lastRenderedPageBreak/>
        <w:t xml:space="preserve">sobre o Projeto não foi violado por Sta. Clara, eis que cumpridas as obrigações impostas nos limites de sua atuação jurisdicional. </w:t>
      </w:r>
    </w:p>
    <w:p w:rsidR="00F815B0" w:rsidRPr="009A604C" w:rsidRDefault="00C20752"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sz w:val="24"/>
          <w:szCs w:val="24"/>
        </w:rPr>
        <w:t>79</w:t>
      </w:r>
      <w:r w:rsidR="009C2E56" w:rsidRPr="009A604C">
        <w:rPr>
          <w:rFonts w:ascii="Times New Roman" w:eastAsia="Times New Roman" w:hAnsi="Times New Roman" w:cs="Times New Roman"/>
          <w:sz w:val="24"/>
          <w:szCs w:val="24"/>
        </w:rPr>
        <w:t>.</w:t>
      </w:r>
      <w:r w:rsidR="009C2E56" w:rsidRPr="009A604C">
        <w:rPr>
          <w:rFonts w:ascii="Times New Roman" w:eastAsia="Times New Roman" w:hAnsi="Times New Roman" w:cs="Times New Roman"/>
          <w:sz w:val="24"/>
          <w:szCs w:val="24"/>
        </w:rPr>
        <w:tab/>
      </w:r>
      <w:r w:rsidR="00263F72" w:rsidRPr="009A604C">
        <w:rPr>
          <w:rFonts w:ascii="Times New Roman" w:eastAsia="Times New Roman" w:hAnsi="Times New Roman" w:cs="Times New Roman"/>
          <w:sz w:val="24"/>
          <w:szCs w:val="24"/>
        </w:rPr>
        <w:t>Aliás</w:t>
      </w:r>
      <w:r w:rsidR="009C2E56" w:rsidRPr="009A604C">
        <w:rPr>
          <w:rFonts w:ascii="Times New Roman" w:eastAsia="Times New Roman" w:hAnsi="Times New Roman" w:cs="Times New Roman"/>
          <w:sz w:val="24"/>
          <w:szCs w:val="24"/>
        </w:rPr>
        <w:t>, por se tratar de c</w:t>
      </w:r>
      <w:r w:rsidR="00F815B0" w:rsidRPr="009A604C">
        <w:rPr>
          <w:rFonts w:ascii="Times New Roman" w:eastAsia="Times New Roman" w:hAnsi="Times New Roman" w:cs="Times New Roman"/>
          <w:sz w:val="24"/>
          <w:szCs w:val="24"/>
        </w:rPr>
        <w:t>omunidade tribal, a Silverfield</w:t>
      </w:r>
      <w:r w:rsidR="009C2E56" w:rsidRPr="009A604C">
        <w:rPr>
          <w:rFonts w:ascii="Times New Roman" w:eastAsia="Times New Roman" w:hAnsi="Times New Roman" w:cs="Times New Roman"/>
          <w:sz w:val="24"/>
          <w:szCs w:val="24"/>
        </w:rPr>
        <w:t xml:space="preserve"> considerou </w:t>
      </w:r>
      <w:r w:rsidR="00D9003A" w:rsidRPr="009A604C">
        <w:rPr>
          <w:rFonts w:ascii="Times New Roman" w:eastAsia="Times New Roman" w:hAnsi="Times New Roman" w:cs="Times New Roman"/>
          <w:sz w:val="24"/>
          <w:szCs w:val="24"/>
        </w:rPr>
        <w:t>a</w:t>
      </w:r>
      <w:r w:rsidR="00F815B0" w:rsidRPr="009A604C">
        <w:rPr>
          <w:rFonts w:ascii="Times New Roman" w:eastAsia="Times New Roman" w:hAnsi="Times New Roman" w:cs="Times New Roman"/>
          <w:sz w:val="24"/>
          <w:szCs w:val="24"/>
        </w:rPr>
        <w:t xml:space="preserve"> re</w:t>
      </w:r>
      <w:r w:rsidR="009C2E56" w:rsidRPr="009A604C">
        <w:rPr>
          <w:rFonts w:ascii="Times New Roman" w:eastAsia="Times New Roman" w:hAnsi="Times New Roman" w:cs="Times New Roman"/>
          <w:sz w:val="24"/>
          <w:szCs w:val="24"/>
        </w:rPr>
        <w:t>lação</w:t>
      </w:r>
      <w:r w:rsidR="003B4AF5" w:rsidRPr="009A604C">
        <w:rPr>
          <w:rStyle w:val="FootnoteReference"/>
          <w:rFonts w:ascii="Times New Roman" w:eastAsia="Times New Roman" w:hAnsi="Times New Roman" w:cs="Times New Roman"/>
          <w:sz w:val="24"/>
          <w:szCs w:val="24"/>
        </w:rPr>
        <w:footnoteReference w:id="113"/>
      </w:r>
      <w:r w:rsidR="00D9003A" w:rsidRPr="009A604C">
        <w:rPr>
          <w:rFonts w:ascii="Times New Roman" w:eastAsia="Times New Roman" w:hAnsi="Times New Roman" w:cs="Times New Roman"/>
          <w:sz w:val="24"/>
          <w:szCs w:val="24"/>
        </w:rPr>
        <w:t xml:space="preserve">existente </w:t>
      </w:r>
      <w:r w:rsidR="00F815B0" w:rsidRPr="009A604C">
        <w:rPr>
          <w:rFonts w:ascii="Times New Roman" w:eastAsia="Times New Roman" w:hAnsi="Times New Roman" w:cs="Times New Roman"/>
          <w:sz w:val="24"/>
          <w:szCs w:val="24"/>
        </w:rPr>
        <w:t xml:space="preserve">entre o Povo Orífuna e </w:t>
      </w:r>
      <w:r w:rsidR="009C2E56" w:rsidRPr="009A604C">
        <w:rPr>
          <w:rFonts w:ascii="Times New Roman" w:eastAsia="Times New Roman" w:hAnsi="Times New Roman" w:cs="Times New Roman"/>
          <w:sz w:val="24"/>
          <w:szCs w:val="24"/>
        </w:rPr>
        <w:t xml:space="preserve">suas formas tradicionais de posse de terra, buscando o diálogo </w:t>
      </w:r>
      <w:r w:rsidR="00BA0700" w:rsidRPr="009A604C">
        <w:rPr>
          <w:rFonts w:ascii="Times New Roman" w:eastAsia="Times New Roman" w:hAnsi="Times New Roman" w:cs="Times New Roman"/>
          <w:sz w:val="24"/>
          <w:szCs w:val="24"/>
        </w:rPr>
        <w:t>em respeito à</w:t>
      </w:r>
      <w:r w:rsidR="009C2E56" w:rsidRPr="009A604C">
        <w:rPr>
          <w:rFonts w:ascii="Times New Roman" w:eastAsia="Times New Roman" w:hAnsi="Times New Roman" w:cs="Times New Roman"/>
          <w:sz w:val="24"/>
          <w:szCs w:val="24"/>
        </w:rPr>
        <w:t>s</w:t>
      </w:r>
      <w:r w:rsidR="009E7DD3" w:rsidRPr="009A604C">
        <w:rPr>
          <w:rFonts w:ascii="Times New Roman" w:eastAsia="Times New Roman" w:hAnsi="Times New Roman" w:cs="Times New Roman"/>
          <w:sz w:val="24"/>
          <w:szCs w:val="24"/>
        </w:rPr>
        <w:t xml:space="preserve"> suas</w:t>
      </w:r>
      <w:r w:rsidR="009C2E56" w:rsidRPr="009A604C">
        <w:rPr>
          <w:rFonts w:ascii="Times New Roman" w:eastAsia="Times New Roman" w:hAnsi="Times New Roman" w:cs="Times New Roman"/>
          <w:sz w:val="24"/>
          <w:szCs w:val="24"/>
        </w:rPr>
        <w:t xml:space="preserve"> tradições ancestrais, ao dirigir-se </w:t>
      </w:r>
      <w:r w:rsidR="00523EC8" w:rsidRPr="009A604C">
        <w:rPr>
          <w:rFonts w:ascii="Times New Roman" w:eastAsia="Times New Roman" w:hAnsi="Times New Roman" w:cs="Times New Roman"/>
          <w:sz w:val="24"/>
          <w:szCs w:val="24"/>
        </w:rPr>
        <w:t xml:space="preserve">à Presidente da APO, </w:t>
      </w:r>
      <w:r w:rsidR="00973E89" w:rsidRPr="009A604C">
        <w:rPr>
          <w:rFonts w:ascii="Times New Roman" w:eastAsia="Times New Roman" w:hAnsi="Times New Roman" w:cs="Times New Roman"/>
          <w:sz w:val="24"/>
          <w:szCs w:val="24"/>
        </w:rPr>
        <w:t>ainda</w:t>
      </w:r>
      <w:r w:rsidR="006926EE" w:rsidRPr="009A604C">
        <w:rPr>
          <w:rFonts w:ascii="Times New Roman" w:eastAsia="Times New Roman" w:hAnsi="Times New Roman" w:cs="Times New Roman"/>
          <w:sz w:val="24"/>
          <w:szCs w:val="24"/>
        </w:rPr>
        <w:t xml:space="preserve"> que a legislação de </w:t>
      </w:r>
      <w:r w:rsidR="00523EC8" w:rsidRPr="009A604C">
        <w:rPr>
          <w:rFonts w:ascii="Times New Roman" w:eastAsia="Times New Roman" w:hAnsi="Times New Roman" w:cs="Times New Roman"/>
          <w:sz w:val="24"/>
          <w:szCs w:val="24"/>
        </w:rPr>
        <w:t>Madruga</w:t>
      </w:r>
      <w:r w:rsidR="006926EE" w:rsidRPr="009A604C">
        <w:rPr>
          <w:rFonts w:ascii="Times New Roman" w:eastAsia="Times New Roman" w:hAnsi="Times New Roman" w:cs="Times New Roman"/>
          <w:sz w:val="24"/>
          <w:szCs w:val="24"/>
        </w:rPr>
        <w:t xml:space="preserve"> prev</w:t>
      </w:r>
      <w:r w:rsidR="00973E89" w:rsidRPr="009A604C">
        <w:rPr>
          <w:rFonts w:ascii="Times New Roman" w:eastAsia="Times New Roman" w:hAnsi="Times New Roman" w:cs="Times New Roman"/>
          <w:sz w:val="24"/>
          <w:szCs w:val="24"/>
        </w:rPr>
        <w:t>isse</w:t>
      </w:r>
      <w:r w:rsidR="006926EE" w:rsidRPr="009A604C">
        <w:rPr>
          <w:rFonts w:ascii="Times New Roman" w:eastAsia="Times New Roman" w:hAnsi="Times New Roman" w:cs="Times New Roman"/>
          <w:sz w:val="24"/>
          <w:szCs w:val="24"/>
        </w:rPr>
        <w:t xml:space="preserve"> que</w:t>
      </w:r>
      <w:r w:rsidR="00523EC8" w:rsidRPr="009A604C">
        <w:rPr>
          <w:rFonts w:ascii="Times New Roman" w:eastAsia="Times New Roman" w:hAnsi="Times New Roman" w:cs="Times New Roman"/>
          <w:sz w:val="24"/>
          <w:szCs w:val="24"/>
        </w:rPr>
        <w:t xml:space="preserve"> as decisões </w:t>
      </w:r>
      <w:r w:rsidR="00973E89" w:rsidRPr="009A604C">
        <w:rPr>
          <w:rFonts w:ascii="Times New Roman" w:eastAsia="Times New Roman" w:hAnsi="Times New Roman" w:cs="Times New Roman"/>
          <w:sz w:val="24"/>
          <w:szCs w:val="24"/>
        </w:rPr>
        <w:t>sobre direitos territoriais deveria</w:t>
      </w:r>
      <w:r w:rsidR="00523EC8" w:rsidRPr="009A604C">
        <w:rPr>
          <w:rFonts w:ascii="Times New Roman" w:eastAsia="Times New Roman" w:hAnsi="Times New Roman" w:cs="Times New Roman"/>
          <w:sz w:val="24"/>
          <w:szCs w:val="24"/>
        </w:rPr>
        <w:t>m ser tomadas p</w:t>
      </w:r>
      <w:r w:rsidR="00973E89" w:rsidRPr="009A604C">
        <w:rPr>
          <w:rFonts w:ascii="Times New Roman" w:eastAsia="Times New Roman" w:hAnsi="Times New Roman" w:cs="Times New Roman"/>
          <w:sz w:val="24"/>
          <w:szCs w:val="24"/>
        </w:rPr>
        <w:t xml:space="preserve">elos </w:t>
      </w:r>
      <w:r w:rsidR="00523EC8" w:rsidRPr="009A604C">
        <w:rPr>
          <w:rFonts w:ascii="Times New Roman" w:eastAsia="Times New Roman" w:hAnsi="Times New Roman" w:cs="Times New Roman"/>
          <w:sz w:val="24"/>
          <w:szCs w:val="24"/>
        </w:rPr>
        <w:t xml:space="preserve">ejidos, e não pela </w:t>
      </w:r>
      <w:r w:rsidR="00973E89" w:rsidRPr="009A604C">
        <w:rPr>
          <w:rFonts w:ascii="Times New Roman" w:eastAsia="Times New Roman" w:hAnsi="Times New Roman" w:cs="Times New Roman"/>
          <w:sz w:val="24"/>
          <w:szCs w:val="24"/>
        </w:rPr>
        <w:t>APO</w:t>
      </w:r>
      <w:r w:rsidR="003B4AF5" w:rsidRPr="009A604C">
        <w:rPr>
          <w:rFonts w:ascii="Times New Roman" w:eastAsia="Times New Roman" w:hAnsi="Times New Roman" w:cs="Times New Roman"/>
          <w:sz w:val="24"/>
          <w:szCs w:val="24"/>
        </w:rPr>
        <w:t>.</w:t>
      </w:r>
      <w:r w:rsidR="006926EE" w:rsidRPr="009A604C">
        <w:rPr>
          <w:rFonts w:ascii="Times New Roman" w:eastAsia="Times New Roman" w:hAnsi="Times New Roman" w:cs="Times New Roman"/>
          <w:sz w:val="24"/>
          <w:szCs w:val="24"/>
        </w:rPr>
        <w:t xml:space="preserve"> Diversas Secretarias de Sta. Clara </w:t>
      </w:r>
      <w:r w:rsidR="009B571F" w:rsidRPr="009A604C">
        <w:rPr>
          <w:rFonts w:ascii="Times New Roman" w:eastAsia="Times New Roman" w:hAnsi="Times New Roman" w:cs="Times New Roman"/>
          <w:sz w:val="24"/>
          <w:szCs w:val="24"/>
        </w:rPr>
        <w:t xml:space="preserve">dialogaram com autoridades de Madruga sobre a execução do Projeto </w:t>
      </w:r>
      <w:r w:rsidR="006926EE" w:rsidRPr="009A604C">
        <w:rPr>
          <w:rFonts w:ascii="Times New Roman" w:eastAsia="Times New Roman" w:hAnsi="Times New Roman" w:cs="Times New Roman"/>
          <w:sz w:val="24"/>
          <w:szCs w:val="24"/>
        </w:rPr>
        <w:t>Wiri</w:t>
      </w:r>
      <w:r w:rsidR="009E7DD3" w:rsidRPr="009A604C">
        <w:rPr>
          <w:rFonts w:ascii="Times New Roman" w:eastAsia="Times New Roman" w:hAnsi="Times New Roman" w:cs="Times New Roman"/>
          <w:sz w:val="24"/>
          <w:szCs w:val="24"/>
        </w:rPr>
        <w:t>kuya, sendo concedida</w:t>
      </w:r>
      <w:r w:rsidR="00D077E8"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 xml:space="preserve">oitiva sobre os </w:t>
      </w:r>
      <w:r w:rsidR="006926EE" w:rsidRPr="009A604C">
        <w:rPr>
          <w:rFonts w:ascii="Times New Roman" w:eastAsia="Times New Roman" w:hAnsi="Times New Roman" w:cs="Times New Roman"/>
          <w:sz w:val="24"/>
          <w:szCs w:val="24"/>
        </w:rPr>
        <w:t xml:space="preserve">seus </w:t>
      </w:r>
      <w:r w:rsidR="009B571F" w:rsidRPr="009A604C">
        <w:rPr>
          <w:rFonts w:ascii="Times New Roman" w:eastAsia="Times New Roman" w:hAnsi="Times New Roman" w:cs="Times New Roman"/>
          <w:sz w:val="24"/>
          <w:szCs w:val="24"/>
        </w:rPr>
        <w:t>benefícios quando</w:t>
      </w:r>
      <w:r w:rsidR="009E7DD3" w:rsidRPr="009A604C">
        <w:rPr>
          <w:rFonts w:ascii="Times New Roman" w:eastAsia="Times New Roman" w:hAnsi="Times New Roman" w:cs="Times New Roman"/>
          <w:sz w:val="24"/>
          <w:szCs w:val="24"/>
        </w:rPr>
        <w:t xml:space="preserve"> os presidentes dos ejidos reuniram-se com </w:t>
      </w:r>
      <w:r w:rsidR="009B571F" w:rsidRPr="009A604C">
        <w:rPr>
          <w:rFonts w:ascii="Times New Roman" w:eastAsia="Times New Roman" w:hAnsi="Times New Roman" w:cs="Times New Roman"/>
          <w:sz w:val="24"/>
          <w:szCs w:val="24"/>
        </w:rPr>
        <w:t>representantes da Silverfield</w:t>
      </w:r>
      <w:r w:rsidR="009E7DD3" w:rsidRPr="009A604C">
        <w:rPr>
          <w:rFonts w:ascii="Times New Roman" w:eastAsia="Times New Roman" w:hAnsi="Times New Roman" w:cs="Times New Roman"/>
          <w:sz w:val="24"/>
          <w:szCs w:val="24"/>
        </w:rPr>
        <w:t xml:space="preserve"> para dialogar sobre a criação</w:t>
      </w:r>
      <w:r w:rsidR="009B571F" w:rsidRPr="009A604C">
        <w:rPr>
          <w:rFonts w:ascii="Times New Roman" w:eastAsia="Times New Roman" w:hAnsi="Times New Roman" w:cs="Times New Roman"/>
          <w:sz w:val="24"/>
          <w:szCs w:val="24"/>
        </w:rPr>
        <w:t xml:space="preserve"> de fundo fiduciário para a realização de projetos de desenvolvimento,</w:t>
      </w:r>
      <w:r w:rsidR="009E7DD3" w:rsidRPr="009A604C">
        <w:rPr>
          <w:rFonts w:ascii="Times New Roman" w:eastAsia="Times New Roman" w:hAnsi="Times New Roman" w:cs="Times New Roman"/>
          <w:sz w:val="24"/>
          <w:szCs w:val="24"/>
        </w:rPr>
        <w:t xml:space="preserve"> o que </w:t>
      </w:r>
      <w:r w:rsidR="00C03067" w:rsidRPr="009A604C">
        <w:rPr>
          <w:rFonts w:ascii="Times New Roman" w:eastAsia="Times New Roman" w:hAnsi="Times New Roman" w:cs="Times New Roman"/>
          <w:sz w:val="24"/>
          <w:szCs w:val="24"/>
        </w:rPr>
        <w:t>consiste em</w:t>
      </w:r>
      <w:r w:rsidR="009E7DD3"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sz w:val="24"/>
          <w:szCs w:val="24"/>
        </w:rPr>
        <w:t>diálogo genuíno como parte de um processo</w:t>
      </w:r>
      <w:r w:rsidR="009E7DD3" w:rsidRPr="009A604C">
        <w:rPr>
          <w:rFonts w:ascii="Times New Roman" w:eastAsia="Times New Roman" w:hAnsi="Times New Roman" w:cs="Times New Roman"/>
          <w:sz w:val="24"/>
          <w:szCs w:val="24"/>
        </w:rPr>
        <w:t xml:space="preserve"> que objetiva</w:t>
      </w:r>
      <w:r w:rsidR="009B571F" w:rsidRPr="009A604C">
        <w:rPr>
          <w:rFonts w:ascii="Times New Roman" w:eastAsia="Times New Roman" w:hAnsi="Times New Roman" w:cs="Times New Roman"/>
          <w:sz w:val="24"/>
          <w:szCs w:val="24"/>
        </w:rPr>
        <w:t xml:space="preserve"> alcançar benefícios, o que não viola o entendimento desta Casa</w:t>
      </w:r>
      <w:r w:rsidR="009B571F" w:rsidRPr="009A604C">
        <w:rPr>
          <w:rFonts w:ascii="Times New Roman" w:eastAsia="Times New Roman" w:hAnsi="Times New Roman" w:cs="Times New Roman"/>
          <w:sz w:val="24"/>
          <w:szCs w:val="24"/>
          <w:vertAlign w:val="superscript"/>
        </w:rPr>
        <w:footnoteReference w:id="114"/>
      </w:r>
      <w:r w:rsidR="009B571F" w:rsidRPr="009A604C">
        <w:rPr>
          <w:rFonts w:ascii="Times New Roman" w:eastAsia="Times New Roman" w:hAnsi="Times New Roman" w:cs="Times New Roman"/>
          <w:sz w:val="24"/>
          <w:szCs w:val="24"/>
        </w:rPr>
        <w:t>. Não se pode olvidar, porém,</w:t>
      </w:r>
      <w:r w:rsidR="009E7DD3" w:rsidRPr="009A604C">
        <w:rPr>
          <w:rFonts w:ascii="Times New Roman" w:eastAsia="Times New Roman" w:hAnsi="Times New Roman" w:cs="Times New Roman"/>
          <w:sz w:val="24"/>
          <w:szCs w:val="24"/>
        </w:rPr>
        <w:t xml:space="preserve"> que</w:t>
      </w:r>
      <w:r w:rsidR="009B571F" w:rsidRPr="009A604C">
        <w:rPr>
          <w:rFonts w:ascii="Times New Roman" w:eastAsia="Times New Roman" w:hAnsi="Times New Roman" w:cs="Times New Roman"/>
          <w:sz w:val="24"/>
          <w:szCs w:val="24"/>
        </w:rPr>
        <w:t xml:space="preserve"> a recusa da Presidente da APO em dialogar com os representantes da</w:t>
      </w:r>
      <w:r w:rsidR="000535A2" w:rsidRPr="009A604C">
        <w:rPr>
          <w:rFonts w:ascii="Times New Roman" w:eastAsia="Times New Roman" w:hAnsi="Times New Roman" w:cs="Times New Roman"/>
          <w:sz w:val="24"/>
          <w:szCs w:val="24"/>
        </w:rPr>
        <w:t xml:space="preserve"> Silverfield,</w:t>
      </w:r>
      <w:r w:rsidR="00973E89" w:rsidRPr="009A604C">
        <w:rPr>
          <w:rFonts w:ascii="Times New Roman" w:eastAsia="Times New Roman" w:hAnsi="Times New Roman" w:cs="Times New Roman"/>
          <w:sz w:val="24"/>
          <w:szCs w:val="24"/>
        </w:rPr>
        <w:t xml:space="preserve"> obstaculiz</w:t>
      </w:r>
      <w:r w:rsidR="009E7DD3" w:rsidRPr="009A604C">
        <w:rPr>
          <w:rFonts w:ascii="Times New Roman" w:eastAsia="Times New Roman" w:hAnsi="Times New Roman" w:cs="Times New Roman"/>
          <w:sz w:val="24"/>
          <w:szCs w:val="24"/>
        </w:rPr>
        <w:t>ou a observância das tradições O</w:t>
      </w:r>
      <w:r w:rsidR="00973E89" w:rsidRPr="009A604C">
        <w:rPr>
          <w:rFonts w:ascii="Times New Roman" w:eastAsia="Times New Roman" w:hAnsi="Times New Roman" w:cs="Times New Roman"/>
          <w:sz w:val="24"/>
          <w:szCs w:val="24"/>
        </w:rPr>
        <w:t>rífunas</w:t>
      </w:r>
      <w:r w:rsidR="006D5ED8"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 xml:space="preserve"> A propósito, tal recusa não é suficiente, por si só, para</w:t>
      </w:r>
      <w:r w:rsidR="009E7DD3" w:rsidRPr="009A604C">
        <w:rPr>
          <w:rFonts w:ascii="Times New Roman" w:eastAsia="Times New Roman" w:hAnsi="Times New Roman" w:cs="Times New Roman"/>
          <w:sz w:val="24"/>
          <w:szCs w:val="24"/>
        </w:rPr>
        <w:t xml:space="preserve"> responsabilizar Sta. Clara pela</w:t>
      </w:r>
      <w:r w:rsidR="009B571F" w:rsidRPr="009A604C">
        <w:rPr>
          <w:rFonts w:ascii="Times New Roman" w:eastAsia="Times New Roman" w:hAnsi="Times New Roman" w:cs="Times New Roman"/>
          <w:sz w:val="24"/>
          <w:szCs w:val="24"/>
        </w:rPr>
        <w:t xml:space="preserve"> violação ao art. 8,</w:t>
      </w:r>
      <w:r w:rsidR="00973E89" w:rsidRPr="009A604C">
        <w:rPr>
          <w:rFonts w:ascii="Times New Roman" w:eastAsia="Times New Roman" w:hAnsi="Times New Roman" w:cs="Times New Roman"/>
          <w:sz w:val="24"/>
          <w:szCs w:val="24"/>
        </w:rPr>
        <w:t xml:space="preserve"> pois a tentativa de apresentar</w:t>
      </w:r>
      <w:r w:rsidR="00D077E8" w:rsidRPr="009A604C">
        <w:rPr>
          <w:rFonts w:ascii="Times New Roman" w:eastAsia="Times New Roman" w:hAnsi="Times New Roman" w:cs="Times New Roman"/>
          <w:sz w:val="24"/>
          <w:szCs w:val="24"/>
        </w:rPr>
        <w:t xml:space="preserve"> </w:t>
      </w:r>
      <w:r w:rsidR="009C2E56" w:rsidRPr="009A604C">
        <w:rPr>
          <w:rFonts w:ascii="Times New Roman" w:eastAsia="Times New Roman" w:hAnsi="Times New Roman" w:cs="Times New Roman"/>
          <w:sz w:val="24"/>
          <w:szCs w:val="24"/>
        </w:rPr>
        <w:t>benefícios a</w:t>
      </w:r>
      <w:r w:rsidR="00D077E8" w:rsidRPr="009A604C">
        <w:rPr>
          <w:rFonts w:ascii="Times New Roman" w:eastAsia="Times New Roman" w:hAnsi="Times New Roman" w:cs="Times New Roman"/>
          <w:sz w:val="24"/>
          <w:szCs w:val="24"/>
        </w:rPr>
        <w:t xml:space="preserve"> </w:t>
      </w:r>
      <w:r w:rsidR="00973E89" w:rsidRPr="009A604C">
        <w:rPr>
          <w:rFonts w:ascii="Times New Roman" w:eastAsia="Times New Roman" w:hAnsi="Times New Roman" w:cs="Times New Roman"/>
          <w:sz w:val="24"/>
          <w:szCs w:val="24"/>
        </w:rPr>
        <w:t xml:space="preserve">todos os representantes da </w:t>
      </w:r>
      <w:r w:rsidR="009B571F" w:rsidRPr="009A604C">
        <w:rPr>
          <w:rFonts w:ascii="Times New Roman" w:eastAsia="Times New Roman" w:hAnsi="Times New Roman" w:cs="Times New Roman"/>
          <w:sz w:val="24"/>
          <w:szCs w:val="24"/>
        </w:rPr>
        <w:t xml:space="preserve">comunidade </w:t>
      </w:r>
      <w:r w:rsidR="00973E89" w:rsidRPr="009A604C">
        <w:rPr>
          <w:rFonts w:ascii="Times New Roman" w:eastAsia="Times New Roman" w:hAnsi="Times New Roman" w:cs="Times New Roman"/>
          <w:sz w:val="24"/>
          <w:szCs w:val="24"/>
        </w:rPr>
        <w:t>representa</w:t>
      </w:r>
      <w:r w:rsidR="009B571F" w:rsidRPr="009A604C">
        <w:rPr>
          <w:rFonts w:ascii="Times New Roman" w:eastAsia="Times New Roman" w:hAnsi="Times New Roman" w:cs="Times New Roman"/>
          <w:sz w:val="24"/>
          <w:szCs w:val="24"/>
        </w:rPr>
        <w:t xml:space="preserve"> o diálogo e a boa-fé com a população</w:t>
      </w:r>
      <w:r w:rsidR="00186001" w:rsidRPr="009A604C">
        <w:rPr>
          <w:rFonts w:ascii="Times New Roman" w:eastAsia="Times New Roman" w:hAnsi="Times New Roman" w:cs="Times New Roman"/>
          <w:sz w:val="24"/>
          <w:szCs w:val="24"/>
        </w:rPr>
        <w:t xml:space="preserve"> d</w:t>
      </w:r>
      <w:r w:rsidR="0002053F" w:rsidRPr="009A604C">
        <w:rPr>
          <w:rFonts w:ascii="Times New Roman" w:eastAsia="Times New Roman" w:hAnsi="Times New Roman" w:cs="Times New Roman"/>
          <w:sz w:val="24"/>
          <w:szCs w:val="24"/>
        </w:rPr>
        <w:t>os</w:t>
      </w:r>
      <w:r w:rsidR="00D077E8" w:rsidRPr="009A604C">
        <w:rPr>
          <w:rFonts w:ascii="Times New Roman" w:eastAsia="Times New Roman" w:hAnsi="Times New Roman" w:cs="Times New Roman"/>
          <w:sz w:val="24"/>
          <w:szCs w:val="24"/>
        </w:rPr>
        <w:t xml:space="preserve"> </w:t>
      </w:r>
      <w:r w:rsidR="00186001" w:rsidRPr="009A604C">
        <w:rPr>
          <w:rFonts w:ascii="Times New Roman" w:eastAsia="Times New Roman" w:hAnsi="Times New Roman" w:cs="Times New Roman"/>
          <w:i/>
          <w:sz w:val="24"/>
          <w:szCs w:val="24"/>
        </w:rPr>
        <w:t>Host States</w:t>
      </w:r>
      <w:r w:rsidR="00973E89" w:rsidRPr="009A604C">
        <w:rPr>
          <w:rFonts w:ascii="Times New Roman" w:eastAsia="Times New Roman" w:hAnsi="Times New Roman" w:cs="Times New Roman"/>
          <w:sz w:val="24"/>
          <w:szCs w:val="24"/>
        </w:rPr>
        <w:t xml:space="preserve">, ao passo que </w:t>
      </w:r>
      <w:r w:rsidR="009E7DD3" w:rsidRPr="009A604C">
        <w:rPr>
          <w:rFonts w:ascii="Times New Roman" w:eastAsia="Times New Roman" w:hAnsi="Times New Roman" w:cs="Times New Roman"/>
          <w:sz w:val="24"/>
          <w:szCs w:val="24"/>
        </w:rPr>
        <w:t>a criação da ODEO, pel</w:t>
      </w:r>
      <w:r w:rsidR="00F815B0" w:rsidRPr="009A604C">
        <w:rPr>
          <w:rFonts w:ascii="Times New Roman" w:eastAsia="Times New Roman" w:hAnsi="Times New Roman" w:cs="Times New Roman"/>
          <w:sz w:val="24"/>
          <w:szCs w:val="24"/>
        </w:rPr>
        <w:t xml:space="preserve">a Agência Internacional de Desenvolvimento de Sta. Clara e </w:t>
      </w:r>
      <w:r w:rsidR="009E7DD3" w:rsidRPr="009A604C">
        <w:rPr>
          <w:rFonts w:ascii="Times New Roman" w:eastAsia="Times New Roman" w:hAnsi="Times New Roman" w:cs="Times New Roman"/>
          <w:sz w:val="24"/>
          <w:szCs w:val="24"/>
        </w:rPr>
        <w:t>pel</w:t>
      </w:r>
      <w:r w:rsidR="00F815B0" w:rsidRPr="009A604C">
        <w:rPr>
          <w:rFonts w:ascii="Times New Roman" w:eastAsia="Times New Roman" w:hAnsi="Times New Roman" w:cs="Times New Roman"/>
          <w:sz w:val="24"/>
          <w:szCs w:val="24"/>
        </w:rPr>
        <w:t>o Banco Interamericano de Desenvolvimento em nada representam malefícios aos mesmos.</w:t>
      </w:r>
    </w:p>
    <w:p w:rsidR="009B571F" w:rsidRPr="009A604C" w:rsidRDefault="009B571F" w:rsidP="00614087">
      <w:pPr>
        <w:pStyle w:val="Normal2"/>
        <w:spacing w:after="0" w:line="480" w:lineRule="auto"/>
        <w:jc w:val="both"/>
        <w:rPr>
          <w:rFonts w:ascii="Times New Roman" w:hAnsi="Times New Roman" w:cs="Times New Roman"/>
          <w:sz w:val="24"/>
          <w:szCs w:val="24"/>
        </w:rPr>
      </w:pPr>
      <w:r w:rsidRPr="009A604C">
        <w:rPr>
          <w:rFonts w:ascii="Times New Roman" w:eastAsia="Times New Roman" w:hAnsi="Times New Roman" w:cs="Times New Roman"/>
          <w:b/>
          <w:sz w:val="24"/>
          <w:szCs w:val="24"/>
          <w:shd w:val="clear" w:color="auto" w:fill="FEFEFE"/>
        </w:rPr>
        <w:t>3 DAS REPARAÇÕES E CUSTAS</w:t>
      </w:r>
    </w:p>
    <w:p w:rsidR="009B571F" w:rsidRPr="009A604C" w:rsidRDefault="00C20752" w:rsidP="00614087">
      <w:pPr>
        <w:pStyle w:val="Normal2"/>
        <w:spacing w:after="0" w:line="480" w:lineRule="auto"/>
        <w:ind w:right="125"/>
        <w:jc w:val="both"/>
        <w:rPr>
          <w:rFonts w:ascii="Times New Roman" w:hAnsi="Times New Roman" w:cs="Times New Roman"/>
          <w:sz w:val="24"/>
          <w:szCs w:val="24"/>
        </w:rPr>
      </w:pPr>
      <w:r w:rsidRPr="009A604C">
        <w:rPr>
          <w:rFonts w:ascii="Times New Roman" w:eastAsia="Times New Roman" w:hAnsi="Times New Roman" w:cs="Times New Roman"/>
          <w:sz w:val="24"/>
          <w:szCs w:val="24"/>
        </w:rPr>
        <w:lastRenderedPageBreak/>
        <w:t>80</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Como a responsabilidade internacional e o dever de reparação só surgem se o Estado comete um ilícito a ele imputável</w:t>
      </w:r>
      <w:r w:rsidR="009B571F" w:rsidRPr="009A604C">
        <w:rPr>
          <w:rFonts w:ascii="Times New Roman" w:eastAsia="Times New Roman" w:hAnsi="Times New Roman" w:cs="Times New Roman"/>
          <w:sz w:val="24"/>
          <w:szCs w:val="24"/>
          <w:vertAlign w:val="superscript"/>
        </w:rPr>
        <w:footnoteReference w:id="115"/>
      </w:r>
      <w:r w:rsidR="009B571F" w:rsidRPr="009A604C">
        <w:rPr>
          <w:rFonts w:ascii="Times New Roman" w:eastAsia="Times New Roman" w:hAnsi="Times New Roman" w:cs="Times New Roman"/>
          <w:sz w:val="24"/>
          <w:szCs w:val="24"/>
        </w:rPr>
        <w:t xml:space="preserve"> e os fatos do caso não ensejam violação aos direitos em causa, inexiste qualquer dever de reparar por parte de Sta. Clara. Destarte, o Estado, como já definiu esta Honorável Corte</w:t>
      </w:r>
      <w:r w:rsidR="009B571F" w:rsidRPr="009A604C">
        <w:rPr>
          <w:rFonts w:ascii="Times New Roman" w:eastAsia="Times New Roman" w:hAnsi="Times New Roman" w:cs="Times New Roman"/>
          <w:sz w:val="24"/>
          <w:szCs w:val="24"/>
          <w:vertAlign w:val="superscript"/>
        </w:rPr>
        <w:footnoteReference w:id="116"/>
      </w:r>
      <w:r w:rsidR="009B571F" w:rsidRPr="009A604C">
        <w:rPr>
          <w:rFonts w:ascii="Times New Roman" w:eastAsia="Times New Roman" w:hAnsi="Times New Roman" w:cs="Times New Roman"/>
          <w:sz w:val="24"/>
          <w:szCs w:val="24"/>
        </w:rPr>
        <w:t>, está eximido do reembolso de custas e gastos da parte adversa.</w:t>
      </w:r>
    </w:p>
    <w:p w:rsidR="009B571F" w:rsidRPr="009A604C" w:rsidRDefault="00C20752" w:rsidP="00296290">
      <w:pPr>
        <w:pStyle w:val="Normal2"/>
        <w:spacing w:after="0" w:line="480" w:lineRule="auto"/>
        <w:ind w:right="125"/>
        <w:jc w:val="both"/>
        <w:rPr>
          <w:rFonts w:ascii="Times New Roman" w:hAnsi="Times New Roman" w:cs="Times New Roman"/>
          <w:sz w:val="24"/>
          <w:szCs w:val="24"/>
        </w:rPr>
      </w:pPr>
      <w:r w:rsidRPr="009A604C">
        <w:rPr>
          <w:rFonts w:ascii="Times New Roman" w:eastAsia="Times New Roman" w:hAnsi="Times New Roman" w:cs="Times New Roman"/>
          <w:sz w:val="24"/>
          <w:szCs w:val="24"/>
        </w:rPr>
        <w:t>81</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Caso, todavia, não se acolha a preliminar arguida e/ou se entenda pela responsabilidade de Sta. Clara, no que não se acredita e se admite apenas a título argumentativo, o Estado entende suficientes medidas de cunho satisfativo – como a realização de solenidade pública de reconhecimento da responsabilidade internacional ou a publicação da sentença de lavra desta Corte em Diário Oficial</w:t>
      </w:r>
      <w:r w:rsidR="009B571F" w:rsidRPr="009A604C">
        <w:rPr>
          <w:rFonts w:ascii="Times New Roman" w:eastAsia="Times New Roman" w:hAnsi="Times New Roman" w:cs="Times New Roman"/>
          <w:sz w:val="24"/>
          <w:szCs w:val="24"/>
          <w:vertAlign w:val="superscript"/>
        </w:rPr>
        <w:footnoteReference w:id="117"/>
      </w:r>
      <w:r w:rsidR="009B571F" w:rsidRPr="009A604C">
        <w:rPr>
          <w:rFonts w:ascii="Times New Roman" w:eastAsia="Times New Roman" w:hAnsi="Times New Roman" w:cs="Times New Roman"/>
          <w:sz w:val="24"/>
          <w:szCs w:val="24"/>
        </w:rPr>
        <w:t xml:space="preserve"> o que, a propósito, constitui forma autônoma de reparação</w:t>
      </w:r>
      <w:r w:rsidR="009B571F" w:rsidRPr="009A604C">
        <w:rPr>
          <w:rFonts w:ascii="Times New Roman" w:eastAsia="Times New Roman" w:hAnsi="Times New Roman" w:cs="Times New Roman"/>
          <w:sz w:val="24"/>
          <w:szCs w:val="24"/>
          <w:vertAlign w:val="superscript"/>
        </w:rPr>
        <w:footnoteReference w:id="118"/>
      </w:r>
      <w:r w:rsidR="009B571F" w:rsidRPr="009A604C">
        <w:rPr>
          <w:rFonts w:ascii="Times New Roman" w:eastAsia="Times New Roman" w:hAnsi="Times New Roman" w:cs="Times New Roman"/>
          <w:sz w:val="24"/>
          <w:szCs w:val="24"/>
        </w:rPr>
        <w:t xml:space="preserve"> -. Caso se decida pelo pagamento de indenização, recorda que o valor deverá ser fixado de forma módica, pois o montante indenizatório não deve servir ao enriquecimento da parte lesada</w:t>
      </w:r>
      <w:r w:rsidR="009B571F" w:rsidRPr="009A604C">
        <w:rPr>
          <w:rFonts w:ascii="Times New Roman" w:eastAsia="Times New Roman" w:hAnsi="Times New Roman" w:cs="Times New Roman"/>
          <w:sz w:val="24"/>
          <w:szCs w:val="24"/>
          <w:vertAlign w:val="superscript"/>
        </w:rPr>
        <w:footnoteReference w:id="119"/>
      </w:r>
      <w:r w:rsidR="009B571F" w:rsidRPr="009A604C">
        <w:rPr>
          <w:rFonts w:ascii="Times New Roman" w:eastAsia="Times New Roman" w:hAnsi="Times New Roman" w:cs="Times New Roman"/>
          <w:sz w:val="24"/>
          <w:szCs w:val="24"/>
        </w:rPr>
        <w:t xml:space="preserve"> e não deve abranger h</w:t>
      </w:r>
      <w:r w:rsidR="00296290" w:rsidRPr="009A604C">
        <w:rPr>
          <w:rFonts w:ascii="Times New Roman" w:eastAsia="Times New Roman" w:hAnsi="Times New Roman" w:cs="Times New Roman"/>
          <w:sz w:val="24"/>
          <w:szCs w:val="24"/>
        </w:rPr>
        <w:t xml:space="preserve">onorários de sucumbência, pois a atuação dos procuradores foi </w:t>
      </w:r>
      <w:r w:rsidR="00296290" w:rsidRPr="009A604C">
        <w:rPr>
          <w:rFonts w:ascii="Times New Roman" w:eastAsia="Times New Roman" w:hAnsi="Times New Roman" w:cs="Times New Roman"/>
          <w:i/>
          <w:sz w:val="24"/>
          <w:szCs w:val="24"/>
        </w:rPr>
        <w:t>pro bono</w:t>
      </w:r>
      <w:r w:rsidR="00296290" w:rsidRPr="009A604C">
        <w:rPr>
          <w:rFonts w:ascii="Times New Roman" w:eastAsia="Times New Roman" w:hAnsi="Times New Roman" w:cs="Times New Roman"/>
          <w:sz w:val="24"/>
          <w:szCs w:val="24"/>
        </w:rPr>
        <w:t xml:space="preserve">. </w:t>
      </w:r>
      <w:r w:rsidR="009B571F" w:rsidRPr="009A604C">
        <w:rPr>
          <w:rFonts w:ascii="Times New Roman" w:eastAsia="Times New Roman" w:hAnsi="Times New Roman" w:cs="Times New Roman"/>
          <w:b/>
          <w:sz w:val="24"/>
          <w:szCs w:val="24"/>
        </w:rPr>
        <w:t>VI. SOLICITAÇÃO DE ASSISTÊNCIA</w:t>
      </w:r>
    </w:p>
    <w:p w:rsidR="009B571F" w:rsidRPr="009A604C" w:rsidRDefault="00C20752" w:rsidP="00614087">
      <w:pPr>
        <w:pStyle w:val="Normal2"/>
        <w:spacing w:after="0" w:line="480" w:lineRule="auto"/>
        <w:jc w:val="both"/>
        <w:rPr>
          <w:rFonts w:ascii="Times New Roman" w:hAnsi="Times New Roman" w:cs="Times New Roman"/>
          <w:sz w:val="24"/>
          <w:szCs w:val="24"/>
        </w:rPr>
      </w:pPr>
      <w:bookmarkStart w:id="4" w:name="h.1fob9te" w:colFirst="0" w:colLast="0"/>
      <w:bookmarkEnd w:id="4"/>
      <w:r w:rsidRPr="009A604C">
        <w:rPr>
          <w:rFonts w:ascii="Times New Roman" w:eastAsia="Times New Roman" w:hAnsi="Times New Roman" w:cs="Times New Roman"/>
          <w:sz w:val="24"/>
          <w:szCs w:val="24"/>
        </w:rPr>
        <w:t>82</w:t>
      </w:r>
      <w:r w:rsidR="009B571F" w:rsidRPr="009A604C">
        <w:rPr>
          <w:rFonts w:ascii="Times New Roman" w:eastAsia="Times New Roman" w:hAnsi="Times New Roman" w:cs="Times New Roman"/>
          <w:sz w:val="24"/>
          <w:szCs w:val="24"/>
        </w:rPr>
        <w:t>.</w:t>
      </w:r>
      <w:r w:rsidR="009B571F" w:rsidRPr="009A604C">
        <w:rPr>
          <w:rFonts w:ascii="Times New Roman" w:eastAsia="Times New Roman" w:hAnsi="Times New Roman" w:cs="Times New Roman"/>
          <w:sz w:val="24"/>
          <w:szCs w:val="24"/>
        </w:rPr>
        <w:tab/>
        <w:t>Ante o exposto, a Monarquia Constitucional de Santa Clara respeitosamente requer a esta Honorável Corte que: (i) na audiência pública, ou na sentença, reconheça e julgue procedente a preliminar arguida; (ii) no mérito, declare a inocorrência de violação aos direitos enunciados nos arts. 4, 5, 16, 17, 21, 26, 8 e 25 da CADH; e</w:t>
      </w:r>
      <w:r w:rsidR="001455D7" w:rsidRPr="009A604C">
        <w:rPr>
          <w:rFonts w:ascii="Times New Roman" w:eastAsia="Times New Roman" w:hAnsi="Times New Roman" w:cs="Times New Roman"/>
          <w:sz w:val="24"/>
          <w:szCs w:val="24"/>
        </w:rPr>
        <w:t xml:space="preserve"> subsidiariamente</w:t>
      </w:r>
      <w:r w:rsidR="009B571F" w:rsidRPr="009A604C">
        <w:rPr>
          <w:rFonts w:ascii="Times New Roman" w:eastAsia="Times New Roman" w:hAnsi="Times New Roman" w:cs="Times New Roman"/>
          <w:sz w:val="24"/>
          <w:szCs w:val="24"/>
        </w:rPr>
        <w:t xml:space="preserve"> (iii) caso acolhidas as razões de mérito da petição, delibere quanto às reparações, na forma dos §§ </w:t>
      </w:r>
      <w:r w:rsidR="008F0C49" w:rsidRPr="009A604C">
        <w:rPr>
          <w:rFonts w:ascii="Times New Roman" w:eastAsia="Times New Roman" w:hAnsi="Times New Roman" w:cs="Times New Roman"/>
          <w:sz w:val="24"/>
          <w:szCs w:val="24"/>
        </w:rPr>
        <w:t>80-81</w:t>
      </w:r>
      <w:r w:rsidR="009B571F" w:rsidRPr="009A604C">
        <w:rPr>
          <w:rFonts w:ascii="Times New Roman" w:eastAsia="Times New Roman" w:hAnsi="Times New Roman" w:cs="Times New Roman"/>
          <w:sz w:val="24"/>
          <w:szCs w:val="24"/>
        </w:rPr>
        <w:t>.</w:t>
      </w:r>
    </w:p>
    <w:p w:rsidR="00F35B6D" w:rsidRPr="009A604C" w:rsidRDefault="00F35B6D" w:rsidP="00614087">
      <w:pPr>
        <w:spacing w:line="480" w:lineRule="auto"/>
        <w:rPr>
          <w:rFonts w:ascii="Times New Roman" w:hAnsi="Times New Roman"/>
          <w:sz w:val="24"/>
          <w:szCs w:val="24"/>
        </w:rPr>
      </w:pPr>
    </w:p>
    <w:sectPr w:rsidR="00F35B6D" w:rsidRPr="009A604C" w:rsidSect="00804CF9">
      <w:headerReference w:type="default" r:id="rId8"/>
      <w:footerReference w:type="default" r:id="rId9"/>
      <w:headerReference w:type="first" r:id="rId10"/>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C7" w:rsidRDefault="000B12C7" w:rsidP="00D87EF5">
      <w:pPr>
        <w:spacing w:after="0" w:line="240" w:lineRule="auto"/>
      </w:pPr>
      <w:r>
        <w:separator/>
      </w:r>
    </w:p>
  </w:endnote>
  <w:endnote w:type="continuationSeparator" w:id="0">
    <w:p w:rsidR="000B12C7" w:rsidRDefault="000B12C7" w:rsidP="00D8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C7" w:rsidRPr="00C7060F" w:rsidRDefault="00EB6CAC">
    <w:pPr>
      <w:pStyle w:val="Footer"/>
      <w:jc w:val="center"/>
      <w:rPr>
        <w:rFonts w:ascii="Times New Roman" w:hAnsi="Times New Roman"/>
        <w:sz w:val="20"/>
        <w:szCs w:val="20"/>
      </w:rPr>
    </w:pPr>
    <w:r>
      <w:fldChar w:fldCharType="begin"/>
    </w:r>
    <w:r>
      <w:instrText>PAGE   \* MERGEFORMAT</w:instrText>
    </w:r>
    <w:r>
      <w:fldChar w:fldCharType="separate"/>
    </w:r>
    <w:r w:rsidR="009E0B9F" w:rsidRPr="009E0B9F">
      <w:rPr>
        <w:rFonts w:ascii="Times New Roman" w:hAnsi="Times New Roman"/>
        <w:noProof/>
        <w:sz w:val="20"/>
        <w:szCs w:val="20"/>
      </w:rPr>
      <w:t>20</w:t>
    </w:r>
    <w:r>
      <w:rPr>
        <w:rFonts w:ascii="Times New Roman" w:hAnsi="Times New Roman"/>
        <w:noProof/>
        <w:sz w:val="20"/>
        <w:szCs w:val="20"/>
      </w:rPr>
      <w:fldChar w:fldCharType="end"/>
    </w:r>
  </w:p>
  <w:p w:rsidR="000B12C7" w:rsidRDefault="000B1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C7" w:rsidRPr="00973E89" w:rsidRDefault="000B12C7" w:rsidP="00973E89">
      <w:pPr>
        <w:spacing w:after="0" w:line="240" w:lineRule="auto"/>
        <w:rPr>
          <w:rFonts w:ascii="Times New Roman" w:hAnsi="Times New Roman"/>
          <w:sz w:val="20"/>
          <w:szCs w:val="20"/>
        </w:rPr>
      </w:pPr>
      <w:r w:rsidRPr="00973E89">
        <w:rPr>
          <w:rFonts w:ascii="Times New Roman" w:hAnsi="Times New Roman"/>
          <w:sz w:val="20"/>
          <w:szCs w:val="20"/>
        </w:rPr>
        <w:separator/>
      </w:r>
    </w:p>
  </w:footnote>
  <w:footnote w:type="continuationSeparator" w:id="0">
    <w:p w:rsidR="000B12C7" w:rsidRDefault="000B12C7" w:rsidP="00D87EF5">
      <w:pPr>
        <w:spacing w:after="0" w:line="240" w:lineRule="auto"/>
      </w:pPr>
      <w:r>
        <w:continuationSeparator/>
      </w:r>
    </w:p>
  </w:footnote>
  <w:footnote w:id="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Opinión Consultiva. </w:t>
      </w:r>
      <w:r w:rsidRPr="009A604C">
        <w:rPr>
          <w:rFonts w:ascii="Times New Roman" w:eastAsia="Times New Roman" w:hAnsi="Times New Roman" w:cs="Times New Roman"/>
          <w:i/>
          <w:color w:val="auto"/>
          <w:sz w:val="20"/>
          <w:szCs w:val="20"/>
          <w:lang w:val="es-ES"/>
        </w:rPr>
        <w:t>Derechos y garantías de niñas y niños en el contexto de la migración y/o en necesidad de protección internacional</w:t>
      </w:r>
      <w:r w:rsidRPr="009A604C">
        <w:rPr>
          <w:rFonts w:ascii="Times New Roman" w:eastAsia="Times New Roman" w:hAnsi="Times New Roman" w:cs="Times New Roman"/>
          <w:color w:val="auto"/>
          <w:sz w:val="20"/>
          <w:szCs w:val="20"/>
          <w:lang w:val="es-ES"/>
        </w:rPr>
        <w:t xml:space="preserve">. Serie A No. 21, §17; CtIDH. </w:t>
      </w:r>
      <w:r w:rsidRPr="009A604C">
        <w:rPr>
          <w:rFonts w:ascii="Times New Roman" w:eastAsia="Times New Roman" w:hAnsi="Times New Roman" w:cs="Times New Roman"/>
          <w:i/>
          <w:color w:val="auto"/>
          <w:sz w:val="20"/>
          <w:szCs w:val="20"/>
          <w:lang w:val="es-ES"/>
        </w:rPr>
        <w:t>Caso Cantos Vs. Argentina</w:t>
      </w:r>
      <w:r w:rsidRPr="009A604C">
        <w:rPr>
          <w:rFonts w:ascii="Times New Roman" w:eastAsia="Times New Roman" w:hAnsi="Times New Roman" w:cs="Times New Roman"/>
          <w:color w:val="auto"/>
          <w:sz w:val="20"/>
          <w:szCs w:val="20"/>
          <w:lang w:val="es-ES"/>
        </w:rPr>
        <w:t>. 2001. Serie C No. 85, § 21.</w:t>
      </w:r>
    </w:p>
  </w:footnote>
  <w:footnote w:id="2">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PASQUALUCCI, Jo M. </w:t>
      </w:r>
      <w:r w:rsidRPr="009A604C">
        <w:rPr>
          <w:rFonts w:ascii="Times New Roman" w:eastAsia="Times New Roman" w:hAnsi="Times New Roman" w:cs="Times New Roman"/>
          <w:i/>
          <w:color w:val="auto"/>
          <w:sz w:val="20"/>
          <w:szCs w:val="20"/>
          <w:lang w:val="en-US"/>
        </w:rPr>
        <w:t>The practice and procedure of the Inter-American Court of Human Rights</w:t>
      </w:r>
      <w:r w:rsidRPr="009A604C">
        <w:rPr>
          <w:rFonts w:ascii="Times New Roman" w:eastAsia="Times New Roman" w:hAnsi="Times New Roman" w:cs="Times New Roman"/>
          <w:color w:val="auto"/>
          <w:sz w:val="20"/>
          <w:szCs w:val="20"/>
          <w:lang w:val="en-US"/>
        </w:rPr>
        <w:t>. University of South Dakota, School of Law. 2</w:t>
      </w:r>
      <w:r w:rsidRPr="009A604C">
        <w:rPr>
          <w:rFonts w:ascii="Times New Roman" w:eastAsia="Times New Roman" w:hAnsi="Times New Roman" w:cs="Times New Roman"/>
          <w:color w:val="auto"/>
          <w:sz w:val="20"/>
          <w:szCs w:val="20"/>
          <w:vertAlign w:val="superscript"/>
          <w:lang w:val="en-US"/>
        </w:rPr>
        <w:t>nd</w:t>
      </w:r>
      <w:r w:rsidRPr="009A604C">
        <w:rPr>
          <w:rFonts w:ascii="Times New Roman" w:eastAsia="Times New Roman" w:hAnsi="Times New Roman" w:cs="Times New Roman"/>
          <w:color w:val="auto"/>
          <w:sz w:val="20"/>
          <w:szCs w:val="20"/>
          <w:lang w:val="en-US"/>
        </w:rPr>
        <w:t>Ed. New York: Cambridge University Press, 2013. pp. 146-147.</w:t>
      </w:r>
    </w:p>
  </w:footnote>
  <w:footnote w:id="3">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CIDH. </w:t>
      </w:r>
      <w:r w:rsidRPr="009A604C">
        <w:rPr>
          <w:rFonts w:ascii="Times New Roman" w:eastAsia="Times New Roman" w:hAnsi="Times New Roman" w:cs="Times New Roman"/>
          <w:i/>
          <w:color w:val="auto"/>
          <w:sz w:val="20"/>
          <w:szCs w:val="20"/>
          <w:lang w:val="es-ES"/>
        </w:rPr>
        <w:t>Detenidos en Guántanamo Bay, Cuba</w:t>
      </w:r>
      <w:r w:rsidRPr="009A604C">
        <w:rPr>
          <w:rFonts w:ascii="Times New Roman" w:eastAsia="Times New Roman" w:hAnsi="Times New Roman" w:cs="Times New Roman"/>
          <w:color w:val="auto"/>
          <w:sz w:val="20"/>
          <w:szCs w:val="20"/>
          <w:lang w:val="es-ES"/>
        </w:rPr>
        <w:t xml:space="preserve">. Solicitaciones de Medidas Cautelares. 2002; CIDH. </w:t>
      </w:r>
      <w:r w:rsidRPr="009A604C">
        <w:rPr>
          <w:rFonts w:ascii="Times New Roman" w:eastAsia="Times New Roman" w:hAnsi="Times New Roman" w:cs="Times New Roman"/>
          <w:i/>
          <w:color w:val="auto"/>
          <w:sz w:val="20"/>
          <w:szCs w:val="20"/>
          <w:lang w:val="es-ES"/>
        </w:rPr>
        <w:t>Decisión de la Comisión respecto a la admisibilidad [haitianos contra Estados Unidos]</w:t>
      </w:r>
      <w:r w:rsidRPr="009A604C">
        <w:rPr>
          <w:rFonts w:ascii="Times New Roman" w:eastAsia="Times New Roman" w:hAnsi="Times New Roman" w:cs="Times New Roman"/>
          <w:color w:val="auto"/>
          <w:sz w:val="20"/>
          <w:szCs w:val="20"/>
          <w:lang w:val="es-ES"/>
        </w:rPr>
        <w:t>. Caso 10.675. Relatoría No. 28/93; CIDH. Informe nº 38/99</w:t>
      </w:r>
      <w:r w:rsidRPr="009A604C">
        <w:rPr>
          <w:rFonts w:ascii="Times New Roman" w:eastAsia="Times New Roman" w:hAnsi="Times New Roman" w:cs="Times New Roman"/>
          <w:i/>
          <w:color w:val="auto"/>
          <w:sz w:val="20"/>
          <w:szCs w:val="20"/>
          <w:lang w:val="es-ES"/>
        </w:rPr>
        <w:t>. Petición Víctor Saldaño Argentina.</w:t>
      </w:r>
      <w:r w:rsidRPr="009A604C">
        <w:rPr>
          <w:rFonts w:ascii="Times New Roman" w:eastAsia="Times New Roman" w:hAnsi="Times New Roman" w:cs="Times New Roman"/>
          <w:color w:val="auto"/>
          <w:sz w:val="20"/>
          <w:szCs w:val="20"/>
          <w:lang w:val="es-ES"/>
        </w:rPr>
        <w:t xml:space="preserve">1999, §17; PASQUALUCCI, Jo M. </w:t>
      </w:r>
      <w:r w:rsidRPr="0060453C">
        <w:rPr>
          <w:rFonts w:ascii="Times New Roman" w:eastAsia="Times New Roman" w:hAnsi="Times New Roman" w:cs="Times New Roman"/>
          <w:color w:val="auto"/>
          <w:sz w:val="20"/>
          <w:szCs w:val="20"/>
          <w:lang w:val="es-ES"/>
        </w:rPr>
        <w:t>Idem nota 2, p. 147</w:t>
      </w:r>
      <w:r w:rsidRPr="009A604C">
        <w:rPr>
          <w:rFonts w:ascii="Times New Roman" w:eastAsia="Times New Roman" w:hAnsi="Times New Roman" w:cs="Times New Roman"/>
          <w:color w:val="auto"/>
          <w:sz w:val="20"/>
          <w:szCs w:val="20"/>
          <w:lang w:val="es-ES"/>
        </w:rPr>
        <w:t xml:space="preserve"> </w:t>
      </w:r>
    </w:p>
  </w:footnote>
  <w:footnote w:id="4">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CtEDH. </w:t>
      </w:r>
      <w:r w:rsidRPr="009A604C">
        <w:rPr>
          <w:rFonts w:ascii="Times New Roman" w:eastAsia="Times New Roman" w:hAnsi="Times New Roman" w:cs="Times New Roman"/>
          <w:i/>
          <w:color w:val="auto"/>
          <w:sz w:val="20"/>
          <w:szCs w:val="20"/>
          <w:lang w:val="en-US"/>
        </w:rPr>
        <w:t xml:space="preserve">Case of Loizidou Vs. </w:t>
      </w:r>
      <w:r w:rsidRPr="009A604C">
        <w:rPr>
          <w:rFonts w:ascii="Times New Roman" w:eastAsia="Times New Roman" w:hAnsi="Times New Roman" w:cs="Times New Roman"/>
          <w:i/>
          <w:color w:val="auto"/>
          <w:sz w:val="20"/>
          <w:szCs w:val="20"/>
          <w:lang w:val="es-ES"/>
        </w:rPr>
        <w:t>Turkey</w:t>
      </w:r>
      <w:r w:rsidRPr="009A604C">
        <w:rPr>
          <w:rFonts w:ascii="Times New Roman" w:eastAsia="Times New Roman" w:hAnsi="Times New Roman" w:cs="Times New Roman"/>
          <w:color w:val="auto"/>
          <w:sz w:val="20"/>
          <w:szCs w:val="20"/>
          <w:lang w:val="es-ES"/>
        </w:rPr>
        <w:t xml:space="preserve">. </w:t>
      </w:r>
      <w:r w:rsidRPr="009A604C">
        <w:rPr>
          <w:rFonts w:ascii="Times New Roman" w:eastAsia="Times New Roman" w:hAnsi="Times New Roman" w:cs="Times New Roman"/>
          <w:color w:val="auto"/>
          <w:sz w:val="20"/>
          <w:szCs w:val="20"/>
          <w:lang w:val="en-US"/>
        </w:rPr>
        <w:t xml:space="preserve">Preliminary Objection. No.310, § 62; CtEDH. </w:t>
      </w:r>
      <w:r w:rsidRPr="009A604C">
        <w:rPr>
          <w:rFonts w:ascii="Times New Roman" w:eastAsia="Times New Roman" w:hAnsi="Times New Roman" w:cs="Times New Roman"/>
          <w:i/>
          <w:color w:val="auto"/>
          <w:sz w:val="20"/>
          <w:szCs w:val="20"/>
          <w:lang w:val="en-US"/>
        </w:rPr>
        <w:t>Case of Cyprus Vs. Turkey</w:t>
      </w:r>
      <w:r w:rsidRPr="009A604C">
        <w:rPr>
          <w:rFonts w:ascii="Times New Roman" w:eastAsia="Times New Roman" w:hAnsi="Times New Roman" w:cs="Times New Roman"/>
          <w:color w:val="auto"/>
          <w:sz w:val="20"/>
          <w:szCs w:val="20"/>
          <w:lang w:val="en-US"/>
        </w:rPr>
        <w:t xml:space="preserve">. Application No. 25781/94, § 14; </w:t>
      </w:r>
    </w:p>
  </w:footnote>
  <w:footnote w:id="5">
    <w:p w:rsidR="000B12C7" w:rsidRPr="009A604C" w:rsidRDefault="000B12C7" w:rsidP="009A604C">
      <w:pPr>
        <w:pStyle w:val="FootnoteText"/>
        <w:jc w:val="both"/>
        <w:rPr>
          <w:rFonts w:ascii="Times New Roman" w:hAnsi="Times New Roman"/>
          <w:lang w:val="en-US"/>
        </w:rPr>
      </w:pPr>
      <w:r w:rsidRPr="009A604C">
        <w:rPr>
          <w:rStyle w:val="FootnoteReference"/>
          <w:rFonts w:ascii="Times New Roman" w:hAnsi="Times New Roman"/>
        </w:rPr>
        <w:footnoteRef/>
      </w:r>
      <w:r w:rsidRPr="009A604C">
        <w:rPr>
          <w:rFonts w:ascii="Times New Roman" w:hAnsi="Times New Roman"/>
          <w:lang w:val="en-US"/>
        </w:rPr>
        <w:t xml:space="preserve"> ONU. </w:t>
      </w:r>
      <w:r w:rsidRPr="009A604C">
        <w:rPr>
          <w:rFonts w:ascii="Times New Roman" w:hAnsi="Times New Roman"/>
          <w:i/>
          <w:lang w:val="en-US"/>
        </w:rPr>
        <w:t>World economic and social survey 2005: financing for development</w:t>
      </w:r>
      <w:r w:rsidRPr="009A604C">
        <w:rPr>
          <w:rFonts w:ascii="Times New Roman" w:hAnsi="Times New Roman"/>
          <w:lang w:val="en-US"/>
        </w:rPr>
        <w:t>. New York: United Nations publication, 2005. p. 75.</w:t>
      </w:r>
    </w:p>
  </w:footnote>
  <w:footnote w:id="6">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CtIDH. </w:t>
      </w:r>
      <w:r w:rsidRPr="009A604C">
        <w:rPr>
          <w:rFonts w:ascii="Times New Roman" w:eastAsia="Times New Roman" w:hAnsi="Times New Roman" w:cs="Times New Roman"/>
          <w:i/>
          <w:color w:val="auto"/>
          <w:sz w:val="20"/>
          <w:szCs w:val="20"/>
          <w:lang w:val="en-US"/>
        </w:rPr>
        <w:t>Opinión Consultiva No. 21.</w:t>
      </w:r>
      <w:r w:rsidRPr="009A604C">
        <w:rPr>
          <w:rFonts w:ascii="Times New Roman" w:eastAsia="Times New Roman" w:hAnsi="Times New Roman" w:cs="Times New Roman"/>
          <w:color w:val="auto"/>
          <w:sz w:val="20"/>
          <w:szCs w:val="20"/>
          <w:lang w:val="en-US"/>
        </w:rPr>
        <w:t xml:space="preserve"> </w:t>
      </w:r>
      <w:r w:rsidRPr="0060453C">
        <w:rPr>
          <w:rFonts w:ascii="Times New Roman" w:eastAsia="Times New Roman" w:hAnsi="Times New Roman" w:cs="Times New Roman"/>
          <w:color w:val="auto"/>
          <w:sz w:val="20"/>
          <w:szCs w:val="20"/>
        </w:rPr>
        <w:t>Idem nota 1,</w:t>
      </w:r>
      <w:r w:rsidRPr="009A604C">
        <w:rPr>
          <w:rFonts w:ascii="Times New Roman" w:eastAsia="Times New Roman" w:hAnsi="Times New Roman" w:cs="Times New Roman"/>
          <w:color w:val="auto"/>
          <w:sz w:val="20"/>
          <w:szCs w:val="20"/>
        </w:rPr>
        <w:t xml:space="preserve"> §§ 228-242; CtIDH. </w:t>
      </w:r>
      <w:r w:rsidRPr="009A604C">
        <w:rPr>
          <w:rFonts w:ascii="Times New Roman" w:eastAsia="Times New Roman" w:hAnsi="Times New Roman" w:cs="Times New Roman"/>
          <w:i/>
          <w:color w:val="auto"/>
          <w:sz w:val="20"/>
          <w:szCs w:val="20"/>
        </w:rPr>
        <w:t>Caso Familia Pacheco Tineo Vs. Bolivia</w:t>
      </w:r>
      <w:r w:rsidRPr="009A604C">
        <w:rPr>
          <w:rFonts w:ascii="Times New Roman" w:eastAsia="Times New Roman" w:hAnsi="Times New Roman" w:cs="Times New Roman"/>
          <w:color w:val="auto"/>
          <w:sz w:val="20"/>
          <w:szCs w:val="20"/>
        </w:rPr>
        <w:t xml:space="preserve">. </w:t>
      </w:r>
      <w:r w:rsidRPr="009A604C">
        <w:rPr>
          <w:rFonts w:ascii="Times New Roman" w:eastAsia="Times New Roman" w:hAnsi="Times New Roman" w:cs="Times New Roman"/>
          <w:color w:val="auto"/>
          <w:sz w:val="20"/>
          <w:szCs w:val="20"/>
          <w:lang w:val="es-ES"/>
        </w:rPr>
        <w:t>2013. Serie C No 272, §§ 151-153.</w:t>
      </w:r>
    </w:p>
  </w:footnote>
  <w:footnote w:id="7">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OEA. </w:t>
      </w:r>
      <w:r w:rsidRPr="009A604C">
        <w:rPr>
          <w:rFonts w:ascii="Times New Roman" w:eastAsia="Times New Roman" w:hAnsi="Times New Roman" w:cs="Times New Roman"/>
          <w:i/>
          <w:color w:val="auto"/>
          <w:sz w:val="20"/>
          <w:szCs w:val="20"/>
          <w:lang w:val="es-ES"/>
        </w:rPr>
        <w:t>Situación de los derechos humanos de las personas afectadas por la minería en las Américas y responsabilidad de los Estados huéspedes y de origen de las empresas.</w:t>
      </w:r>
      <w:r w:rsidRPr="009A604C">
        <w:rPr>
          <w:rFonts w:ascii="Times New Roman" w:eastAsia="Times New Roman" w:hAnsi="Times New Roman" w:cs="Times New Roman"/>
          <w:color w:val="auto"/>
          <w:sz w:val="20"/>
          <w:szCs w:val="20"/>
          <w:lang w:val="es-ES"/>
        </w:rPr>
        <w:t xml:space="preserve"> Audiencia pública realizada en el 149° periodo de sesiones de la CIDH. </w:t>
      </w:r>
      <w:r w:rsidRPr="009A604C">
        <w:rPr>
          <w:rFonts w:ascii="Times New Roman" w:eastAsia="Times New Roman" w:hAnsi="Times New Roman" w:cs="Times New Roman"/>
          <w:color w:val="auto"/>
          <w:sz w:val="20"/>
          <w:szCs w:val="20"/>
          <w:lang w:val="en-US"/>
        </w:rPr>
        <w:t>Washington, D.C., 2013.</w:t>
      </w:r>
    </w:p>
  </w:footnote>
  <w:footnote w:id="8">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BE5135">
        <w:rPr>
          <w:rFonts w:ascii="Times New Roman" w:eastAsia="Times New Roman" w:hAnsi="Times New Roman" w:cs="Times New Roman"/>
          <w:color w:val="auto"/>
          <w:sz w:val="20"/>
          <w:szCs w:val="20"/>
        </w:rPr>
        <w:t xml:space="preserve">CtIDH. </w:t>
      </w:r>
      <w:r w:rsidRPr="00BE5135">
        <w:rPr>
          <w:rFonts w:ascii="Times New Roman" w:eastAsia="Times New Roman" w:hAnsi="Times New Roman" w:cs="Times New Roman"/>
          <w:i/>
          <w:color w:val="auto"/>
          <w:sz w:val="20"/>
          <w:szCs w:val="20"/>
        </w:rPr>
        <w:t xml:space="preserve">Caso Ximenes Lopes Vs. </w:t>
      </w:r>
      <w:r w:rsidRPr="009A604C">
        <w:rPr>
          <w:rFonts w:ascii="Times New Roman" w:eastAsia="Times New Roman" w:hAnsi="Times New Roman" w:cs="Times New Roman"/>
          <w:i/>
          <w:color w:val="auto"/>
          <w:sz w:val="20"/>
          <w:szCs w:val="20"/>
          <w:lang w:val="en-US"/>
        </w:rPr>
        <w:t xml:space="preserve">Brasil. </w:t>
      </w:r>
      <w:r w:rsidRPr="009A604C">
        <w:rPr>
          <w:rFonts w:ascii="Times New Roman" w:eastAsia="Times New Roman" w:hAnsi="Times New Roman" w:cs="Times New Roman"/>
          <w:color w:val="auto"/>
          <w:sz w:val="20"/>
          <w:szCs w:val="20"/>
          <w:lang w:val="en-US"/>
        </w:rPr>
        <w:t xml:space="preserve">2006. Serie C No.149, §87; </w:t>
      </w:r>
      <w:r w:rsidRPr="009A604C">
        <w:rPr>
          <w:rFonts w:ascii="Times New Roman" w:eastAsia="Times New Roman" w:hAnsi="Times New Roman" w:cs="Times New Roman"/>
          <w:color w:val="auto"/>
          <w:sz w:val="20"/>
          <w:szCs w:val="20"/>
          <w:highlight w:val="white"/>
          <w:lang w:val="en-US"/>
        </w:rPr>
        <w:t xml:space="preserve">IRAN-UNITED STATES CLAIMS TRIBUNAL. </w:t>
      </w:r>
      <w:r w:rsidRPr="00BE5135">
        <w:rPr>
          <w:rFonts w:ascii="Times New Roman" w:eastAsia="Times New Roman" w:hAnsi="Times New Roman" w:cs="Times New Roman"/>
          <w:i/>
          <w:color w:val="auto"/>
          <w:sz w:val="20"/>
          <w:szCs w:val="20"/>
          <w:highlight w:val="white"/>
        </w:rPr>
        <w:t xml:space="preserve">Case Phillips Petroleum Co. </w:t>
      </w:r>
      <w:r w:rsidRPr="009A604C">
        <w:rPr>
          <w:rFonts w:ascii="Times New Roman" w:eastAsia="Times New Roman" w:hAnsi="Times New Roman" w:cs="Times New Roman"/>
          <w:i/>
          <w:color w:val="auto"/>
          <w:sz w:val="20"/>
          <w:szCs w:val="20"/>
          <w:highlight w:val="white"/>
          <w:lang w:val="es-ES"/>
        </w:rPr>
        <w:t>Iran Vs. Iran</w:t>
      </w:r>
      <w:r w:rsidRPr="009A604C">
        <w:rPr>
          <w:rFonts w:ascii="Times New Roman" w:eastAsia="Times New Roman" w:hAnsi="Times New Roman" w:cs="Times New Roman"/>
          <w:color w:val="auto"/>
          <w:sz w:val="20"/>
          <w:szCs w:val="20"/>
          <w:highlight w:val="white"/>
          <w:lang w:val="es-ES"/>
        </w:rPr>
        <w:t>. 1989, §§91-100</w:t>
      </w:r>
      <w:r w:rsidRPr="009A604C">
        <w:rPr>
          <w:rFonts w:ascii="Times New Roman" w:eastAsia="Times New Roman" w:hAnsi="Times New Roman" w:cs="Times New Roman"/>
          <w:color w:val="auto"/>
          <w:sz w:val="20"/>
          <w:szCs w:val="20"/>
          <w:lang w:val="es-ES"/>
        </w:rPr>
        <w:t xml:space="preserve">; </w:t>
      </w:r>
    </w:p>
  </w:footnote>
  <w:footnote w:id="9">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 GARCIA RAMÍREZ, Sergio. </w:t>
      </w:r>
      <w:r w:rsidRPr="009A604C">
        <w:rPr>
          <w:rFonts w:ascii="Times New Roman" w:eastAsia="Times New Roman" w:hAnsi="Times New Roman" w:cs="Times New Roman"/>
          <w:i/>
          <w:color w:val="auto"/>
          <w:sz w:val="20"/>
          <w:szCs w:val="20"/>
          <w:lang w:val="es-ES"/>
        </w:rPr>
        <w:t>La jurisdicción interamericana de derechos humanos (Estudios)</w:t>
      </w:r>
      <w:r w:rsidRPr="009A604C">
        <w:rPr>
          <w:rFonts w:ascii="Times New Roman" w:eastAsia="Times New Roman" w:hAnsi="Times New Roman" w:cs="Times New Roman"/>
          <w:color w:val="auto"/>
          <w:sz w:val="20"/>
          <w:szCs w:val="20"/>
          <w:lang w:val="es-ES"/>
        </w:rPr>
        <w:t xml:space="preserve">. </w:t>
      </w:r>
      <w:r w:rsidRPr="009A604C">
        <w:rPr>
          <w:rFonts w:ascii="Times New Roman" w:eastAsia="Times New Roman" w:hAnsi="Times New Roman" w:cs="Times New Roman"/>
          <w:color w:val="auto"/>
          <w:sz w:val="20"/>
          <w:szCs w:val="20"/>
          <w:lang w:val="en-US"/>
        </w:rPr>
        <w:t xml:space="preserve">México: Corte Interamericana de Derechos Humanos, 2006. pp. 58, 84.  </w:t>
      </w:r>
    </w:p>
  </w:footnote>
  <w:footnote w:id="10">
    <w:p w:rsidR="000B12C7" w:rsidRPr="009A604C" w:rsidRDefault="000B12C7" w:rsidP="009A604C">
      <w:pPr>
        <w:pStyle w:val="FootnoteText"/>
        <w:jc w:val="both"/>
        <w:rPr>
          <w:rFonts w:ascii="Times New Roman" w:hAnsi="Times New Roman"/>
          <w:lang w:val="en-US"/>
        </w:rPr>
      </w:pPr>
      <w:r w:rsidRPr="009A604C">
        <w:rPr>
          <w:rStyle w:val="FootnoteReference"/>
          <w:rFonts w:ascii="Times New Roman" w:hAnsi="Times New Roman"/>
        </w:rPr>
        <w:footnoteRef/>
      </w:r>
      <w:r w:rsidRPr="009A604C">
        <w:rPr>
          <w:rFonts w:ascii="Times New Roman" w:hAnsi="Times New Roman"/>
          <w:lang w:val="en-US"/>
        </w:rPr>
        <w:t xml:space="preserve">PIGRAU, Antoni. </w:t>
      </w:r>
      <w:r w:rsidRPr="009A604C">
        <w:rPr>
          <w:rFonts w:ascii="Times New Roman" w:hAnsi="Times New Roman"/>
          <w:i/>
          <w:lang w:val="en-US"/>
        </w:rPr>
        <w:t>The Interplay of National, Transnational and International Litigation for Environmental Justice: Seeking Effective Means of Redress for Grave Environmental Damage</w:t>
      </w:r>
      <w:r w:rsidRPr="009A604C">
        <w:rPr>
          <w:rFonts w:ascii="Times New Roman" w:hAnsi="Times New Roman"/>
          <w:lang w:val="en-US"/>
        </w:rPr>
        <w:t>. ISEE Conference: Rio de Janeiro, 2012.</w:t>
      </w:r>
    </w:p>
  </w:footnote>
  <w:footnote w:id="1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INTERNATIONAL COURT OF JUSTICE. </w:t>
      </w:r>
      <w:r w:rsidRPr="009A604C">
        <w:rPr>
          <w:rFonts w:ascii="Times New Roman" w:eastAsia="Times New Roman" w:hAnsi="Times New Roman" w:cs="Times New Roman"/>
          <w:i/>
          <w:color w:val="auto"/>
          <w:sz w:val="20"/>
          <w:szCs w:val="20"/>
          <w:lang w:val="en-US"/>
        </w:rPr>
        <w:t>Aegean Sea Continental Shelf</w:t>
      </w:r>
      <w:r w:rsidRPr="009A604C">
        <w:rPr>
          <w:rFonts w:ascii="Times New Roman" w:eastAsia="Times New Roman" w:hAnsi="Times New Roman" w:cs="Times New Roman"/>
          <w:color w:val="auto"/>
          <w:sz w:val="20"/>
          <w:szCs w:val="20"/>
          <w:lang w:val="en-US"/>
        </w:rPr>
        <w:t xml:space="preserve">. </w:t>
      </w:r>
      <w:r w:rsidRPr="009A604C">
        <w:rPr>
          <w:rFonts w:ascii="Times New Roman" w:eastAsia="Times New Roman" w:hAnsi="Times New Roman" w:cs="Times New Roman"/>
          <w:color w:val="auto"/>
          <w:sz w:val="20"/>
          <w:szCs w:val="20"/>
          <w:lang w:val="es-ES"/>
        </w:rPr>
        <w:t>Judgment. Reports 1978, § 42</w:t>
      </w:r>
    </w:p>
  </w:footnote>
  <w:footnote w:id="12">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Velásquez Rodríguez Vs Honduras. </w:t>
      </w:r>
      <w:r w:rsidRPr="009A604C">
        <w:rPr>
          <w:rFonts w:ascii="Times New Roman" w:eastAsia="Times New Roman" w:hAnsi="Times New Roman" w:cs="Times New Roman"/>
          <w:color w:val="auto"/>
          <w:sz w:val="20"/>
          <w:szCs w:val="20"/>
          <w:lang w:val="es-ES"/>
        </w:rPr>
        <w:t>1987. Serie C No.1, § 33.</w:t>
      </w:r>
    </w:p>
  </w:footnote>
  <w:footnote w:id="13">
    <w:p w:rsidR="000B12C7" w:rsidRPr="009A604C" w:rsidRDefault="000B12C7" w:rsidP="009A604C">
      <w:pPr>
        <w:pStyle w:val="Normal2"/>
        <w:spacing w:after="0" w:line="240" w:lineRule="auto"/>
        <w:jc w:val="both"/>
        <w:rPr>
          <w:rFonts w:ascii="Times New Roman" w:eastAsia="Times New Roman" w:hAnsi="Times New Roman" w:cs="Times New Roman"/>
          <w:color w:val="auto"/>
          <w:sz w:val="20"/>
          <w:szCs w:val="20"/>
          <w:highlight w:val="yellow"/>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CtIDH. Opinión Consultiva.</w:t>
      </w:r>
      <w:r w:rsidRPr="009A604C">
        <w:rPr>
          <w:rFonts w:ascii="Times New Roman" w:eastAsia="Times New Roman" w:hAnsi="Times New Roman" w:cs="Times New Roman"/>
          <w:i/>
          <w:color w:val="auto"/>
          <w:sz w:val="20"/>
          <w:szCs w:val="20"/>
          <w:lang w:val="es-ES"/>
        </w:rPr>
        <w:t xml:space="preserve"> Control de legalidad en el ejercicio de las atribuciones de la CIDH (arts. 41y 44 a 51 de la CADH). </w:t>
      </w:r>
      <w:r w:rsidRPr="009A604C">
        <w:rPr>
          <w:rFonts w:ascii="Times New Roman" w:eastAsia="Times New Roman" w:hAnsi="Times New Roman" w:cs="Times New Roman"/>
          <w:color w:val="auto"/>
          <w:sz w:val="20"/>
          <w:szCs w:val="20"/>
          <w:lang w:val="es-ES"/>
        </w:rPr>
        <w:t>Serie A No. 19, §31.</w:t>
      </w:r>
    </w:p>
  </w:footnote>
  <w:footnote w:id="14">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CtIDH. </w:t>
      </w:r>
      <w:r w:rsidRPr="009A604C">
        <w:rPr>
          <w:rFonts w:ascii="Times New Roman" w:eastAsia="Times New Roman" w:hAnsi="Times New Roman" w:cs="Times New Roman"/>
          <w:i/>
          <w:color w:val="auto"/>
          <w:sz w:val="20"/>
          <w:szCs w:val="20"/>
          <w:lang w:val="es-ES"/>
        </w:rPr>
        <w:t>Caso Castañeda Gutman Vs. México</w:t>
      </w:r>
      <w:r w:rsidRPr="009A604C">
        <w:rPr>
          <w:rFonts w:ascii="Times New Roman" w:eastAsia="Times New Roman" w:hAnsi="Times New Roman" w:cs="Times New Roman"/>
          <w:color w:val="auto"/>
          <w:sz w:val="20"/>
          <w:szCs w:val="20"/>
          <w:lang w:val="es-ES"/>
        </w:rPr>
        <w:t>. 2008. Serie C. No.184, §40.</w:t>
      </w:r>
    </w:p>
  </w:footnote>
  <w:footnote w:id="15">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MEDINA QUIROGA, Cecilia. </w:t>
      </w:r>
      <w:r w:rsidRPr="009A604C">
        <w:rPr>
          <w:rFonts w:ascii="Times New Roman" w:eastAsia="Times New Roman" w:hAnsi="Times New Roman" w:cs="Times New Roman"/>
          <w:i/>
          <w:color w:val="auto"/>
          <w:sz w:val="20"/>
          <w:szCs w:val="20"/>
          <w:lang w:val="es-ES"/>
        </w:rPr>
        <w:t>La Convención Americana: vida, integridad personal, libertad personal, debido proceso y recurso judicial</w:t>
      </w:r>
      <w:r w:rsidRPr="009A604C">
        <w:rPr>
          <w:rFonts w:ascii="Times New Roman" w:eastAsia="Times New Roman" w:hAnsi="Times New Roman" w:cs="Times New Roman"/>
          <w:color w:val="auto"/>
          <w:sz w:val="20"/>
          <w:szCs w:val="20"/>
          <w:lang w:val="es-ES"/>
        </w:rPr>
        <w:t xml:space="preserve">. San José: Facultad de Derecho de Chile, 2003. p. 60. </w:t>
      </w:r>
    </w:p>
  </w:footnote>
  <w:footnote w:id="16">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Ximenes Lopes Vs. </w:t>
      </w:r>
      <w:r w:rsidRPr="0031317A">
        <w:rPr>
          <w:rFonts w:ascii="Times New Roman" w:eastAsia="Times New Roman" w:hAnsi="Times New Roman" w:cs="Times New Roman"/>
          <w:i/>
          <w:color w:val="auto"/>
          <w:sz w:val="20"/>
          <w:szCs w:val="20"/>
        </w:rPr>
        <w:t xml:space="preserve">Brasil. </w:t>
      </w:r>
      <w:r w:rsidRPr="0031317A">
        <w:rPr>
          <w:rFonts w:ascii="Times New Roman" w:eastAsia="Times New Roman" w:hAnsi="Times New Roman" w:cs="Times New Roman"/>
          <w:color w:val="auto"/>
          <w:sz w:val="20"/>
          <w:szCs w:val="20"/>
          <w:lang w:val="es-ES"/>
        </w:rPr>
        <w:t>Idem nota 8</w:t>
      </w:r>
      <w:r w:rsidRPr="0031317A">
        <w:rPr>
          <w:rFonts w:ascii="Times New Roman" w:eastAsia="Times New Roman" w:hAnsi="Times New Roman" w:cs="Times New Roman"/>
          <w:i/>
          <w:color w:val="auto"/>
          <w:sz w:val="20"/>
          <w:szCs w:val="20"/>
          <w:lang w:val="es-ES"/>
        </w:rPr>
        <w:t xml:space="preserve">, </w:t>
      </w:r>
      <w:r w:rsidRPr="0031317A">
        <w:rPr>
          <w:rFonts w:ascii="Times New Roman" w:eastAsia="Times New Roman" w:hAnsi="Times New Roman" w:cs="Times New Roman"/>
          <w:color w:val="auto"/>
          <w:sz w:val="20"/>
          <w:szCs w:val="20"/>
          <w:lang w:val="es-ES"/>
        </w:rPr>
        <w:t>§126.</w:t>
      </w:r>
    </w:p>
  </w:footnote>
  <w:footnote w:id="17">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Caso Artavia Murillo y otros (Fertilización in vitro) Vs. Costa Rica</w:t>
      </w:r>
      <w:r w:rsidRPr="0031317A">
        <w:rPr>
          <w:rFonts w:ascii="Times New Roman" w:eastAsia="Times New Roman" w:hAnsi="Times New Roman" w:cs="Times New Roman"/>
          <w:color w:val="auto"/>
          <w:sz w:val="20"/>
          <w:szCs w:val="20"/>
          <w:lang w:val="es-ES"/>
        </w:rPr>
        <w:t>. 2012. Serie C No. 257, §145.</w:t>
      </w:r>
    </w:p>
  </w:footnote>
  <w:footnote w:id="18">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Caso González y otras (“Campo Algodonero”) Vs. México</w:t>
      </w:r>
      <w:r w:rsidRPr="0031317A">
        <w:rPr>
          <w:rFonts w:ascii="Times New Roman" w:eastAsia="Times New Roman" w:hAnsi="Times New Roman" w:cs="Times New Roman"/>
          <w:color w:val="auto"/>
          <w:sz w:val="20"/>
          <w:szCs w:val="20"/>
          <w:lang w:val="es-ES"/>
        </w:rPr>
        <w:t xml:space="preserve">. 2009. Serie C No 205. § 245.  </w:t>
      </w:r>
    </w:p>
  </w:footnote>
  <w:footnote w:id="19">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Caso Baldeón García Vs. Perú</w:t>
      </w:r>
      <w:r w:rsidRPr="0031317A">
        <w:rPr>
          <w:rFonts w:ascii="Times New Roman" w:eastAsia="Times New Roman" w:hAnsi="Times New Roman" w:cs="Times New Roman"/>
          <w:color w:val="auto"/>
          <w:sz w:val="20"/>
          <w:szCs w:val="20"/>
          <w:lang w:val="es-ES"/>
        </w:rPr>
        <w:t>. 2006. Serie C No. 147, § 84.</w:t>
      </w:r>
    </w:p>
  </w:footnote>
  <w:footnote w:id="20">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rPr>
        <w:t>MEDINA QUIROGA. Idem nota 15. p. 79.</w:t>
      </w:r>
      <w:r w:rsidRPr="009A604C">
        <w:rPr>
          <w:rFonts w:ascii="Times New Roman" w:eastAsia="Times New Roman" w:hAnsi="Times New Roman" w:cs="Times New Roman"/>
          <w:color w:val="auto"/>
          <w:sz w:val="20"/>
          <w:szCs w:val="20"/>
        </w:rPr>
        <w:t xml:space="preserve"> </w:t>
      </w:r>
    </w:p>
  </w:footnote>
  <w:footnote w:id="2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González y otras ("Campo Algodonero") Vs. México</w:t>
      </w:r>
      <w:r w:rsidRPr="009A604C">
        <w:rPr>
          <w:rFonts w:ascii="Times New Roman" w:eastAsia="Times New Roman" w:hAnsi="Times New Roman" w:cs="Times New Roman"/>
          <w:color w:val="auto"/>
          <w:sz w:val="20"/>
          <w:szCs w:val="20"/>
          <w:lang w:val="es-ES"/>
        </w:rPr>
        <w:t xml:space="preserve">. Voto concurrente del Juez Diego García-Sayan. </w:t>
      </w:r>
      <w:r w:rsidRPr="009A604C">
        <w:rPr>
          <w:rFonts w:ascii="Times New Roman" w:eastAsia="Times New Roman" w:hAnsi="Times New Roman" w:cs="Times New Roman"/>
          <w:color w:val="auto"/>
          <w:sz w:val="20"/>
          <w:szCs w:val="20"/>
          <w:lang w:val="en-US"/>
        </w:rPr>
        <w:t xml:space="preserve">Serie C No. 205, §§ 5-6; CtEDH. </w:t>
      </w:r>
      <w:r w:rsidRPr="009A604C">
        <w:rPr>
          <w:rFonts w:ascii="Times New Roman" w:eastAsia="Times New Roman" w:hAnsi="Times New Roman" w:cs="Times New Roman"/>
          <w:i/>
          <w:color w:val="auto"/>
          <w:sz w:val="20"/>
          <w:szCs w:val="20"/>
          <w:lang w:val="en-US"/>
        </w:rPr>
        <w:t>Case of Osman Vs .The United</w:t>
      </w:r>
      <w:r w:rsidRPr="009A604C">
        <w:rPr>
          <w:rFonts w:ascii="Times New Roman" w:eastAsia="Times New Roman" w:hAnsi="Times New Roman" w:cs="Times New Roman"/>
          <w:color w:val="auto"/>
          <w:sz w:val="20"/>
          <w:szCs w:val="20"/>
          <w:lang w:val="en-US"/>
        </w:rPr>
        <w:t xml:space="preserve"> Kingdom. </w:t>
      </w:r>
      <w:r w:rsidRPr="009A604C">
        <w:rPr>
          <w:rFonts w:ascii="Times New Roman" w:eastAsia="Times New Roman" w:hAnsi="Times New Roman" w:cs="Times New Roman"/>
          <w:color w:val="auto"/>
          <w:sz w:val="20"/>
          <w:szCs w:val="20"/>
          <w:lang w:val="es-ES"/>
        </w:rPr>
        <w:t>Application 87/1997/871/1083. 1990, § 115.</w:t>
      </w:r>
    </w:p>
  </w:footnote>
  <w:footnote w:id="22">
    <w:p w:rsidR="000B12C7" w:rsidRPr="009A604C" w:rsidRDefault="000B12C7" w:rsidP="009A604C">
      <w:pPr>
        <w:pStyle w:val="FootnoteText"/>
        <w:jc w:val="both"/>
        <w:rPr>
          <w:rFonts w:ascii="Times New Roman" w:hAnsi="Times New Roman"/>
          <w:lang w:val="es-ES"/>
        </w:rPr>
      </w:pPr>
      <w:r w:rsidRPr="009A604C">
        <w:rPr>
          <w:rStyle w:val="FootnoteReference"/>
          <w:rFonts w:ascii="Times New Roman" w:hAnsi="Times New Roman"/>
        </w:rPr>
        <w:footnoteRef/>
      </w:r>
      <w:r w:rsidRPr="009A604C">
        <w:rPr>
          <w:rFonts w:ascii="Times New Roman" w:hAnsi="Times New Roman"/>
          <w:lang w:val="es-ES"/>
        </w:rPr>
        <w:t xml:space="preserve">CtIDH. </w:t>
      </w:r>
      <w:r w:rsidRPr="009A604C">
        <w:rPr>
          <w:rFonts w:ascii="Times New Roman" w:hAnsi="Times New Roman"/>
          <w:i/>
          <w:lang w:val="es-ES"/>
        </w:rPr>
        <w:t>Caso Anzualdo Castro Vs. Perú</w:t>
      </w:r>
      <w:r w:rsidRPr="009A604C">
        <w:rPr>
          <w:rFonts w:ascii="Times New Roman" w:hAnsi="Times New Roman"/>
          <w:lang w:val="es-ES"/>
        </w:rPr>
        <w:t>. 2009. Serie C No. 202, § 86.</w:t>
      </w:r>
    </w:p>
  </w:footnote>
  <w:footnote w:id="23">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Comunidad Indígena Sawhoyamaxa Vs. Paraguay</w:t>
      </w:r>
      <w:r w:rsidRPr="009A604C">
        <w:rPr>
          <w:rFonts w:ascii="Times New Roman" w:eastAsia="Times New Roman" w:hAnsi="Times New Roman" w:cs="Times New Roman"/>
          <w:color w:val="auto"/>
          <w:sz w:val="20"/>
          <w:szCs w:val="20"/>
          <w:lang w:val="es-ES"/>
        </w:rPr>
        <w:t xml:space="preserve">. 2006. Serie C No. 146, § 155; CtIDH. </w:t>
      </w:r>
      <w:r w:rsidRPr="009A604C">
        <w:rPr>
          <w:rFonts w:ascii="Times New Roman" w:eastAsia="Times New Roman" w:hAnsi="Times New Roman" w:cs="Times New Roman"/>
          <w:i/>
          <w:color w:val="auto"/>
          <w:sz w:val="20"/>
          <w:szCs w:val="20"/>
          <w:lang w:val="es-ES"/>
        </w:rPr>
        <w:t xml:space="preserve">Caso Masacre del Pueblo Bello Vs. </w:t>
      </w:r>
      <w:r w:rsidRPr="009A604C">
        <w:rPr>
          <w:rFonts w:ascii="Times New Roman" w:eastAsia="Times New Roman" w:hAnsi="Times New Roman" w:cs="Times New Roman"/>
          <w:i/>
          <w:color w:val="auto"/>
          <w:sz w:val="20"/>
          <w:szCs w:val="20"/>
        </w:rPr>
        <w:t>Colombia</w:t>
      </w:r>
      <w:r w:rsidRPr="009A604C">
        <w:rPr>
          <w:rFonts w:ascii="Times New Roman" w:eastAsia="Times New Roman" w:hAnsi="Times New Roman" w:cs="Times New Roman"/>
          <w:color w:val="auto"/>
          <w:sz w:val="20"/>
          <w:szCs w:val="20"/>
        </w:rPr>
        <w:t>. 2006. Serie C No. 140, § 124.</w:t>
      </w:r>
    </w:p>
  </w:footnote>
  <w:footnote w:id="24">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BROWNLIE, Ian. </w:t>
      </w:r>
      <w:r w:rsidRPr="009A604C">
        <w:rPr>
          <w:rFonts w:ascii="Times New Roman" w:eastAsia="Times New Roman" w:hAnsi="Times New Roman" w:cs="Times New Roman"/>
          <w:i/>
          <w:color w:val="auto"/>
          <w:sz w:val="20"/>
          <w:szCs w:val="20"/>
        </w:rPr>
        <w:t>Princípios de direito internacional público</w:t>
      </w:r>
      <w:r w:rsidRPr="009A604C">
        <w:rPr>
          <w:rFonts w:ascii="Times New Roman" w:eastAsia="Times New Roman" w:hAnsi="Times New Roman" w:cs="Times New Roman"/>
          <w:color w:val="auto"/>
          <w:sz w:val="20"/>
          <w:szCs w:val="20"/>
        </w:rPr>
        <w:t>. Lisboa: Fundação Calouste Gulbenkian, 1997, p. 307.</w:t>
      </w:r>
    </w:p>
  </w:footnote>
  <w:footnote w:id="25">
    <w:p w:rsidR="000B12C7" w:rsidRPr="009A604C" w:rsidRDefault="000B12C7" w:rsidP="009A604C">
      <w:pPr>
        <w:pStyle w:val="Heading1"/>
        <w:shd w:val="clear" w:color="auto" w:fill="FFFFFF"/>
        <w:spacing w:before="0" w:after="0"/>
        <w:jc w:val="both"/>
        <w:textAlignment w:val="baseline"/>
        <w:rPr>
          <w:rFonts w:cs="Times New Roman"/>
          <w:b w:val="0"/>
          <w:bCs w:val="0"/>
          <w:szCs w:val="20"/>
          <w:lang w:val="es-ES"/>
        </w:rPr>
      </w:pPr>
      <w:r w:rsidRPr="009A604C">
        <w:rPr>
          <w:rStyle w:val="FootnoteReference"/>
          <w:rFonts w:cs="Times New Roman"/>
          <w:b w:val="0"/>
          <w:szCs w:val="20"/>
        </w:rPr>
        <w:footnoteRef/>
      </w:r>
      <w:r w:rsidRPr="009A604C">
        <w:rPr>
          <w:rFonts w:cs="Times New Roman"/>
          <w:b w:val="0"/>
          <w:szCs w:val="20"/>
        </w:rPr>
        <w:t xml:space="preserve">ORGANIZAÇÃO PARA A COOPERAÇÃO E DESENVOLVIMENTO ECONÔMICO. </w:t>
      </w:r>
      <w:r w:rsidRPr="009A604C">
        <w:rPr>
          <w:rFonts w:cs="Times New Roman"/>
          <w:b w:val="0"/>
          <w:bCs w:val="0"/>
          <w:i/>
          <w:szCs w:val="20"/>
          <w:bdr w:val="none" w:sz="0" w:space="0" w:color="auto" w:frame="1"/>
          <w:lang w:val="en-US"/>
        </w:rPr>
        <w:t>OCDE Transfer Pricing Guidelines for Multinational Enterprises and Tax Administrations</w:t>
      </w:r>
      <w:r w:rsidRPr="009A604C">
        <w:rPr>
          <w:rStyle w:val="apple-converted-space"/>
          <w:rFonts w:cs="Times New Roman"/>
          <w:b w:val="0"/>
          <w:bCs w:val="0"/>
          <w:szCs w:val="20"/>
          <w:bdr w:val="none" w:sz="0" w:space="0" w:color="auto" w:frame="1"/>
          <w:lang w:val="en-US"/>
        </w:rPr>
        <w:t xml:space="preserve">. </w:t>
      </w:r>
      <w:r w:rsidRPr="009A604C">
        <w:rPr>
          <w:rStyle w:val="apple-converted-space"/>
          <w:rFonts w:cs="Times New Roman"/>
          <w:b w:val="0"/>
          <w:bCs w:val="0"/>
          <w:szCs w:val="20"/>
          <w:bdr w:val="none" w:sz="0" w:space="0" w:color="auto" w:frame="1"/>
          <w:lang w:val="es-ES"/>
        </w:rPr>
        <w:t>OCDE Publishing, 2010.</w:t>
      </w:r>
    </w:p>
  </w:footnote>
  <w:footnote w:id="26">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Velásquez Rodriguez Vs. Honduras</w:t>
      </w:r>
      <w:r w:rsidRPr="009A604C">
        <w:rPr>
          <w:rFonts w:ascii="Times New Roman" w:eastAsia="Times New Roman" w:hAnsi="Times New Roman" w:cs="Times New Roman"/>
          <w:color w:val="auto"/>
          <w:sz w:val="20"/>
          <w:szCs w:val="20"/>
          <w:lang w:val="es-ES"/>
        </w:rPr>
        <w:t xml:space="preserve">. 1988. Serie C No. 4, § 172. </w:t>
      </w:r>
    </w:p>
  </w:footnote>
  <w:footnote w:id="27">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Pr>
          <w:rFonts w:ascii="Times New Roman" w:eastAsia="Times New Roman" w:hAnsi="Times New Roman" w:cs="Times New Roman"/>
          <w:color w:val="auto"/>
          <w:sz w:val="20"/>
          <w:szCs w:val="20"/>
          <w:lang w:val="es-ES"/>
        </w:rPr>
        <w:t>CAMACHO VÁ</w:t>
      </w:r>
      <w:r w:rsidRPr="009A604C">
        <w:rPr>
          <w:rFonts w:ascii="Times New Roman" w:eastAsia="Times New Roman" w:hAnsi="Times New Roman" w:cs="Times New Roman"/>
          <w:color w:val="auto"/>
          <w:sz w:val="20"/>
          <w:szCs w:val="20"/>
          <w:lang w:val="es-ES"/>
        </w:rPr>
        <w:t>SQUEZ, Santiago J</w:t>
      </w:r>
      <w:r w:rsidRPr="009A604C">
        <w:rPr>
          <w:rFonts w:ascii="Times New Roman" w:eastAsia="Times New Roman" w:hAnsi="Times New Roman" w:cs="Times New Roman"/>
          <w:i/>
          <w:color w:val="auto"/>
          <w:sz w:val="20"/>
          <w:szCs w:val="20"/>
          <w:lang w:val="es-ES"/>
        </w:rPr>
        <w:t>. La Responsabilidad Internacional de los Estados Derivada de la Conducta de Particulares o Non State Actors Conforme al Sistema Interamericano de Promoción e Protección de los Derechos Humanos</w:t>
      </w:r>
      <w:r w:rsidRPr="009A604C">
        <w:rPr>
          <w:rFonts w:ascii="Times New Roman" w:eastAsia="Times New Roman" w:hAnsi="Times New Roman" w:cs="Times New Roman"/>
          <w:color w:val="auto"/>
          <w:sz w:val="20"/>
          <w:szCs w:val="20"/>
          <w:lang w:val="es-ES"/>
        </w:rPr>
        <w:t>. México, 2013. p 15.</w:t>
      </w:r>
    </w:p>
  </w:footnote>
  <w:footnote w:id="28">
    <w:p w:rsidR="000B12C7" w:rsidRPr="0060453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60453C">
        <w:rPr>
          <w:rFonts w:ascii="Times New Roman" w:eastAsia="Times New Roman" w:hAnsi="Times New Roman" w:cs="Times New Roman"/>
          <w:i/>
          <w:color w:val="auto"/>
          <w:sz w:val="20"/>
          <w:szCs w:val="20"/>
        </w:rPr>
        <w:t xml:space="preserve">Caso Ximenes </w:t>
      </w:r>
      <w:r w:rsidRPr="0031317A">
        <w:rPr>
          <w:rFonts w:ascii="Times New Roman" w:eastAsia="Times New Roman" w:hAnsi="Times New Roman" w:cs="Times New Roman"/>
          <w:i/>
          <w:color w:val="auto"/>
          <w:sz w:val="20"/>
          <w:szCs w:val="20"/>
        </w:rPr>
        <w:t xml:space="preserve">Lopes </w:t>
      </w:r>
      <w:r w:rsidRPr="0031317A">
        <w:rPr>
          <w:rFonts w:ascii="Times New Roman" w:eastAsia="Times New Roman" w:hAnsi="Times New Roman" w:cs="Times New Roman"/>
          <w:color w:val="auto"/>
          <w:sz w:val="20"/>
          <w:szCs w:val="20"/>
        </w:rPr>
        <w:t>Idem nota 8, §87;</w:t>
      </w:r>
    </w:p>
  </w:footnote>
  <w:footnote w:id="29">
    <w:p w:rsidR="000B12C7" w:rsidRPr="009A604C" w:rsidRDefault="000B12C7" w:rsidP="009A604C">
      <w:pPr>
        <w:pStyle w:val="FootnoteText"/>
        <w:jc w:val="both"/>
        <w:rPr>
          <w:rFonts w:ascii="Times New Roman" w:hAnsi="Times New Roman"/>
          <w:lang w:val="es-ES"/>
        </w:rPr>
      </w:pPr>
      <w:r w:rsidRPr="009A604C">
        <w:rPr>
          <w:rStyle w:val="FootnoteReference"/>
          <w:rFonts w:ascii="Times New Roman" w:hAnsi="Times New Roman"/>
        </w:rPr>
        <w:footnoteRef/>
      </w:r>
      <w:r w:rsidRPr="009A604C">
        <w:rPr>
          <w:rFonts w:ascii="Times New Roman" w:hAnsi="Times New Roman"/>
          <w:lang w:val="es-ES"/>
        </w:rPr>
        <w:t xml:space="preserve">ANZILOTTI, Dionisio. </w:t>
      </w:r>
      <w:r w:rsidRPr="009A604C">
        <w:rPr>
          <w:rFonts w:ascii="Times New Roman" w:hAnsi="Times New Roman"/>
          <w:i/>
          <w:lang w:val="es-ES"/>
        </w:rPr>
        <w:t>Cours de Droit International</w:t>
      </w:r>
      <w:r w:rsidRPr="009A604C">
        <w:rPr>
          <w:rFonts w:ascii="Times New Roman" w:hAnsi="Times New Roman"/>
          <w:lang w:val="es-ES"/>
        </w:rPr>
        <w:t xml:space="preserve">. Paris : Sirey, 1929, p.75 </w:t>
      </w:r>
    </w:p>
  </w:footnote>
  <w:footnote w:id="30">
    <w:p w:rsidR="000B12C7" w:rsidRPr="0031317A" w:rsidRDefault="000B12C7" w:rsidP="009A604C">
      <w:pPr>
        <w:pStyle w:val="FootnoteText"/>
        <w:jc w:val="both"/>
        <w:rPr>
          <w:rFonts w:ascii="Times New Roman" w:hAnsi="Times New Roman"/>
          <w:lang w:val="es-ES"/>
        </w:rPr>
      </w:pPr>
      <w:r w:rsidRPr="0031317A">
        <w:rPr>
          <w:rStyle w:val="FootnoteReference"/>
          <w:rFonts w:ascii="Times New Roman" w:hAnsi="Times New Roman"/>
        </w:rPr>
        <w:footnoteRef/>
      </w:r>
      <w:r w:rsidRPr="0031317A">
        <w:rPr>
          <w:rFonts w:ascii="Times New Roman" w:hAnsi="Times New Roman"/>
          <w:lang w:val="es-ES"/>
        </w:rPr>
        <w:t xml:space="preserve">CtIDH. </w:t>
      </w:r>
      <w:r w:rsidRPr="0031317A">
        <w:rPr>
          <w:rFonts w:ascii="Times New Roman" w:hAnsi="Times New Roman"/>
          <w:i/>
          <w:lang w:val="es-ES"/>
        </w:rPr>
        <w:t xml:space="preserve">Caso Velásquez Rodriguez. </w:t>
      </w:r>
      <w:r w:rsidRPr="0031317A">
        <w:rPr>
          <w:rFonts w:ascii="Times New Roman" w:eastAsia="Times New Roman" w:hAnsi="Times New Roman"/>
          <w:lang w:val="es-ES"/>
        </w:rPr>
        <w:t>Idem nota 26</w:t>
      </w:r>
      <w:r w:rsidRPr="0031317A">
        <w:rPr>
          <w:rFonts w:ascii="Times New Roman" w:hAnsi="Times New Roman"/>
          <w:lang w:val="es-ES"/>
        </w:rPr>
        <w:t>, § 170.</w:t>
      </w:r>
    </w:p>
  </w:footnote>
  <w:footnote w:id="3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Caso Chitay Nech y otros</w:t>
      </w:r>
      <w:r w:rsidRPr="0031317A">
        <w:rPr>
          <w:rFonts w:ascii="Times New Roman" w:eastAsia="Times New Roman" w:hAnsi="Times New Roman" w:cs="Times New Roman"/>
          <w:color w:val="auto"/>
          <w:sz w:val="20"/>
          <w:szCs w:val="20"/>
          <w:lang w:val="es-ES"/>
        </w:rPr>
        <w:t xml:space="preserve">. 2010. Serie C No. 212, § 220; CtIDH. </w:t>
      </w:r>
      <w:r w:rsidRPr="0031317A">
        <w:rPr>
          <w:rFonts w:ascii="Times New Roman" w:eastAsia="Times New Roman" w:hAnsi="Times New Roman" w:cs="Times New Roman"/>
          <w:i/>
          <w:color w:val="auto"/>
          <w:sz w:val="20"/>
          <w:szCs w:val="20"/>
          <w:lang w:val="es-ES"/>
        </w:rPr>
        <w:t>Caso La Cantuta Vs. Perú.</w:t>
      </w:r>
      <w:r w:rsidRPr="0031317A">
        <w:rPr>
          <w:rFonts w:ascii="Times New Roman" w:eastAsia="Times New Roman" w:hAnsi="Times New Roman" w:cs="Times New Roman"/>
          <w:color w:val="auto"/>
          <w:sz w:val="20"/>
          <w:szCs w:val="20"/>
          <w:lang w:val="es-ES"/>
        </w:rPr>
        <w:t xml:space="preserve"> 2006. Serie C No. 162, § 218.</w:t>
      </w:r>
    </w:p>
  </w:footnote>
  <w:footnote w:id="32">
    <w:p w:rsidR="000B12C7" w:rsidRPr="0031317A"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Comunidad Indígena </w:t>
      </w:r>
      <w:r w:rsidRPr="0031317A">
        <w:rPr>
          <w:rFonts w:ascii="Times New Roman" w:eastAsia="Times New Roman" w:hAnsi="Times New Roman" w:cs="Times New Roman"/>
          <w:i/>
          <w:color w:val="auto"/>
          <w:sz w:val="20"/>
          <w:szCs w:val="20"/>
        </w:rPr>
        <w:t>Sawhoyamaxa</w:t>
      </w:r>
      <w:r w:rsidRPr="0031317A">
        <w:rPr>
          <w:rFonts w:ascii="Times New Roman" w:eastAsia="Times New Roman" w:hAnsi="Times New Roman" w:cs="Times New Roman"/>
          <w:color w:val="auto"/>
          <w:sz w:val="20"/>
          <w:szCs w:val="20"/>
        </w:rPr>
        <w:t xml:space="preserve">. Idem nota 23, §§ 150-152 </w:t>
      </w:r>
    </w:p>
  </w:footnote>
  <w:footnote w:id="33">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rPr>
        <w:t xml:space="preserve">CtIDH. </w:t>
      </w:r>
      <w:r w:rsidRPr="0031317A">
        <w:rPr>
          <w:rFonts w:ascii="Times New Roman" w:eastAsia="Times New Roman" w:hAnsi="Times New Roman" w:cs="Times New Roman"/>
          <w:i/>
          <w:color w:val="auto"/>
          <w:sz w:val="20"/>
          <w:szCs w:val="20"/>
        </w:rPr>
        <w:t>Caso Ximenes Lopes</w:t>
      </w:r>
      <w:r w:rsidRPr="0031317A">
        <w:rPr>
          <w:rFonts w:ascii="Times New Roman" w:eastAsia="Times New Roman" w:hAnsi="Times New Roman" w:cs="Times New Roman"/>
          <w:color w:val="auto"/>
          <w:sz w:val="20"/>
          <w:szCs w:val="20"/>
        </w:rPr>
        <w:t xml:space="preserve">. Idem nota 8, § 127; CtIDH. </w:t>
      </w:r>
      <w:r w:rsidRPr="0031317A">
        <w:rPr>
          <w:rFonts w:ascii="Times New Roman" w:eastAsia="Times New Roman" w:hAnsi="Times New Roman" w:cs="Times New Roman"/>
          <w:i/>
          <w:color w:val="auto"/>
          <w:sz w:val="20"/>
          <w:szCs w:val="20"/>
          <w:lang w:val="es-ES"/>
        </w:rPr>
        <w:t>Caso Loayza Tamayo</w:t>
      </w:r>
      <w:r w:rsidRPr="009A604C">
        <w:rPr>
          <w:rFonts w:ascii="Times New Roman" w:eastAsia="Times New Roman" w:hAnsi="Times New Roman" w:cs="Times New Roman"/>
          <w:i/>
          <w:color w:val="auto"/>
          <w:sz w:val="20"/>
          <w:szCs w:val="20"/>
          <w:lang w:val="es-ES"/>
        </w:rPr>
        <w:t xml:space="preserve"> Vs. Perú</w:t>
      </w:r>
      <w:r w:rsidRPr="009A604C">
        <w:rPr>
          <w:rFonts w:ascii="Times New Roman" w:eastAsia="Times New Roman" w:hAnsi="Times New Roman" w:cs="Times New Roman"/>
          <w:color w:val="auto"/>
          <w:sz w:val="20"/>
          <w:szCs w:val="20"/>
          <w:lang w:val="es-ES"/>
        </w:rPr>
        <w:t xml:space="preserve">. 1997. </w:t>
      </w:r>
      <w:r w:rsidRPr="009A604C">
        <w:rPr>
          <w:rFonts w:ascii="Times New Roman" w:eastAsia="Times New Roman" w:hAnsi="Times New Roman" w:cs="Times New Roman"/>
          <w:color w:val="auto"/>
          <w:sz w:val="20"/>
          <w:szCs w:val="20"/>
          <w:lang w:val="en-US"/>
        </w:rPr>
        <w:t>Serie C No. 33, § 57.</w:t>
      </w:r>
    </w:p>
  </w:footnote>
  <w:footnote w:id="34">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CtEDH. </w:t>
      </w:r>
      <w:r w:rsidRPr="009A604C">
        <w:rPr>
          <w:rFonts w:ascii="Times New Roman" w:eastAsia="Times New Roman" w:hAnsi="Times New Roman" w:cs="Times New Roman"/>
          <w:i/>
          <w:color w:val="auto"/>
          <w:sz w:val="20"/>
          <w:szCs w:val="20"/>
          <w:lang w:val="en-US"/>
        </w:rPr>
        <w:t>Case of Selmouni vs. France</w:t>
      </w:r>
      <w:r w:rsidRPr="009A604C">
        <w:rPr>
          <w:rFonts w:ascii="Times New Roman" w:eastAsia="Times New Roman" w:hAnsi="Times New Roman" w:cs="Times New Roman"/>
          <w:color w:val="auto"/>
          <w:sz w:val="20"/>
          <w:szCs w:val="20"/>
          <w:lang w:val="en-US"/>
        </w:rPr>
        <w:t xml:space="preserve">. </w:t>
      </w:r>
      <w:r w:rsidRPr="009A604C">
        <w:rPr>
          <w:rFonts w:ascii="Times New Roman" w:eastAsia="Times New Roman" w:hAnsi="Times New Roman" w:cs="Times New Roman"/>
          <w:color w:val="auto"/>
          <w:sz w:val="20"/>
          <w:szCs w:val="20"/>
          <w:lang w:val="es-ES"/>
        </w:rPr>
        <w:t>Application Nº 25803/94. 1999, § 95.</w:t>
      </w:r>
    </w:p>
  </w:footnote>
  <w:footnote w:id="35">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CANOSA USERA, Raúl. </w:t>
      </w:r>
      <w:r w:rsidRPr="009A604C">
        <w:rPr>
          <w:rFonts w:ascii="Times New Roman" w:eastAsia="Times New Roman" w:hAnsi="Times New Roman" w:cs="Times New Roman"/>
          <w:i/>
          <w:color w:val="auto"/>
          <w:sz w:val="20"/>
          <w:szCs w:val="20"/>
          <w:lang w:val="es-ES"/>
        </w:rPr>
        <w:t>El derecho a la integridad personal</w:t>
      </w:r>
      <w:r w:rsidRPr="009A604C">
        <w:rPr>
          <w:rFonts w:ascii="Times New Roman" w:eastAsia="Times New Roman" w:hAnsi="Times New Roman" w:cs="Times New Roman"/>
          <w:color w:val="auto"/>
          <w:sz w:val="20"/>
          <w:szCs w:val="20"/>
          <w:lang w:val="es-ES"/>
        </w:rPr>
        <w:t xml:space="preserve">. 1 Edición. Valladolid: Lex Nova, 2006, p; 287. </w:t>
      </w:r>
    </w:p>
  </w:footnote>
  <w:footnote w:id="36">
    <w:p w:rsidR="000B12C7" w:rsidRPr="009A604C" w:rsidRDefault="000B12C7" w:rsidP="009A604C">
      <w:pPr>
        <w:pStyle w:val="Normal2"/>
        <w:spacing w:after="0" w:line="240" w:lineRule="auto"/>
        <w:jc w:val="both"/>
        <w:rPr>
          <w:rFonts w:ascii="Times New Roman" w:eastAsia="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CtEDH. </w:t>
      </w:r>
      <w:r w:rsidRPr="009A604C">
        <w:rPr>
          <w:rFonts w:ascii="Times New Roman" w:eastAsia="Times New Roman" w:hAnsi="Times New Roman" w:cs="Times New Roman"/>
          <w:i/>
          <w:color w:val="auto"/>
          <w:sz w:val="20"/>
          <w:szCs w:val="20"/>
          <w:lang w:val="en-US"/>
        </w:rPr>
        <w:t>Ireland Vs. United Kingdom</w:t>
      </w:r>
      <w:r w:rsidRPr="009A604C">
        <w:rPr>
          <w:rFonts w:ascii="Times New Roman" w:eastAsia="Times New Roman" w:hAnsi="Times New Roman" w:cs="Times New Roman"/>
          <w:color w:val="auto"/>
          <w:sz w:val="20"/>
          <w:szCs w:val="20"/>
          <w:lang w:val="en-US"/>
        </w:rPr>
        <w:t xml:space="preserve">. </w:t>
      </w:r>
      <w:r w:rsidRPr="00BE5135">
        <w:rPr>
          <w:rFonts w:ascii="Times New Roman" w:eastAsia="Times New Roman" w:hAnsi="Times New Roman" w:cs="Times New Roman"/>
          <w:color w:val="auto"/>
          <w:sz w:val="20"/>
          <w:szCs w:val="20"/>
        </w:rPr>
        <w:t xml:space="preserve">Application No. 5310/71. 1978. </w:t>
      </w:r>
      <w:r w:rsidRPr="009A604C">
        <w:rPr>
          <w:rFonts w:ascii="Times New Roman" w:eastAsia="Times New Roman" w:hAnsi="Times New Roman" w:cs="Times New Roman"/>
          <w:color w:val="auto"/>
          <w:sz w:val="20"/>
          <w:szCs w:val="20"/>
        </w:rPr>
        <w:t>§167.</w:t>
      </w:r>
    </w:p>
  </w:footnote>
  <w:footnote w:id="37">
    <w:p w:rsidR="000B12C7" w:rsidRPr="00BE5135" w:rsidRDefault="000B12C7" w:rsidP="009A604C">
      <w:pPr>
        <w:pStyle w:val="Normal2"/>
        <w:spacing w:after="0" w:line="240" w:lineRule="auto"/>
        <w:jc w:val="both"/>
        <w:rPr>
          <w:rFonts w:ascii="Times New Roman" w:eastAsia="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TRIBUNAL PENAL INTERNACIONAL PARA A ANTIGA IUGUSLÁVIA. </w:t>
      </w:r>
      <w:r w:rsidRPr="00BE5135">
        <w:rPr>
          <w:rFonts w:ascii="Times New Roman" w:eastAsia="Times New Roman" w:hAnsi="Times New Roman" w:cs="Times New Roman"/>
          <w:i/>
          <w:color w:val="auto"/>
          <w:sz w:val="20"/>
          <w:szCs w:val="20"/>
          <w:lang w:val="en-US"/>
        </w:rPr>
        <w:t>Case See Prosecutor Vs. ZeinilDelalic et. Al (The Celebici Case)</w:t>
      </w:r>
      <w:r w:rsidRPr="00BE5135">
        <w:rPr>
          <w:rFonts w:ascii="Times New Roman" w:eastAsia="Times New Roman" w:hAnsi="Times New Roman" w:cs="Times New Roman"/>
          <w:color w:val="auto"/>
          <w:sz w:val="20"/>
          <w:szCs w:val="20"/>
          <w:lang w:val="en-US"/>
        </w:rPr>
        <w:t>. No. IT-96-21-T. Judgment of 11/19/98.</w:t>
      </w:r>
    </w:p>
  </w:footnote>
  <w:footnote w:id="38">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31317A">
        <w:rPr>
          <w:rFonts w:ascii="Times New Roman" w:hAnsi="Times New Roman" w:cs="Times New Roman"/>
          <w:color w:val="auto"/>
          <w:sz w:val="20"/>
          <w:szCs w:val="20"/>
          <w:vertAlign w:val="superscript"/>
        </w:rPr>
        <w:footnoteRef/>
      </w:r>
      <w:r w:rsidRPr="00BE5135">
        <w:rPr>
          <w:rFonts w:ascii="Times New Roman" w:eastAsia="Times New Roman" w:hAnsi="Times New Roman" w:cs="Times New Roman"/>
          <w:color w:val="auto"/>
          <w:sz w:val="20"/>
          <w:szCs w:val="20"/>
          <w:lang w:val="en-US"/>
        </w:rPr>
        <w:t xml:space="preserve">CtIDH. </w:t>
      </w:r>
      <w:r w:rsidRPr="0031317A">
        <w:rPr>
          <w:rFonts w:ascii="Times New Roman" w:eastAsia="Times New Roman" w:hAnsi="Times New Roman" w:cs="Times New Roman"/>
          <w:i/>
          <w:color w:val="auto"/>
          <w:sz w:val="20"/>
          <w:szCs w:val="20"/>
        </w:rPr>
        <w:t>Opinión Consultiva No. 21</w:t>
      </w:r>
      <w:r w:rsidRPr="0031317A">
        <w:rPr>
          <w:rFonts w:ascii="Times New Roman" w:eastAsia="Times New Roman" w:hAnsi="Times New Roman" w:cs="Times New Roman"/>
          <w:color w:val="auto"/>
          <w:sz w:val="20"/>
          <w:szCs w:val="20"/>
        </w:rPr>
        <w:t>. Idem nota 1, § 85.</w:t>
      </w:r>
    </w:p>
  </w:footnote>
  <w:footnote w:id="39">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Tibi Vs. </w:t>
      </w:r>
      <w:r w:rsidRPr="009A604C">
        <w:rPr>
          <w:rFonts w:ascii="Times New Roman" w:eastAsia="Times New Roman" w:hAnsi="Times New Roman" w:cs="Times New Roman"/>
          <w:i/>
          <w:color w:val="auto"/>
          <w:sz w:val="20"/>
          <w:szCs w:val="20"/>
          <w:lang w:val="es-ES"/>
        </w:rPr>
        <w:t>Ecuador</w:t>
      </w:r>
      <w:r w:rsidRPr="009A604C">
        <w:rPr>
          <w:rFonts w:ascii="Times New Roman" w:eastAsia="Times New Roman" w:hAnsi="Times New Roman" w:cs="Times New Roman"/>
          <w:color w:val="auto"/>
          <w:sz w:val="20"/>
          <w:szCs w:val="20"/>
          <w:lang w:val="es-ES"/>
        </w:rPr>
        <w:t xml:space="preserve">. 2004. Serie C No. 144, §§145-146; CtIDH. </w:t>
      </w:r>
      <w:r w:rsidRPr="009A604C">
        <w:rPr>
          <w:rFonts w:ascii="Times New Roman" w:eastAsia="Times New Roman" w:hAnsi="Times New Roman" w:cs="Times New Roman"/>
          <w:i/>
          <w:color w:val="auto"/>
          <w:sz w:val="20"/>
          <w:szCs w:val="20"/>
          <w:lang w:val="es-ES"/>
        </w:rPr>
        <w:t>Caso Bámaca Velasquez Vs. Guatemala</w:t>
      </w:r>
      <w:r w:rsidRPr="009A604C">
        <w:rPr>
          <w:rFonts w:ascii="Times New Roman" w:eastAsia="Times New Roman" w:hAnsi="Times New Roman" w:cs="Times New Roman"/>
          <w:color w:val="auto"/>
          <w:sz w:val="20"/>
          <w:szCs w:val="20"/>
          <w:lang w:val="es-ES"/>
        </w:rPr>
        <w:t xml:space="preserve">. 2000. Serie C No. 221, §92. </w:t>
      </w:r>
    </w:p>
  </w:footnote>
  <w:footnote w:id="40">
    <w:p w:rsidR="000B12C7" w:rsidRPr="009A604C" w:rsidRDefault="000B12C7" w:rsidP="009A604C">
      <w:pPr>
        <w:pStyle w:val="FootnoteText"/>
        <w:jc w:val="both"/>
        <w:rPr>
          <w:rFonts w:ascii="Times New Roman" w:hAnsi="Times New Roman"/>
          <w:lang w:val="es-ES"/>
        </w:rPr>
      </w:pPr>
      <w:r w:rsidRPr="009A604C">
        <w:rPr>
          <w:rStyle w:val="FootnoteReference"/>
          <w:rFonts w:ascii="Times New Roman" w:hAnsi="Times New Roman"/>
        </w:rPr>
        <w:footnoteRef/>
      </w:r>
      <w:r w:rsidRPr="009A604C">
        <w:rPr>
          <w:rFonts w:ascii="Times New Roman" w:hAnsi="Times New Roman"/>
          <w:lang w:val="es-ES"/>
        </w:rPr>
        <w:t xml:space="preserve"> CtIDH</w:t>
      </w:r>
      <w:r w:rsidRPr="009A604C">
        <w:rPr>
          <w:rFonts w:ascii="Times New Roman" w:hAnsi="Times New Roman"/>
          <w:i/>
          <w:lang w:val="es-ES"/>
        </w:rPr>
        <w:t>. Caso del Penal Miguel Castro Vs. Perú</w:t>
      </w:r>
      <w:r w:rsidRPr="009A604C">
        <w:rPr>
          <w:rFonts w:ascii="Times New Roman" w:hAnsi="Times New Roman"/>
          <w:lang w:val="es-ES"/>
        </w:rPr>
        <w:t>. 2006. Serie C No. 160, §§ 278-279.</w:t>
      </w:r>
    </w:p>
  </w:footnote>
  <w:footnote w:id="4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 CtIDH. </w:t>
      </w:r>
      <w:r w:rsidRPr="009A604C">
        <w:rPr>
          <w:rFonts w:ascii="Times New Roman" w:eastAsia="Times New Roman" w:hAnsi="Times New Roman" w:cs="Times New Roman"/>
          <w:i/>
          <w:color w:val="auto"/>
          <w:sz w:val="20"/>
          <w:szCs w:val="20"/>
          <w:lang w:val="es-ES"/>
        </w:rPr>
        <w:t>Caso 19 Comerciantes Vs. Colombia.</w:t>
      </w:r>
      <w:r w:rsidRPr="009A604C">
        <w:rPr>
          <w:rFonts w:ascii="Times New Roman" w:eastAsia="Times New Roman" w:hAnsi="Times New Roman" w:cs="Times New Roman"/>
          <w:color w:val="auto"/>
          <w:sz w:val="20"/>
          <w:szCs w:val="20"/>
          <w:lang w:val="es-ES"/>
        </w:rPr>
        <w:t xml:space="preserve"> 2004. Serie C No. 109, §§ 215-218.</w:t>
      </w:r>
    </w:p>
  </w:footnote>
  <w:footnote w:id="42">
    <w:p w:rsidR="000B12C7" w:rsidRPr="009A604C" w:rsidRDefault="000B12C7" w:rsidP="009A604C">
      <w:pPr>
        <w:pStyle w:val="FootnoteText"/>
        <w:jc w:val="both"/>
        <w:rPr>
          <w:rFonts w:ascii="Times New Roman" w:hAnsi="Times New Roman"/>
        </w:rPr>
      </w:pPr>
      <w:r w:rsidRPr="009A604C">
        <w:rPr>
          <w:rStyle w:val="FootnoteReference"/>
          <w:rFonts w:ascii="Times New Roman" w:hAnsi="Times New Roman"/>
        </w:rPr>
        <w:footnoteRef/>
      </w:r>
      <w:r w:rsidRPr="009A604C">
        <w:rPr>
          <w:rFonts w:ascii="Times New Roman" w:eastAsia="Times New Roman" w:hAnsi="Times New Roman"/>
        </w:rPr>
        <w:t xml:space="preserve">CtIDH. </w:t>
      </w:r>
      <w:r w:rsidRPr="009A604C">
        <w:rPr>
          <w:rFonts w:ascii="Times New Roman" w:eastAsia="Times New Roman" w:hAnsi="Times New Roman"/>
          <w:i/>
        </w:rPr>
        <w:t xml:space="preserve">Caso Bámaca </w:t>
      </w:r>
      <w:r w:rsidRPr="0031317A">
        <w:rPr>
          <w:rFonts w:ascii="Times New Roman" w:eastAsia="Times New Roman" w:hAnsi="Times New Roman"/>
          <w:i/>
        </w:rPr>
        <w:t xml:space="preserve">Velasquez. </w:t>
      </w:r>
      <w:r w:rsidRPr="0031317A">
        <w:rPr>
          <w:rFonts w:ascii="Times New Roman" w:eastAsia="Times New Roman" w:hAnsi="Times New Roman"/>
        </w:rPr>
        <w:t>Idem nota 39, §§ 129, 165-166.</w:t>
      </w:r>
      <w:r w:rsidRPr="009A604C">
        <w:rPr>
          <w:rFonts w:ascii="Times New Roman" w:eastAsia="Times New Roman" w:hAnsi="Times New Roman"/>
        </w:rPr>
        <w:t xml:space="preserve"> </w:t>
      </w:r>
    </w:p>
  </w:footnote>
  <w:footnote w:id="43">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Chitay Nech y otros. </w:t>
      </w:r>
      <w:r w:rsidRPr="0031317A">
        <w:rPr>
          <w:rFonts w:ascii="Times New Roman" w:eastAsia="Times New Roman" w:hAnsi="Times New Roman" w:cs="Times New Roman"/>
          <w:color w:val="auto"/>
          <w:sz w:val="20"/>
          <w:szCs w:val="20"/>
          <w:lang w:val="es-ES"/>
        </w:rPr>
        <w:t>Idem nota 31, §</w:t>
      </w:r>
      <w:r w:rsidRPr="009A604C">
        <w:rPr>
          <w:rFonts w:ascii="Times New Roman" w:eastAsia="Times New Roman" w:hAnsi="Times New Roman" w:cs="Times New Roman"/>
          <w:color w:val="auto"/>
          <w:sz w:val="20"/>
          <w:szCs w:val="20"/>
          <w:lang w:val="es-ES"/>
        </w:rPr>
        <w:t xml:space="preserve"> 157; CtIDH. </w:t>
      </w:r>
      <w:r w:rsidRPr="009A604C">
        <w:rPr>
          <w:rFonts w:ascii="Times New Roman" w:eastAsia="Times New Roman" w:hAnsi="Times New Roman" w:cs="Times New Roman"/>
          <w:i/>
          <w:color w:val="auto"/>
          <w:sz w:val="20"/>
          <w:szCs w:val="20"/>
          <w:lang w:val="es-ES"/>
        </w:rPr>
        <w:t>Caso Norín Catrimán y otros (Dirigentes, miembros y activista del Pueblo Indígena Mapuche) Vs. Chile</w:t>
      </w:r>
      <w:r w:rsidRPr="009A604C">
        <w:rPr>
          <w:rFonts w:ascii="Times New Roman" w:eastAsia="Times New Roman" w:hAnsi="Times New Roman" w:cs="Times New Roman"/>
          <w:color w:val="auto"/>
          <w:sz w:val="20"/>
          <w:szCs w:val="20"/>
          <w:lang w:val="es-ES"/>
        </w:rPr>
        <w:t xml:space="preserve">. 2014. Serie C No. 279, § 404;  </w:t>
      </w:r>
    </w:p>
  </w:footnote>
  <w:footnote w:id="44">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Fermín Ramírez Vs. </w:t>
      </w:r>
      <w:r w:rsidRPr="009A604C">
        <w:rPr>
          <w:rFonts w:ascii="Times New Roman" w:eastAsia="Times New Roman" w:hAnsi="Times New Roman" w:cs="Times New Roman"/>
          <w:i/>
          <w:color w:val="auto"/>
          <w:sz w:val="20"/>
          <w:szCs w:val="20"/>
          <w:lang w:val="es-ES"/>
        </w:rPr>
        <w:t>Guatemala</w:t>
      </w:r>
      <w:r w:rsidRPr="009A604C">
        <w:rPr>
          <w:rFonts w:ascii="Times New Roman" w:eastAsia="Times New Roman" w:hAnsi="Times New Roman" w:cs="Times New Roman"/>
          <w:color w:val="auto"/>
          <w:sz w:val="20"/>
          <w:szCs w:val="20"/>
          <w:lang w:val="es-ES"/>
        </w:rPr>
        <w:t xml:space="preserve">. </w:t>
      </w:r>
      <w:r w:rsidRPr="009A604C">
        <w:rPr>
          <w:rFonts w:ascii="Times New Roman" w:eastAsia="Times New Roman" w:hAnsi="Times New Roman" w:cs="Times New Roman"/>
          <w:color w:val="auto"/>
          <w:sz w:val="20"/>
          <w:szCs w:val="20"/>
          <w:lang w:val="en-US"/>
        </w:rPr>
        <w:t>2005. Serie C No. 126, § 121.</w:t>
      </w:r>
    </w:p>
  </w:footnote>
  <w:footnote w:id="45">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bookmarkStart w:id="3" w:name="h.3znysh7" w:colFirst="0" w:colLast="0"/>
      <w:bookmarkEnd w:id="3"/>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CtEDH. </w:t>
      </w:r>
      <w:r w:rsidRPr="009A604C">
        <w:rPr>
          <w:rFonts w:ascii="Times New Roman" w:eastAsia="Times New Roman" w:hAnsi="Times New Roman" w:cs="Times New Roman"/>
          <w:i/>
          <w:color w:val="auto"/>
          <w:sz w:val="20"/>
          <w:szCs w:val="20"/>
          <w:lang w:val="en-US"/>
        </w:rPr>
        <w:t>Case Olsson Vs. Sweden</w:t>
      </w:r>
      <w:r w:rsidRPr="009A604C">
        <w:rPr>
          <w:rFonts w:ascii="Times New Roman" w:eastAsia="Times New Roman" w:hAnsi="Times New Roman" w:cs="Times New Roman"/>
          <w:color w:val="auto"/>
          <w:sz w:val="20"/>
          <w:szCs w:val="20"/>
          <w:lang w:val="en-US"/>
        </w:rPr>
        <w:t xml:space="preserve">. </w:t>
      </w:r>
      <w:r w:rsidRPr="009A604C">
        <w:rPr>
          <w:rFonts w:ascii="Times New Roman" w:eastAsia="Times New Roman" w:hAnsi="Times New Roman" w:cs="Times New Roman"/>
          <w:color w:val="auto"/>
          <w:sz w:val="20"/>
          <w:szCs w:val="20"/>
          <w:lang w:val="es-ES"/>
        </w:rPr>
        <w:t>Application No. 10465/83. 1988, § 81</w:t>
      </w:r>
    </w:p>
  </w:footnote>
  <w:footnote w:id="46">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de los "Niños de la Calle" (Villagrán Morales y otros) Vs. Guatemala.</w:t>
      </w:r>
      <w:r w:rsidRPr="009A604C">
        <w:rPr>
          <w:rFonts w:ascii="Times New Roman" w:eastAsia="Times New Roman" w:hAnsi="Times New Roman" w:cs="Times New Roman"/>
          <w:color w:val="auto"/>
          <w:sz w:val="20"/>
          <w:szCs w:val="20"/>
          <w:lang w:val="es-ES"/>
        </w:rPr>
        <w:t xml:space="preserve"> 1999. Serie C No. 63,§196</w:t>
      </w:r>
    </w:p>
  </w:footnote>
  <w:footnote w:id="47">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Baena Ricardo y otros Vs. Panamá. </w:t>
      </w:r>
      <w:r w:rsidRPr="009A604C">
        <w:rPr>
          <w:rFonts w:ascii="Times New Roman" w:eastAsia="Times New Roman" w:hAnsi="Times New Roman" w:cs="Times New Roman"/>
          <w:color w:val="auto"/>
          <w:sz w:val="20"/>
          <w:szCs w:val="20"/>
          <w:lang w:val="es-ES"/>
        </w:rPr>
        <w:t xml:space="preserve">1999. Serie C No. 61, §156; CtIDH. </w:t>
      </w:r>
      <w:r w:rsidRPr="009A604C">
        <w:rPr>
          <w:rFonts w:ascii="Times New Roman" w:eastAsia="Times New Roman" w:hAnsi="Times New Roman" w:cs="Times New Roman"/>
          <w:i/>
          <w:color w:val="auto"/>
          <w:sz w:val="20"/>
          <w:szCs w:val="20"/>
          <w:lang w:val="es-ES"/>
        </w:rPr>
        <w:t xml:space="preserve">Caso Escher y otros Vs. Brasil. </w:t>
      </w:r>
      <w:r w:rsidRPr="009A604C">
        <w:rPr>
          <w:rFonts w:ascii="Times New Roman" w:eastAsia="Times New Roman" w:hAnsi="Times New Roman" w:cs="Times New Roman"/>
          <w:color w:val="auto"/>
          <w:sz w:val="20"/>
          <w:szCs w:val="20"/>
          <w:lang w:val="es-ES"/>
        </w:rPr>
        <w:t xml:space="preserve">2009. Serie C No. 200, § 170; CtIDH. </w:t>
      </w:r>
      <w:r w:rsidRPr="009A604C">
        <w:rPr>
          <w:rFonts w:ascii="Times New Roman" w:eastAsia="Times New Roman" w:hAnsi="Times New Roman" w:cs="Times New Roman"/>
          <w:i/>
          <w:color w:val="auto"/>
          <w:sz w:val="20"/>
          <w:szCs w:val="20"/>
          <w:lang w:val="es-ES"/>
        </w:rPr>
        <w:t xml:space="preserve">Caso Fleury y otros Vs. Haití. </w:t>
      </w:r>
      <w:r w:rsidRPr="009A604C">
        <w:rPr>
          <w:rFonts w:ascii="Times New Roman" w:eastAsia="Times New Roman" w:hAnsi="Times New Roman" w:cs="Times New Roman"/>
          <w:color w:val="auto"/>
          <w:sz w:val="20"/>
          <w:szCs w:val="20"/>
          <w:lang w:val="es-ES"/>
        </w:rPr>
        <w:t>2011. Serie C No. 236, § 99.</w:t>
      </w:r>
    </w:p>
  </w:footnote>
  <w:footnote w:id="48">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Huilca Tecse Vs. Perú</w:t>
      </w:r>
      <w:r w:rsidRPr="009A604C">
        <w:rPr>
          <w:rFonts w:ascii="Times New Roman" w:eastAsia="Times New Roman" w:hAnsi="Times New Roman" w:cs="Times New Roman"/>
          <w:color w:val="auto"/>
          <w:sz w:val="20"/>
          <w:szCs w:val="20"/>
          <w:lang w:val="es-ES"/>
        </w:rPr>
        <w:t>. 2005. Serie C No. 121, § 104.</w:t>
      </w:r>
    </w:p>
  </w:footnote>
  <w:footnote w:id="49">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60453C">
        <w:rPr>
          <w:rFonts w:ascii="Times New Roman" w:hAnsi="Times New Roman" w:cs="Times New Roman"/>
          <w:color w:val="auto"/>
          <w:sz w:val="20"/>
          <w:szCs w:val="20"/>
          <w:vertAlign w:val="superscript"/>
        </w:rPr>
        <w:footnoteRef/>
      </w:r>
      <w:r w:rsidRPr="0060453C">
        <w:rPr>
          <w:rFonts w:ascii="Times New Roman" w:eastAsia="Times New Roman" w:hAnsi="Times New Roman" w:cs="Times New Roman"/>
          <w:color w:val="auto"/>
          <w:sz w:val="20"/>
          <w:szCs w:val="20"/>
        </w:rPr>
        <w:t xml:space="preserve"> CtIDH. </w:t>
      </w:r>
      <w:r w:rsidRPr="0060453C">
        <w:rPr>
          <w:rFonts w:ascii="Times New Roman" w:eastAsia="Times New Roman" w:hAnsi="Times New Roman" w:cs="Times New Roman"/>
          <w:i/>
          <w:color w:val="auto"/>
          <w:sz w:val="20"/>
          <w:szCs w:val="20"/>
        </w:rPr>
        <w:t>Caso Huilca Tecse</w:t>
      </w:r>
      <w:r w:rsidRPr="0060453C">
        <w:rPr>
          <w:rFonts w:ascii="Times New Roman" w:eastAsia="Times New Roman" w:hAnsi="Times New Roman" w:cs="Times New Roman"/>
          <w:color w:val="auto"/>
          <w:sz w:val="20"/>
          <w:szCs w:val="20"/>
        </w:rPr>
        <w:t>. Idem nota 48, §§71, 77.</w:t>
      </w:r>
    </w:p>
  </w:footnote>
  <w:footnote w:id="50">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Baena Ricardo y otros. </w:t>
      </w:r>
      <w:r w:rsidRPr="0031317A">
        <w:rPr>
          <w:rFonts w:ascii="Times New Roman" w:eastAsia="Times New Roman" w:hAnsi="Times New Roman" w:cs="Times New Roman"/>
          <w:color w:val="auto"/>
          <w:sz w:val="20"/>
          <w:szCs w:val="20"/>
          <w:lang w:val="es-ES"/>
        </w:rPr>
        <w:t>Idem nota 47,</w:t>
      </w:r>
      <w:r w:rsidRPr="009A604C">
        <w:rPr>
          <w:rFonts w:ascii="Times New Roman" w:eastAsia="Times New Roman" w:hAnsi="Times New Roman" w:cs="Times New Roman"/>
          <w:color w:val="auto"/>
          <w:sz w:val="20"/>
          <w:szCs w:val="20"/>
          <w:lang w:val="es-ES"/>
        </w:rPr>
        <w:t xml:space="preserve"> §159.</w:t>
      </w:r>
    </w:p>
  </w:footnote>
  <w:footnote w:id="51">
    <w:p w:rsidR="000B12C7" w:rsidRPr="0031317A"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Fleury y </w:t>
      </w:r>
      <w:r w:rsidRPr="0031317A">
        <w:rPr>
          <w:rFonts w:ascii="Times New Roman" w:eastAsia="Times New Roman" w:hAnsi="Times New Roman" w:cs="Times New Roman"/>
          <w:i/>
          <w:color w:val="auto"/>
          <w:sz w:val="20"/>
          <w:szCs w:val="20"/>
          <w:lang w:val="es-ES"/>
        </w:rPr>
        <w:t xml:space="preserve">otros. </w:t>
      </w:r>
      <w:r w:rsidRPr="0031317A">
        <w:rPr>
          <w:rFonts w:ascii="Times New Roman" w:eastAsia="Times New Roman" w:hAnsi="Times New Roman" w:cs="Times New Roman"/>
          <w:color w:val="auto"/>
          <w:sz w:val="20"/>
          <w:szCs w:val="20"/>
        </w:rPr>
        <w:t xml:space="preserve">Idem nota 47, § 100; </w:t>
      </w:r>
    </w:p>
  </w:footnote>
  <w:footnote w:id="52">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rPr>
        <w:t xml:space="preserve">CtIDH. </w:t>
      </w:r>
      <w:r w:rsidRPr="0031317A">
        <w:rPr>
          <w:rFonts w:ascii="Times New Roman" w:eastAsia="Times New Roman" w:hAnsi="Times New Roman" w:cs="Times New Roman"/>
          <w:i/>
          <w:color w:val="auto"/>
          <w:sz w:val="20"/>
          <w:szCs w:val="20"/>
        </w:rPr>
        <w:t>Caso Huilca Tecse.</w:t>
      </w:r>
      <w:r w:rsidRPr="0031317A">
        <w:rPr>
          <w:rFonts w:ascii="Times New Roman" w:eastAsia="Times New Roman" w:hAnsi="Times New Roman" w:cs="Times New Roman"/>
          <w:color w:val="auto"/>
          <w:sz w:val="20"/>
          <w:szCs w:val="20"/>
        </w:rPr>
        <w:t>Idem nota 48, §§ 66, 79;</w:t>
      </w:r>
      <w:r w:rsidRPr="009A604C">
        <w:rPr>
          <w:rFonts w:ascii="Times New Roman" w:eastAsia="Times New Roman" w:hAnsi="Times New Roman" w:cs="Times New Roman"/>
          <w:color w:val="auto"/>
          <w:sz w:val="20"/>
          <w:szCs w:val="20"/>
        </w:rPr>
        <w:t xml:space="preserve"> </w:t>
      </w:r>
    </w:p>
  </w:footnote>
  <w:footnote w:id="53">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Baena Ricardo y otros. </w:t>
      </w:r>
      <w:r w:rsidRPr="0031317A">
        <w:rPr>
          <w:rFonts w:ascii="Times New Roman" w:eastAsia="Times New Roman" w:hAnsi="Times New Roman" w:cs="Times New Roman"/>
          <w:color w:val="auto"/>
          <w:sz w:val="20"/>
          <w:szCs w:val="20"/>
          <w:lang w:val="es-ES"/>
        </w:rPr>
        <w:t>Idem nota 47, §149.</w:t>
      </w:r>
    </w:p>
  </w:footnote>
  <w:footnote w:id="54">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del Pueblo Saramaka Vs. </w:t>
      </w:r>
      <w:r w:rsidRPr="0031317A">
        <w:rPr>
          <w:rFonts w:ascii="Times New Roman" w:eastAsia="Times New Roman" w:hAnsi="Times New Roman" w:cs="Times New Roman"/>
          <w:i/>
          <w:color w:val="auto"/>
          <w:sz w:val="20"/>
          <w:szCs w:val="20"/>
        </w:rPr>
        <w:t xml:space="preserve">Surinam. </w:t>
      </w:r>
      <w:r w:rsidRPr="0031317A">
        <w:rPr>
          <w:rFonts w:ascii="Times New Roman" w:eastAsia="Times New Roman" w:hAnsi="Times New Roman" w:cs="Times New Roman"/>
          <w:i/>
          <w:color w:val="auto"/>
          <w:sz w:val="20"/>
          <w:szCs w:val="20"/>
          <w:lang w:val="es-ES"/>
        </w:rPr>
        <w:t>2007</w:t>
      </w:r>
      <w:r w:rsidRPr="0031317A">
        <w:rPr>
          <w:rFonts w:ascii="Times New Roman" w:eastAsia="Times New Roman" w:hAnsi="Times New Roman" w:cs="Times New Roman"/>
          <w:color w:val="auto"/>
          <w:sz w:val="20"/>
          <w:szCs w:val="20"/>
          <w:lang w:val="es-ES"/>
        </w:rPr>
        <w:t>. Serie C No. 172, § 172.</w:t>
      </w:r>
    </w:p>
  </w:footnote>
  <w:footnote w:id="55">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Caso Acevedo Buendía y otros (“Cesantes y Jubilados de La Contraloría”) Vs. Perú</w:t>
      </w:r>
      <w:r w:rsidRPr="0031317A">
        <w:rPr>
          <w:rFonts w:ascii="Times New Roman" w:eastAsia="Times New Roman" w:hAnsi="Times New Roman" w:cs="Times New Roman"/>
          <w:color w:val="auto"/>
          <w:sz w:val="20"/>
          <w:szCs w:val="20"/>
          <w:lang w:val="es-ES"/>
        </w:rPr>
        <w:t>. 2009. Serie C No. 198, § 103.</w:t>
      </w:r>
    </w:p>
  </w:footnote>
  <w:footnote w:id="56">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Caso Salvador Chiriboga Vs. Ecuador</w:t>
      </w:r>
      <w:r w:rsidRPr="0031317A">
        <w:rPr>
          <w:rFonts w:ascii="Times New Roman" w:eastAsia="Times New Roman" w:hAnsi="Times New Roman" w:cs="Times New Roman"/>
          <w:color w:val="auto"/>
          <w:sz w:val="20"/>
          <w:szCs w:val="20"/>
          <w:lang w:val="es-ES"/>
        </w:rPr>
        <w:t xml:space="preserve">. 2008. Serie C No. 179, §60; CtIDH. </w:t>
      </w:r>
      <w:r w:rsidRPr="0031317A">
        <w:rPr>
          <w:rFonts w:ascii="Times New Roman" w:eastAsia="Times New Roman" w:hAnsi="Times New Roman" w:cs="Times New Roman"/>
          <w:i/>
          <w:color w:val="auto"/>
          <w:sz w:val="20"/>
          <w:szCs w:val="20"/>
          <w:lang w:val="es-ES"/>
        </w:rPr>
        <w:t xml:space="preserve">Caso del Pueblo Saramaka. </w:t>
      </w:r>
      <w:r w:rsidRPr="0031317A">
        <w:rPr>
          <w:rFonts w:ascii="Times New Roman" w:eastAsia="Times New Roman" w:hAnsi="Times New Roman" w:cs="Times New Roman"/>
          <w:color w:val="auto"/>
          <w:sz w:val="20"/>
          <w:szCs w:val="20"/>
          <w:lang w:val="es-ES"/>
        </w:rPr>
        <w:t>Idem nota 54, § 127.</w:t>
      </w:r>
    </w:p>
  </w:footnote>
  <w:footnote w:id="57">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CtEDH. </w:t>
      </w:r>
      <w:r w:rsidRPr="009A604C">
        <w:rPr>
          <w:rFonts w:ascii="Times New Roman" w:eastAsia="Times New Roman" w:hAnsi="Times New Roman" w:cs="Times New Roman"/>
          <w:i/>
          <w:color w:val="auto"/>
          <w:sz w:val="20"/>
          <w:szCs w:val="20"/>
          <w:lang w:val="es-ES"/>
        </w:rPr>
        <w:t>Case Sociedad Anónima del Ucieza Vs. Spain</w:t>
      </w:r>
      <w:r w:rsidRPr="009A604C">
        <w:rPr>
          <w:rFonts w:ascii="Times New Roman" w:eastAsia="Times New Roman" w:hAnsi="Times New Roman" w:cs="Times New Roman"/>
          <w:color w:val="auto"/>
          <w:sz w:val="20"/>
          <w:szCs w:val="20"/>
          <w:lang w:val="es-ES"/>
        </w:rPr>
        <w:t>. Application No. 38963/08. 2014. §73.</w:t>
      </w:r>
    </w:p>
  </w:footnote>
  <w:footnote w:id="58">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Comunidad Indígena Xákmok Kásek Vs. Paraguay</w:t>
      </w:r>
      <w:r w:rsidRPr="009A604C">
        <w:rPr>
          <w:rFonts w:ascii="Times New Roman" w:eastAsia="Times New Roman" w:hAnsi="Times New Roman" w:cs="Times New Roman"/>
          <w:color w:val="auto"/>
          <w:sz w:val="20"/>
          <w:szCs w:val="20"/>
          <w:lang w:val="es-ES"/>
        </w:rPr>
        <w:t xml:space="preserve">. 2010. Serie C No. 214, §85; CtIDH. </w:t>
      </w:r>
      <w:r w:rsidRPr="009A604C">
        <w:rPr>
          <w:rFonts w:ascii="Times New Roman" w:eastAsia="Times New Roman" w:hAnsi="Times New Roman" w:cs="Times New Roman"/>
          <w:i/>
          <w:color w:val="auto"/>
          <w:sz w:val="20"/>
          <w:szCs w:val="20"/>
          <w:lang w:val="es-ES"/>
        </w:rPr>
        <w:t>Caso Pueblo Indígena Kichwa de Sarayaky Vs. Ecuador</w:t>
      </w:r>
      <w:r w:rsidRPr="009A604C">
        <w:rPr>
          <w:rFonts w:ascii="Times New Roman" w:eastAsia="Times New Roman" w:hAnsi="Times New Roman" w:cs="Times New Roman"/>
          <w:color w:val="auto"/>
          <w:sz w:val="20"/>
          <w:szCs w:val="20"/>
          <w:lang w:val="es-ES"/>
        </w:rPr>
        <w:t>. 2012. Serie C No. 245, § 145.</w:t>
      </w:r>
    </w:p>
  </w:footnote>
  <w:footnote w:id="59">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Pueblo Indígena Kichwa de Sarayaku. </w:t>
      </w:r>
      <w:r w:rsidRPr="0031317A">
        <w:rPr>
          <w:rFonts w:ascii="Times New Roman" w:eastAsia="Times New Roman" w:hAnsi="Times New Roman" w:cs="Times New Roman"/>
          <w:color w:val="auto"/>
          <w:sz w:val="20"/>
          <w:szCs w:val="20"/>
        </w:rPr>
        <w:t>Idem nota 58, §165.</w:t>
      </w:r>
    </w:p>
  </w:footnote>
  <w:footnote w:id="60">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rPr>
        <w:t xml:space="preserve">Idem, § 178; CtIDH. </w:t>
      </w:r>
      <w:r w:rsidRPr="0031317A">
        <w:rPr>
          <w:rFonts w:ascii="Times New Roman" w:eastAsia="Times New Roman" w:hAnsi="Times New Roman" w:cs="Times New Roman"/>
          <w:i/>
          <w:color w:val="auto"/>
          <w:sz w:val="20"/>
          <w:szCs w:val="20"/>
        </w:rPr>
        <w:t>Caso Comunidad Indigena Sawhoyamaxa</w:t>
      </w:r>
      <w:r w:rsidRPr="0031317A">
        <w:rPr>
          <w:rFonts w:ascii="Times New Roman" w:eastAsia="Times New Roman" w:hAnsi="Times New Roman" w:cs="Times New Roman"/>
          <w:color w:val="auto"/>
          <w:sz w:val="20"/>
          <w:szCs w:val="20"/>
        </w:rPr>
        <w:t>. Idem nota 23, §138.</w:t>
      </w:r>
      <w:r w:rsidRPr="009A604C">
        <w:rPr>
          <w:rFonts w:ascii="Times New Roman" w:eastAsia="Times New Roman" w:hAnsi="Times New Roman" w:cs="Times New Roman"/>
          <w:color w:val="auto"/>
          <w:sz w:val="20"/>
          <w:szCs w:val="20"/>
        </w:rPr>
        <w:t xml:space="preserve"> </w:t>
      </w:r>
    </w:p>
  </w:footnote>
  <w:footnote w:id="6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ONU. Asamblea General. Consejo de Derechos Humanos. </w:t>
      </w:r>
      <w:r w:rsidRPr="009A604C">
        <w:rPr>
          <w:rFonts w:ascii="Times New Roman" w:eastAsia="Times New Roman" w:hAnsi="Times New Roman" w:cs="Times New Roman"/>
          <w:i/>
          <w:color w:val="auto"/>
          <w:sz w:val="20"/>
          <w:szCs w:val="20"/>
          <w:lang w:val="es-ES"/>
        </w:rPr>
        <w:t xml:space="preserve">Informe del Relator sobre los derechos de los pueblos indígenas: las industrias extractivas y los pueblos indígenas. </w:t>
      </w:r>
      <w:r w:rsidRPr="009A604C">
        <w:rPr>
          <w:rFonts w:ascii="Times New Roman" w:eastAsia="Times New Roman" w:hAnsi="Times New Roman" w:cs="Times New Roman"/>
          <w:color w:val="auto"/>
          <w:sz w:val="20"/>
          <w:szCs w:val="20"/>
          <w:lang w:val="es-ES"/>
        </w:rPr>
        <w:t>1/07/13. A/HRC/24/41.</w:t>
      </w:r>
    </w:p>
  </w:footnote>
  <w:footnote w:id="62">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DUE PROCESS OF LAW FUNDATION. </w:t>
      </w:r>
      <w:r w:rsidRPr="009A604C">
        <w:rPr>
          <w:rFonts w:ascii="Times New Roman" w:eastAsia="Times New Roman" w:hAnsi="Times New Roman" w:cs="Times New Roman"/>
          <w:i/>
          <w:color w:val="auto"/>
          <w:sz w:val="20"/>
          <w:szCs w:val="20"/>
          <w:lang w:val="es-ES"/>
        </w:rPr>
        <w:t xml:space="preserve">El derecho a la consulta previa, libre e informada de los pueblos indígenas: La situación de Bolivia, Colombia, Ecuador y Perú. </w:t>
      </w:r>
      <w:r w:rsidRPr="009A604C">
        <w:rPr>
          <w:rFonts w:ascii="Times New Roman" w:eastAsia="Times New Roman" w:hAnsi="Times New Roman" w:cs="Times New Roman"/>
          <w:color w:val="auto"/>
          <w:sz w:val="20"/>
          <w:szCs w:val="20"/>
          <w:lang w:val="es-ES"/>
        </w:rPr>
        <w:t>OXFAM: Washington D.C, 2003, pp. 77, 104.</w:t>
      </w:r>
    </w:p>
  </w:footnote>
  <w:footnote w:id="63">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del Pueblo Saramaka. </w:t>
      </w:r>
      <w:r w:rsidRPr="0031317A">
        <w:rPr>
          <w:rFonts w:ascii="Times New Roman" w:eastAsia="Times New Roman" w:hAnsi="Times New Roman" w:cs="Times New Roman"/>
          <w:color w:val="auto"/>
          <w:sz w:val="20"/>
          <w:szCs w:val="20"/>
          <w:lang w:val="es-ES"/>
        </w:rPr>
        <w:t>Idem nota 54, §§ 17-18, 55.</w:t>
      </w:r>
    </w:p>
  </w:footnote>
  <w:footnote w:id="64">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Comunidad Indígena Yakye Axa Vs. Paraguay</w:t>
      </w:r>
      <w:r w:rsidRPr="009A604C">
        <w:rPr>
          <w:rFonts w:ascii="Times New Roman" w:eastAsia="Times New Roman" w:hAnsi="Times New Roman" w:cs="Times New Roman"/>
          <w:color w:val="auto"/>
          <w:sz w:val="20"/>
          <w:szCs w:val="20"/>
          <w:lang w:val="es-ES"/>
        </w:rPr>
        <w:t>. 2005. Serie C No. 125, §§ 144-145.</w:t>
      </w:r>
    </w:p>
  </w:footnote>
  <w:footnote w:id="65">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Ricardo Canese Vs. Paraguay</w:t>
      </w:r>
      <w:r w:rsidRPr="009A604C">
        <w:rPr>
          <w:rFonts w:ascii="Times New Roman" w:eastAsia="Times New Roman" w:hAnsi="Times New Roman" w:cs="Times New Roman"/>
          <w:color w:val="auto"/>
          <w:sz w:val="20"/>
          <w:szCs w:val="20"/>
          <w:lang w:val="es-ES"/>
        </w:rPr>
        <w:t>. 2014. Serie C No. 111, §96.</w:t>
      </w:r>
    </w:p>
  </w:footnote>
  <w:footnote w:id="66">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ONU. Comité de DESC. </w:t>
      </w:r>
      <w:r w:rsidRPr="009A604C">
        <w:rPr>
          <w:rFonts w:ascii="Times New Roman" w:eastAsia="Times New Roman" w:hAnsi="Times New Roman" w:cs="Times New Roman"/>
          <w:i/>
          <w:color w:val="auto"/>
          <w:sz w:val="20"/>
          <w:szCs w:val="20"/>
          <w:lang w:val="es-ES"/>
        </w:rPr>
        <w:t>Observación General No 15. el derecho al agua (artículos 11 y 12 del Pacto Internacional de DESC).</w:t>
      </w:r>
      <w:r w:rsidRPr="009A604C">
        <w:rPr>
          <w:rFonts w:ascii="Times New Roman" w:eastAsia="Times New Roman" w:hAnsi="Times New Roman" w:cs="Times New Roman"/>
          <w:color w:val="auto"/>
          <w:sz w:val="20"/>
          <w:szCs w:val="20"/>
          <w:lang w:val="es-ES"/>
        </w:rPr>
        <w:t>E/C.12/2002/11. 20/01/03, § 6.</w:t>
      </w:r>
    </w:p>
  </w:footnote>
  <w:footnote w:id="67">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SUPREMA CORTE DE LA NACIÓN ARGENTINA. </w:t>
      </w:r>
      <w:r w:rsidRPr="009A604C">
        <w:rPr>
          <w:rFonts w:ascii="Times New Roman" w:eastAsia="Times New Roman" w:hAnsi="Times New Roman" w:cs="Times New Roman"/>
          <w:i/>
          <w:color w:val="auto"/>
          <w:sz w:val="20"/>
          <w:szCs w:val="20"/>
          <w:lang w:val="es-ES"/>
        </w:rPr>
        <w:t>Fallo Menores Comunidad Paynemil s/accion de amparo</w:t>
      </w:r>
      <w:r w:rsidRPr="009A604C">
        <w:rPr>
          <w:rFonts w:ascii="Times New Roman" w:eastAsia="Times New Roman" w:hAnsi="Times New Roman" w:cs="Times New Roman"/>
          <w:color w:val="auto"/>
          <w:sz w:val="20"/>
          <w:szCs w:val="20"/>
          <w:lang w:val="es-ES"/>
        </w:rPr>
        <w:t xml:space="preserve">, Expte. 311-CA-1997. Sala II. Cámara de Apelaciones en lo Civil, Neuquen, 19/05/97; SOUTH AFRICA CONSTITUCIONAL COURT. </w:t>
      </w:r>
      <w:r w:rsidRPr="009A604C">
        <w:rPr>
          <w:rFonts w:ascii="Times New Roman" w:eastAsia="Times New Roman" w:hAnsi="Times New Roman" w:cs="Times New Roman"/>
          <w:i/>
          <w:color w:val="auto"/>
          <w:sz w:val="20"/>
          <w:szCs w:val="20"/>
          <w:lang w:val="es-ES"/>
        </w:rPr>
        <w:t xml:space="preserve">Case Lindiwe Mazibuko, Grace Munyai, Jennifer Makoatsane, Sophia Malekutu, Vusimuzi Paki Vs. </w:t>
      </w:r>
      <w:r w:rsidRPr="009A604C">
        <w:rPr>
          <w:rFonts w:ascii="Times New Roman" w:eastAsia="Times New Roman" w:hAnsi="Times New Roman" w:cs="Times New Roman"/>
          <w:i/>
          <w:color w:val="auto"/>
          <w:sz w:val="20"/>
          <w:szCs w:val="20"/>
          <w:lang w:val="en-US"/>
        </w:rPr>
        <w:t>The City of Johannesburg, Johannesburg Water (PTY) LTD, The Minister of Water Affairs and Forestry</w:t>
      </w:r>
      <w:r w:rsidRPr="009A604C">
        <w:rPr>
          <w:rFonts w:ascii="Times New Roman" w:eastAsia="Times New Roman" w:hAnsi="Times New Roman" w:cs="Times New Roman"/>
          <w:color w:val="auto"/>
          <w:sz w:val="20"/>
          <w:szCs w:val="20"/>
          <w:lang w:val="en-US"/>
        </w:rPr>
        <w:t xml:space="preserve">. </w:t>
      </w:r>
      <w:r w:rsidRPr="009A604C">
        <w:rPr>
          <w:rFonts w:ascii="Times New Roman" w:eastAsia="Times New Roman" w:hAnsi="Times New Roman" w:cs="Times New Roman"/>
          <w:color w:val="auto"/>
          <w:sz w:val="20"/>
          <w:szCs w:val="20"/>
          <w:highlight w:val="white"/>
          <w:lang w:val="en-US"/>
        </w:rPr>
        <w:t>Case CCT 39/09. Judgment of 10/08/09.</w:t>
      </w:r>
    </w:p>
  </w:footnote>
  <w:footnote w:id="68">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FAO. </w:t>
      </w:r>
      <w:r w:rsidRPr="009A604C">
        <w:rPr>
          <w:rFonts w:ascii="Times New Roman" w:eastAsia="Times New Roman" w:hAnsi="Times New Roman" w:cs="Times New Roman"/>
          <w:i/>
          <w:color w:val="auto"/>
          <w:sz w:val="20"/>
          <w:szCs w:val="20"/>
          <w:lang w:val="en-US"/>
        </w:rPr>
        <w:t>World Water Development Report 2003</w:t>
      </w:r>
      <w:r w:rsidRPr="009A604C">
        <w:rPr>
          <w:rFonts w:ascii="Times New Roman" w:eastAsia="Times New Roman" w:hAnsi="Times New Roman" w:cs="Times New Roman"/>
          <w:color w:val="auto"/>
          <w:sz w:val="20"/>
          <w:szCs w:val="20"/>
          <w:lang w:val="en-US"/>
        </w:rPr>
        <w:t xml:space="preserve">, p.102; OMS. </w:t>
      </w:r>
      <w:r w:rsidRPr="009A604C">
        <w:rPr>
          <w:rFonts w:ascii="Times New Roman" w:eastAsia="Times New Roman" w:hAnsi="Times New Roman" w:cs="Times New Roman"/>
          <w:i/>
          <w:color w:val="auto"/>
          <w:sz w:val="20"/>
          <w:szCs w:val="20"/>
          <w:lang w:val="es-ES"/>
        </w:rPr>
        <w:t>Informe sobre la Evaluación Mundial del Abastecimiento de Agua y el Saneamiento en 2000</w:t>
      </w:r>
      <w:r w:rsidRPr="009A604C">
        <w:rPr>
          <w:rFonts w:ascii="Times New Roman" w:eastAsia="Times New Roman" w:hAnsi="Times New Roman" w:cs="Times New Roman"/>
          <w:color w:val="auto"/>
          <w:sz w:val="20"/>
          <w:szCs w:val="20"/>
          <w:lang w:val="es-ES"/>
        </w:rPr>
        <w:t xml:space="preserve">; OMS. </w:t>
      </w:r>
      <w:r w:rsidRPr="009A604C">
        <w:rPr>
          <w:rFonts w:ascii="Times New Roman" w:eastAsia="Times New Roman" w:hAnsi="Times New Roman" w:cs="Times New Roman"/>
          <w:i/>
          <w:color w:val="auto"/>
          <w:sz w:val="20"/>
          <w:szCs w:val="20"/>
          <w:lang w:val="en-US"/>
        </w:rPr>
        <w:t>PHAST Step-by-Step guide: a participatory approach for the control of diarrheal disease</w:t>
      </w:r>
      <w:r w:rsidRPr="009A604C">
        <w:rPr>
          <w:rFonts w:ascii="Times New Roman" w:eastAsia="Times New Roman" w:hAnsi="Times New Roman" w:cs="Times New Roman"/>
          <w:color w:val="auto"/>
          <w:sz w:val="20"/>
          <w:szCs w:val="20"/>
          <w:lang w:val="en-US"/>
        </w:rPr>
        <w:t>. Ginebra, 1999.</w:t>
      </w:r>
    </w:p>
  </w:footnote>
  <w:footnote w:id="69">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ONU. </w:t>
      </w:r>
      <w:r w:rsidRPr="009A604C">
        <w:rPr>
          <w:rFonts w:ascii="Times New Roman" w:eastAsia="Times New Roman" w:hAnsi="Times New Roman" w:cs="Times New Roman"/>
          <w:i/>
          <w:color w:val="auto"/>
          <w:sz w:val="20"/>
          <w:szCs w:val="20"/>
          <w:lang w:val="en-US"/>
        </w:rPr>
        <w:t>Committee on DESC. General comment No. 3 (1990), on the nature of States parties’ obligations</w:t>
      </w:r>
      <w:r w:rsidRPr="009A604C">
        <w:rPr>
          <w:rFonts w:ascii="Times New Roman" w:eastAsia="Times New Roman" w:hAnsi="Times New Roman" w:cs="Times New Roman"/>
          <w:color w:val="auto"/>
          <w:sz w:val="20"/>
          <w:szCs w:val="20"/>
          <w:lang w:val="en-US"/>
        </w:rPr>
        <w:t xml:space="preserve">, § 2; ONU. </w:t>
      </w:r>
      <w:r w:rsidRPr="009A604C">
        <w:rPr>
          <w:rFonts w:ascii="Times New Roman" w:eastAsia="Times New Roman" w:hAnsi="Times New Roman" w:cs="Times New Roman"/>
          <w:i/>
          <w:color w:val="auto"/>
          <w:sz w:val="20"/>
          <w:szCs w:val="20"/>
          <w:lang w:val="en-US"/>
        </w:rPr>
        <w:t>Eliminating discrimination and inequalities in Access to water and sanitation</w:t>
      </w:r>
      <w:r w:rsidRPr="009A604C">
        <w:rPr>
          <w:rFonts w:ascii="Times New Roman" w:eastAsia="Times New Roman" w:hAnsi="Times New Roman" w:cs="Times New Roman"/>
          <w:color w:val="auto"/>
          <w:sz w:val="20"/>
          <w:szCs w:val="20"/>
          <w:lang w:val="en-US"/>
        </w:rPr>
        <w:t xml:space="preserve">. </w:t>
      </w:r>
      <w:r w:rsidRPr="009A604C">
        <w:rPr>
          <w:rFonts w:ascii="Times New Roman" w:eastAsia="Times New Roman" w:hAnsi="Times New Roman" w:cs="Times New Roman"/>
          <w:color w:val="auto"/>
          <w:sz w:val="20"/>
          <w:szCs w:val="20"/>
          <w:lang w:val="es-ES"/>
        </w:rPr>
        <w:t>2015, p 11.</w:t>
      </w:r>
    </w:p>
  </w:footnote>
  <w:footnote w:id="70">
    <w:p w:rsidR="000B12C7" w:rsidRPr="009A604C" w:rsidRDefault="000B12C7" w:rsidP="009A604C">
      <w:pPr>
        <w:pStyle w:val="Normal2"/>
        <w:tabs>
          <w:tab w:val="left" w:pos="8789"/>
        </w:tabs>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OMS. </w:t>
      </w:r>
      <w:r w:rsidRPr="009A604C">
        <w:rPr>
          <w:rFonts w:ascii="Times New Roman" w:eastAsia="Times New Roman" w:hAnsi="Times New Roman" w:cs="Times New Roman"/>
          <w:i/>
          <w:color w:val="auto"/>
          <w:sz w:val="20"/>
          <w:szCs w:val="20"/>
          <w:lang w:val="es-ES"/>
        </w:rPr>
        <w:t xml:space="preserve">El Derecho al Agua. </w:t>
      </w:r>
      <w:r w:rsidRPr="009A604C">
        <w:rPr>
          <w:rFonts w:ascii="Times New Roman" w:eastAsia="Times New Roman" w:hAnsi="Times New Roman" w:cs="Times New Roman"/>
          <w:color w:val="auto"/>
          <w:sz w:val="20"/>
          <w:szCs w:val="20"/>
          <w:lang w:val="es-ES"/>
        </w:rPr>
        <w:t xml:space="preserve">Folleto Informativo nº 35, pp 30-31; FAO. </w:t>
      </w:r>
      <w:r w:rsidRPr="009A604C">
        <w:rPr>
          <w:rFonts w:ascii="Times New Roman" w:eastAsia="Times New Roman" w:hAnsi="Times New Roman" w:cs="Times New Roman"/>
          <w:i/>
          <w:color w:val="auto"/>
          <w:sz w:val="20"/>
          <w:szCs w:val="20"/>
          <w:lang w:val="es-ES"/>
        </w:rPr>
        <w:t>Política de la FAO sobre pueblos indígenas y tribales</w:t>
      </w:r>
      <w:r w:rsidRPr="009A604C">
        <w:rPr>
          <w:rFonts w:ascii="Times New Roman" w:eastAsia="Times New Roman" w:hAnsi="Times New Roman" w:cs="Times New Roman"/>
          <w:color w:val="auto"/>
          <w:sz w:val="20"/>
          <w:szCs w:val="20"/>
          <w:lang w:val="es-ES"/>
        </w:rPr>
        <w:t>. Marzo de 2015, pp. 10-11.</w:t>
      </w:r>
    </w:p>
  </w:footnote>
  <w:footnote w:id="7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Vélez Loor Vs. Panamá</w:t>
      </w:r>
      <w:r w:rsidRPr="009A604C">
        <w:rPr>
          <w:rFonts w:ascii="Times New Roman" w:eastAsia="Times New Roman" w:hAnsi="Times New Roman" w:cs="Times New Roman"/>
          <w:color w:val="auto"/>
          <w:sz w:val="20"/>
          <w:szCs w:val="20"/>
          <w:lang w:val="es-ES"/>
        </w:rPr>
        <w:t>. 2010. Serie C No. 218, §216.</w:t>
      </w:r>
    </w:p>
  </w:footnote>
  <w:footnote w:id="72">
    <w:p w:rsidR="000B12C7" w:rsidRPr="00BE5135"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ONU. </w:t>
      </w:r>
      <w:r w:rsidRPr="009A604C">
        <w:rPr>
          <w:rFonts w:ascii="Times New Roman" w:eastAsia="Times New Roman" w:hAnsi="Times New Roman" w:cs="Times New Roman"/>
          <w:i/>
          <w:sz w:val="20"/>
          <w:szCs w:val="20"/>
          <w:lang w:val="en-US"/>
        </w:rPr>
        <w:t>Committee on DESC</w:t>
      </w:r>
      <w:r w:rsidRPr="0031317A">
        <w:rPr>
          <w:rFonts w:ascii="Times New Roman" w:eastAsia="Times New Roman" w:hAnsi="Times New Roman" w:cs="Times New Roman"/>
          <w:sz w:val="20"/>
          <w:szCs w:val="20"/>
          <w:lang w:val="en-US"/>
        </w:rPr>
        <w:t>.</w:t>
      </w:r>
      <w:r w:rsidRPr="0031317A">
        <w:rPr>
          <w:rFonts w:ascii="Times New Roman" w:eastAsia="Times New Roman" w:hAnsi="Times New Roman" w:cs="Times New Roman"/>
          <w:i/>
          <w:color w:val="auto"/>
          <w:sz w:val="20"/>
          <w:szCs w:val="20"/>
          <w:lang w:val="en-US"/>
        </w:rPr>
        <w:t xml:space="preserve"> </w:t>
      </w:r>
      <w:r w:rsidRPr="00BE5135">
        <w:rPr>
          <w:rFonts w:ascii="Times New Roman" w:eastAsia="Times New Roman" w:hAnsi="Times New Roman" w:cs="Times New Roman"/>
          <w:color w:val="auto"/>
          <w:sz w:val="20"/>
          <w:szCs w:val="20"/>
        </w:rPr>
        <w:t>Idem nota 69.</w:t>
      </w:r>
    </w:p>
  </w:footnote>
  <w:footnote w:id="73">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Comunidad Indígena Yakye Axa </w:t>
      </w:r>
      <w:r w:rsidRPr="0031317A">
        <w:rPr>
          <w:rFonts w:ascii="Times New Roman" w:eastAsia="Times New Roman" w:hAnsi="Times New Roman" w:cs="Times New Roman"/>
          <w:color w:val="auto"/>
          <w:sz w:val="20"/>
          <w:szCs w:val="20"/>
          <w:lang w:val="es-ES"/>
        </w:rPr>
        <w:t>Idem nota 64, §§ 144-145.</w:t>
      </w:r>
    </w:p>
  </w:footnote>
  <w:footnote w:id="74">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 CtIDH. </w:t>
      </w:r>
      <w:r w:rsidRPr="0031317A">
        <w:rPr>
          <w:rFonts w:ascii="Times New Roman" w:eastAsia="Times New Roman" w:hAnsi="Times New Roman" w:cs="Times New Roman"/>
          <w:i/>
          <w:color w:val="auto"/>
          <w:sz w:val="20"/>
          <w:szCs w:val="20"/>
          <w:lang w:val="es-ES"/>
        </w:rPr>
        <w:t xml:space="preserve">Caso del Pueblo Saramaka. </w:t>
      </w:r>
      <w:r w:rsidRPr="0031317A">
        <w:rPr>
          <w:rFonts w:ascii="Times New Roman" w:eastAsia="Times New Roman" w:hAnsi="Times New Roman" w:cs="Times New Roman"/>
          <w:color w:val="auto"/>
          <w:sz w:val="20"/>
          <w:szCs w:val="20"/>
          <w:lang w:val="es-ES"/>
        </w:rPr>
        <w:t>Idem nota 54, § 128.</w:t>
      </w:r>
    </w:p>
  </w:footnote>
  <w:footnote w:id="75">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KISS, Alexandre. The rights and interests of future generations and the precautionary principle. In: </w:t>
      </w:r>
      <w:r w:rsidRPr="009A604C">
        <w:rPr>
          <w:rFonts w:ascii="Times New Roman" w:eastAsia="Times New Roman" w:hAnsi="Times New Roman" w:cs="Times New Roman"/>
          <w:i/>
          <w:color w:val="auto"/>
          <w:sz w:val="20"/>
          <w:szCs w:val="20"/>
          <w:lang w:val="en-US"/>
        </w:rPr>
        <w:t xml:space="preserve">The precautionary principle and international law: </w:t>
      </w:r>
      <w:r w:rsidRPr="009A604C">
        <w:rPr>
          <w:rFonts w:ascii="Times New Roman" w:eastAsia="Times New Roman" w:hAnsi="Times New Roman" w:cs="Times New Roman"/>
          <w:color w:val="auto"/>
          <w:sz w:val="20"/>
          <w:szCs w:val="20"/>
          <w:lang w:val="en-US"/>
        </w:rPr>
        <w:t xml:space="preserve">the challenge of implementation. </w:t>
      </w:r>
      <w:r w:rsidRPr="009A604C">
        <w:rPr>
          <w:rFonts w:ascii="Times New Roman" w:eastAsia="Times New Roman" w:hAnsi="Times New Roman" w:cs="Times New Roman"/>
          <w:color w:val="auto"/>
          <w:sz w:val="20"/>
          <w:szCs w:val="20"/>
        </w:rPr>
        <w:t>Hague: Kluwer Law International, 1996. pp 26-27.</w:t>
      </w:r>
    </w:p>
  </w:footnote>
  <w:footnote w:id="76">
    <w:p w:rsidR="000B12C7" w:rsidRPr="00BE5135"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GUERRRA, Sidney. GUERRA, Sergio. </w:t>
      </w:r>
      <w:r w:rsidRPr="009A604C">
        <w:rPr>
          <w:rFonts w:ascii="Times New Roman" w:eastAsia="Times New Roman" w:hAnsi="Times New Roman" w:cs="Times New Roman"/>
          <w:i/>
          <w:color w:val="auto"/>
          <w:sz w:val="20"/>
          <w:szCs w:val="20"/>
        </w:rPr>
        <w:t xml:space="preserve">Intervenção Estatal Ambiental. </w:t>
      </w:r>
      <w:r w:rsidRPr="00BE5135">
        <w:rPr>
          <w:rFonts w:ascii="Times New Roman" w:eastAsia="Times New Roman" w:hAnsi="Times New Roman" w:cs="Times New Roman"/>
          <w:color w:val="auto"/>
          <w:sz w:val="20"/>
          <w:szCs w:val="20"/>
          <w:lang w:val="en-US"/>
        </w:rPr>
        <w:t>São Paulo: Atlas, 2012. pp. 129-134.</w:t>
      </w:r>
    </w:p>
  </w:footnote>
  <w:footnote w:id="77">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ONU. </w:t>
      </w:r>
      <w:r w:rsidRPr="009A604C">
        <w:rPr>
          <w:rFonts w:ascii="Times New Roman" w:eastAsia="Times New Roman" w:hAnsi="Times New Roman" w:cs="Times New Roman"/>
          <w:i/>
          <w:color w:val="auto"/>
          <w:sz w:val="20"/>
          <w:szCs w:val="20"/>
          <w:lang w:val="en-US"/>
        </w:rPr>
        <w:t>Working Group on Business and Human Rights. Guidance on National Action Plans on Business and Human Rights</w:t>
      </w:r>
      <w:r w:rsidRPr="009A604C">
        <w:rPr>
          <w:rFonts w:ascii="Times New Roman" w:eastAsia="Times New Roman" w:hAnsi="Times New Roman" w:cs="Times New Roman"/>
          <w:color w:val="auto"/>
          <w:sz w:val="20"/>
          <w:szCs w:val="20"/>
          <w:lang w:val="en-US"/>
        </w:rPr>
        <w:t xml:space="preserve">. </w:t>
      </w:r>
      <w:r w:rsidRPr="009A604C">
        <w:rPr>
          <w:rFonts w:ascii="Times New Roman" w:eastAsia="Times New Roman" w:hAnsi="Times New Roman" w:cs="Times New Roman"/>
          <w:color w:val="auto"/>
          <w:sz w:val="20"/>
          <w:szCs w:val="20"/>
        </w:rPr>
        <w:t>Version 1.0 I December 2014</w:t>
      </w:r>
    </w:p>
  </w:footnote>
  <w:footnote w:id="78">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SEN, Amartya. </w:t>
      </w:r>
      <w:r w:rsidRPr="009A604C">
        <w:rPr>
          <w:rFonts w:ascii="Times New Roman" w:eastAsia="Times New Roman" w:hAnsi="Times New Roman" w:cs="Times New Roman"/>
          <w:i/>
          <w:color w:val="auto"/>
          <w:sz w:val="20"/>
          <w:szCs w:val="20"/>
        </w:rPr>
        <w:t>Desenvolvimento como liberdade</w:t>
      </w:r>
      <w:r w:rsidRPr="009A604C">
        <w:rPr>
          <w:rFonts w:ascii="Times New Roman" w:eastAsia="Times New Roman" w:hAnsi="Times New Roman" w:cs="Times New Roman"/>
          <w:color w:val="auto"/>
          <w:sz w:val="20"/>
          <w:szCs w:val="20"/>
        </w:rPr>
        <w:t>. São Paulo: Companhia das Letras, 2010.</w:t>
      </w:r>
    </w:p>
  </w:footnote>
  <w:footnote w:id="79">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ONU. Comité de DESC. </w:t>
      </w:r>
      <w:r w:rsidRPr="009A604C">
        <w:rPr>
          <w:rFonts w:ascii="Times New Roman" w:eastAsia="Times New Roman" w:hAnsi="Times New Roman" w:cs="Times New Roman"/>
          <w:i/>
          <w:color w:val="auto"/>
          <w:sz w:val="20"/>
          <w:szCs w:val="20"/>
          <w:lang w:val="es-ES"/>
        </w:rPr>
        <w:t>Observación General No. 3: La índole de las obligaciones de los Estados Partes (párrafo 1 del artículo 2 del Pacto)</w:t>
      </w:r>
      <w:r w:rsidRPr="009A604C">
        <w:rPr>
          <w:rFonts w:ascii="Times New Roman" w:eastAsia="Times New Roman" w:hAnsi="Times New Roman" w:cs="Times New Roman"/>
          <w:color w:val="auto"/>
          <w:sz w:val="20"/>
          <w:szCs w:val="20"/>
          <w:lang w:val="es-ES"/>
        </w:rPr>
        <w:t xml:space="preserve">. </w:t>
      </w:r>
      <w:r w:rsidRPr="009A604C">
        <w:rPr>
          <w:rFonts w:ascii="Times New Roman" w:eastAsia="Times New Roman" w:hAnsi="Times New Roman" w:cs="Times New Roman"/>
          <w:color w:val="auto"/>
          <w:sz w:val="20"/>
          <w:szCs w:val="20"/>
        </w:rPr>
        <w:t>U.N. Doc. E/1991/23. 5º Período de Sesiones. 1990, § 9.</w:t>
      </w:r>
    </w:p>
  </w:footnote>
  <w:footnote w:id="80">
    <w:p w:rsidR="000B12C7" w:rsidRPr="009A604C" w:rsidRDefault="000B12C7" w:rsidP="009A604C">
      <w:pPr>
        <w:pStyle w:val="FootnoteText"/>
        <w:jc w:val="both"/>
        <w:rPr>
          <w:rFonts w:ascii="Times New Roman" w:hAnsi="Times New Roman"/>
        </w:rPr>
      </w:pPr>
      <w:r w:rsidRPr="009A604C">
        <w:rPr>
          <w:rStyle w:val="FootnoteReference"/>
          <w:rFonts w:ascii="Times New Roman" w:hAnsi="Times New Roman"/>
        </w:rPr>
        <w:footnoteRef/>
      </w:r>
      <w:r w:rsidRPr="009A604C">
        <w:rPr>
          <w:rFonts w:ascii="Times New Roman" w:hAnsi="Times New Roman"/>
        </w:rPr>
        <w:t xml:space="preserve"> RICARDO, David. </w:t>
      </w:r>
      <w:r w:rsidRPr="009A604C">
        <w:rPr>
          <w:rFonts w:ascii="Times New Roman" w:hAnsi="Times New Roman"/>
          <w:i/>
        </w:rPr>
        <w:t>Princípios de Economia Política e Tributação</w:t>
      </w:r>
      <w:r w:rsidRPr="009A604C">
        <w:rPr>
          <w:rFonts w:ascii="Times New Roman" w:hAnsi="Times New Roman"/>
        </w:rPr>
        <w:t>. São Paulo: Nova Cultural, 1996.</w:t>
      </w:r>
    </w:p>
  </w:footnote>
  <w:footnote w:id="8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Acevedo Buendía y Otros (“Cesantes y jubilados de la Contraloria”). </w:t>
      </w:r>
      <w:r w:rsidRPr="00D0724A">
        <w:rPr>
          <w:rFonts w:ascii="Times New Roman" w:eastAsia="Times New Roman" w:hAnsi="Times New Roman" w:cs="Times New Roman"/>
          <w:color w:val="auto"/>
          <w:sz w:val="20"/>
          <w:szCs w:val="20"/>
          <w:lang w:val="es-ES"/>
        </w:rPr>
        <w:t xml:space="preserve">Idem nota </w:t>
      </w:r>
      <w:r w:rsidR="00D0724A">
        <w:rPr>
          <w:rFonts w:ascii="Times New Roman" w:eastAsia="Times New Roman" w:hAnsi="Times New Roman" w:cs="Times New Roman"/>
          <w:color w:val="auto"/>
          <w:sz w:val="20"/>
          <w:szCs w:val="20"/>
          <w:lang w:val="es-ES"/>
        </w:rPr>
        <w:t>55</w:t>
      </w:r>
      <w:r w:rsidRPr="009A604C">
        <w:rPr>
          <w:rFonts w:ascii="Times New Roman" w:eastAsia="Times New Roman" w:hAnsi="Times New Roman" w:cs="Times New Roman"/>
          <w:color w:val="auto"/>
          <w:sz w:val="20"/>
          <w:szCs w:val="20"/>
          <w:lang w:val="es-ES"/>
        </w:rPr>
        <w:t>. 198, §103</w:t>
      </w:r>
    </w:p>
  </w:footnote>
  <w:footnote w:id="82">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Cinco Pensionistas Vs. Perú</w:t>
      </w:r>
      <w:r w:rsidRPr="009A604C">
        <w:rPr>
          <w:rFonts w:ascii="Times New Roman" w:eastAsia="Times New Roman" w:hAnsi="Times New Roman" w:cs="Times New Roman"/>
          <w:color w:val="auto"/>
          <w:sz w:val="20"/>
          <w:szCs w:val="20"/>
          <w:lang w:val="es-ES"/>
        </w:rPr>
        <w:t>. 2003. Serie C No. 98, §147.</w:t>
      </w:r>
    </w:p>
  </w:footnote>
  <w:footnote w:id="83">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MACKAY, Fergus. </w:t>
      </w:r>
      <w:r w:rsidRPr="009A604C">
        <w:rPr>
          <w:rFonts w:ascii="Times New Roman" w:eastAsia="Times New Roman" w:hAnsi="Times New Roman" w:cs="Times New Roman"/>
          <w:i/>
          <w:color w:val="auto"/>
          <w:sz w:val="20"/>
          <w:szCs w:val="20"/>
          <w:lang w:val="es-ES"/>
        </w:rPr>
        <w:t xml:space="preserve">El Derecho de los Pueblos Indigenas al Consentimiento Libre, Previo e Informado y la Revisión de las Industrias Extractivas del Banco Mundial. </w:t>
      </w:r>
      <w:r w:rsidRPr="009A604C">
        <w:rPr>
          <w:rFonts w:ascii="Times New Roman" w:eastAsia="Times New Roman" w:hAnsi="Times New Roman" w:cs="Times New Roman"/>
          <w:color w:val="auto"/>
          <w:sz w:val="20"/>
          <w:szCs w:val="20"/>
          <w:lang w:val="es-ES"/>
        </w:rPr>
        <w:t>Forest People Programme, 2004. pp 22.</w:t>
      </w:r>
    </w:p>
  </w:footnote>
  <w:footnote w:id="84">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del Pueblo Saramaka </w:t>
      </w:r>
      <w:r w:rsidRPr="0031317A">
        <w:rPr>
          <w:rFonts w:ascii="Times New Roman" w:eastAsia="Times New Roman" w:hAnsi="Times New Roman" w:cs="Times New Roman"/>
          <w:color w:val="auto"/>
          <w:sz w:val="20"/>
          <w:szCs w:val="20"/>
          <w:lang w:val="es-ES"/>
        </w:rPr>
        <w:t>Idem nota 54, §120.</w:t>
      </w:r>
      <w:r w:rsidRPr="009A604C">
        <w:rPr>
          <w:rFonts w:ascii="Times New Roman" w:eastAsia="Times New Roman" w:hAnsi="Times New Roman" w:cs="Times New Roman"/>
          <w:color w:val="auto"/>
          <w:sz w:val="20"/>
          <w:szCs w:val="20"/>
          <w:lang w:val="es-ES"/>
        </w:rPr>
        <w:t xml:space="preserve"> </w:t>
      </w:r>
    </w:p>
  </w:footnote>
  <w:footnote w:id="85">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Comunidad Indígena Xákmok Kásek. </w:t>
      </w:r>
      <w:r w:rsidRPr="0031317A">
        <w:rPr>
          <w:rFonts w:ascii="Times New Roman" w:eastAsia="Times New Roman" w:hAnsi="Times New Roman" w:cs="Times New Roman"/>
          <w:color w:val="auto"/>
          <w:sz w:val="20"/>
          <w:szCs w:val="20"/>
          <w:lang w:val="es-ES"/>
        </w:rPr>
        <w:t>Idem nota 58, § 242.</w:t>
      </w:r>
    </w:p>
  </w:footnote>
  <w:footnote w:id="86">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Comunidad Indígena Yakye Axa</w:t>
      </w:r>
      <w:r w:rsidRPr="0031317A">
        <w:rPr>
          <w:rFonts w:ascii="Times New Roman" w:eastAsia="Times New Roman" w:hAnsi="Times New Roman" w:cs="Times New Roman"/>
          <w:i/>
          <w:color w:val="auto"/>
          <w:sz w:val="20"/>
          <w:szCs w:val="20"/>
          <w:lang w:val="es-ES"/>
        </w:rPr>
        <w:t xml:space="preserve">. </w:t>
      </w:r>
      <w:r w:rsidRPr="0031317A">
        <w:rPr>
          <w:rFonts w:ascii="Times New Roman" w:eastAsia="Times New Roman" w:hAnsi="Times New Roman" w:cs="Times New Roman"/>
          <w:color w:val="auto"/>
          <w:sz w:val="20"/>
          <w:szCs w:val="20"/>
        </w:rPr>
        <w:t xml:space="preserve">Idem nota 64, § 167; CtIDH. </w:t>
      </w:r>
      <w:r w:rsidRPr="0031317A">
        <w:rPr>
          <w:rFonts w:ascii="Times New Roman" w:eastAsia="Times New Roman" w:hAnsi="Times New Roman" w:cs="Times New Roman"/>
          <w:i/>
          <w:color w:val="auto"/>
          <w:sz w:val="20"/>
          <w:szCs w:val="20"/>
        </w:rPr>
        <w:t xml:space="preserve">Caso Vélez Loor. </w:t>
      </w:r>
      <w:r w:rsidRPr="0031317A">
        <w:rPr>
          <w:rFonts w:ascii="Times New Roman" w:eastAsia="Times New Roman" w:hAnsi="Times New Roman" w:cs="Times New Roman"/>
          <w:color w:val="auto"/>
          <w:sz w:val="20"/>
          <w:szCs w:val="20"/>
        </w:rPr>
        <w:t>Idem nota 71, §216.</w:t>
      </w:r>
    </w:p>
  </w:footnote>
  <w:footnote w:id="87">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 CtIDH. </w:t>
      </w:r>
      <w:r w:rsidRPr="009A604C">
        <w:rPr>
          <w:rFonts w:ascii="Times New Roman" w:eastAsia="Times New Roman" w:hAnsi="Times New Roman" w:cs="Times New Roman"/>
          <w:i/>
          <w:color w:val="auto"/>
          <w:sz w:val="20"/>
          <w:szCs w:val="20"/>
        </w:rPr>
        <w:t>Caso Comunidad Indígena Xákmok Kásek</w:t>
      </w:r>
      <w:r w:rsidRPr="0031317A">
        <w:rPr>
          <w:rFonts w:ascii="Times New Roman" w:eastAsia="Times New Roman" w:hAnsi="Times New Roman" w:cs="Times New Roman"/>
          <w:i/>
          <w:color w:val="auto"/>
          <w:sz w:val="20"/>
          <w:szCs w:val="20"/>
        </w:rPr>
        <w:t xml:space="preserve">. </w:t>
      </w:r>
      <w:r w:rsidRPr="0031317A">
        <w:rPr>
          <w:rFonts w:ascii="Times New Roman" w:eastAsia="Times New Roman" w:hAnsi="Times New Roman" w:cs="Times New Roman"/>
          <w:color w:val="auto"/>
          <w:sz w:val="20"/>
          <w:szCs w:val="20"/>
        </w:rPr>
        <w:t>Idem nota 58</w:t>
      </w:r>
      <w:r w:rsidRPr="0031317A">
        <w:rPr>
          <w:rFonts w:ascii="Times New Roman" w:eastAsia="Times New Roman" w:hAnsi="Times New Roman" w:cs="Times New Roman"/>
          <w:i/>
          <w:color w:val="auto"/>
          <w:sz w:val="20"/>
          <w:szCs w:val="20"/>
        </w:rPr>
        <w:t xml:space="preserve">, </w:t>
      </w:r>
      <w:r w:rsidRPr="0031317A">
        <w:rPr>
          <w:rFonts w:ascii="Times New Roman" w:eastAsia="Times New Roman" w:hAnsi="Times New Roman" w:cs="Times New Roman"/>
          <w:color w:val="auto"/>
          <w:sz w:val="20"/>
          <w:szCs w:val="20"/>
        </w:rPr>
        <w:t>§243.</w:t>
      </w:r>
      <w:r w:rsidRPr="009A604C">
        <w:rPr>
          <w:rFonts w:ascii="Times New Roman" w:eastAsia="Times New Roman" w:hAnsi="Times New Roman" w:cs="Times New Roman"/>
          <w:color w:val="auto"/>
          <w:sz w:val="20"/>
          <w:szCs w:val="20"/>
        </w:rPr>
        <w:t xml:space="preserve"> </w:t>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de la Comunidad Moiwana Vs. Surinam</w:t>
      </w:r>
      <w:r w:rsidRPr="009A604C">
        <w:rPr>
          <w:rFonts w:ascii="Times New Roman" w:eastAsia="Times New Roman" w:hAnsi="Times New Roman" w:cs="Times New Roman"/>
          <w:color w:val="auto"/>
          <w:sz w:val="20"/>
          <w:szCs w:val="20"/>
          <w:lang w:val="es-ES"/>
        </w:rPr>
        <w:t>. 2006, Serie C No 145, §§ 101-</w:t>
      </w:r>
      <w:r w:rsidRPr="0031317A">
        <w:rPr>
          <w:rFonts w:ascii="Times New Roman" w:eastAsia="Times New Roman" w:hAnsi="Times New Roman" w:cs="Times New Roman"/>
          <w:color w:val="auto"/>
          <w:sz w:val="20"/>
          <w:szCs w:val="20"/>
          <w:lang w:val="es-ES"/>
        </w:rPr>
        <w:t xml:space="preserve">103. </w:t>
      </w:r>
    </w:p>
  </w:footnote>
  <w:footnote w:id="88">
    <w:p w:rsidR="000B12C7" w:rsidRPr="0031317A"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Comunidad Indígena Xákmok Kásek </w:t>
      </w:r>
      <w:r w:rsidRPr="0031317A">
        <w:rPr>
          <w:rFonts w:ascii="Times New Roman" w:eastAsia="Times New Roman" w:hAnsi="Times New Roman" w:cs="Times New Roman"/>
          <w:color w:val="auto"/>
          <w:sz w:val="20"/>
          <w:szCs w:val="20"/>
          <w:lang w:val="es-ES"/>
        </w:rPr>
        <w:t>Idem nota 58, §239</w:t>
      </w:r>
    </w:p>
  </w:footnote>
  <w:footnote w:id="89">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Comunidad Indígena Yakye Axa. </w:t>
      </w:r>
      <w:r w:rsidRPr="0031317A">
        <w:rPr>
          <w:rFonts w:ascii="Times New Roman" w:eastAsia="Times New Roman" w:hAnsi="Times New Roman" w:cs="Times New Roman"/>
          <w:color w:val="auto"/>
          <w:sz w:val="20"/>
          <w:szCs w:val="20"/>
          <w:lang w:val="es-ES"/>
        </w:rPr>
        <w:t>Idem nota 64, § 162.</w:t>
      </w:r>
    </w:p>
  </w:footnote>
  <w:footnote w:id="90">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Ivcher Bronstein Vs. Perú</w:t>
      </w:r>
      <w:r w:rsidRPr="009A604C">
        <w:rPr>
          <w:rFonts w:ascii="Times New Roman" w:eastAsia="Times New Roman" w:hAnsi="Times New Roman" w:cs="Times New Roman"/>
          <w:color w:val="auto"/>
          <w:sz w:val="20"/>
          <w:szCs w:val="20"/>
          <w:lang w:val="es-ES"/>
        </w:rPr>
        <w:t xml:space="preserve">. 1999. Serie C No. 54, § 108. </w:t>
      </w:r>
    </w:p>
  </w:footnote>
  <w:footnote w:id="9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CANÇADO TRINDADE, Antônio Augusto. </w:t>
      </w:r>
      <w:r w:rsidRPr="009A604C">
        <w:rPr>
          <w:rFonts w:ascii="Times New Roman" w:eastAsia="Times New Roman" w:hAnsi="Times New Roman" w:cs="Times New Roman"/>
          <w:i/>
          <w:color w:val="auto"/>
          <w:sz w:val="20"/>
          <w:szCs w:val="20"/>
        </w:rPr>
        <w:t xml:space="preserve">Tratado de Direito Internacional dos Direitos Humanos, </w:t>
      </w:r>
      <w:r w:rsidRPr="009A604C">
        <w:rPr>
          <w:rFonts w:ascii="Times New Roman" w:eastAsia="Times New Roman" w:hAnsi="Times New Roman" w:cs="Times New Roman"/>
          <w:color w:val="auto"/>
          <w:sz w:val="20"/>
          <w:szCs w:val="20"/>
        </w:rPr>
        <w:t xml:space="preserve">volume II. </w:t>
      </w:r>
      <w:r w:rsidRPr="009A604C">
        <w:rPr>
          <w:rFonts w:ascii="Times New Roman" w:eastAsia="Times New Roman" w:hAnsi="Times New Roman" w:cs="Times New Roman"/>
          <w:color w:val="auto"/>
          <w:sz w:val="20"/>
          <w:szCs w:val="20"/>
          <w:lang w:val="es-ES"/>
        </w:rPr>
        <w:t xml:space="preserve">Porto Alegre: Sergio Antonio Fabris, 1999. p.98; CtIDH. </w:t>
      </w:r>
      <w:r w:rsidRPr="009A604C">
        <w:rPr>
          <w:rFonts w:ascii="Times New Roman" w:eastAsia="Times New Roman" w:hAnsi="Times New Roman" w:cs="Times New Roman"/>
          <w:i/>
          <w:color w:val="auto"/>
          <w:sz w:val="20"/>
          <w:szCs w:val="20"/>
          <w:lang w:val="es-ES"/>
        </w:rPr>
        <w:t xml:space="preserve">Caso Cantos Vs. Argentina. </w:t>
      </w:r>
      <w:r w:rsidRPr="009A604C">
        <w:rPr>
          <w:rFonts w:ascii="Times New Roman" w:eastAsia="Times New Roman" w:hAnsi="Times New Roman" w:cs="Times New Roman"/>
          <w:color w:val="auto"/>
          <w:sz w:val="20"/>
          <w:szCs w:val="20"/>
          <w:lang w:val="es-ES"/>
        </w:rPr>
        <w:t>2002. Serie C No. 97, §50.</w:t>
      </w:r>
    </w:p>
  </w:footnote>
  <w:footnote w:id="92">
    <w:p w:rsidR="000B12C7" w:rsidRPr="0031317A"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Escher y otros</w:t>
      </w:r>
      <w:r w:rsidRPr="00894AE9">
        <w:rPr>
          <w:rFonts w:ascii="Times New Roman" w:eastAsia="Times New Roman" w:hAnsi="Times New Roman" w:cs="Times New Roman"/>
          <w:i/>
          <w:color w:val="auto"/>
          <w:sz w:val="20"/>
          <w:szCs w:val="20"/>
          <w:lang w:val="es-ES"/>
        </w:rPr>
        <w:t xml:space="preserve">. </w:t>
      </w:r>
      <w:r w:rsidRPr="00894AE9">
        <w:rPr>
          <w:rFonts w:ascii="Times New Roman" w:eastAsia="Times New Roman" w:hAnsi="Times New Roman" w:cs="Times New Roman"/>
          <w:color w:val="auto"/>
          <w:sz w:val="20"/>
          <w:szCs w:val="20"/>
        </w:rPr>
        <w:t>Idem nota 47, §208</w:t>
      </w:r>
      <w:r w:rsidRPr="009A604C">
        <w:rPr>
          <w:rFonts w:ascii="Times New Roman" w:eastAsia="Times New Roman" w:hAnsi="Times New Roman" w:cs="Times New Roman"/>
          <w:color w:val="auto"/>
          <w:sz w:val="20"/>
          <w:szCs w:val="20"/>
        </w:rPr>
        <w:t xml:space="preserve">; CtIDH. </w:t>
      </w:r>
      <w:r w:rsidRPr="0031317A">
        <w:rPr>
          <w:rFonts w:ascii="Times New Roman" w:eastAsia="Times New Roman" w:hAnsi="Times New Roman" w:cs="Times New Roman"/>
          <w:i/>
          <w:color w:val="auto"/>
          <w:sz w:val="20"/>
          <w:szCs w:val="20"/>
        </w:rPr>
        <w:t xml:space="preserve">Caso Vélez Loor </w:t>
      </w:r>
      <w:r w:rsidRPr="0031317A">
        <w:rPr>
          <w:rFonts w:ascii="Times New Roman" w:eastAsia="Times New Roman" w:hAnsi="Times New Roman" w:cs="Times New Roman"/>
          <w:color w:val="auto"/>
          <w:sz w:val="20"/>
          <w:szCs w:val="20"/>
        </w:rPr>
        <w:t>Idem nota 71, §108.</w:t>
      </w:r>
    </w:p>
  </w:footnote>
  <w:footnote w:id="93">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rPr>
        <w:t xml:space="preserve">CtIDH. </w:t>
      </w:r>
      <w:r w:rsidRPr="0031317A">
        <w:rPr>
          <w:rFonts w:ascii="Times New Roman" w:eastAsia="Times New Roman" w:hAnsi="Times New Roman" w:cs="Times New Roman"/>
          <w:i/>
          <w:color w:val="auto"/>
          <w:sz w:val="20"/>
          <w:szCs w:val="20"/>
        </w:rPr>
        <w:t xml:space="preserve">Caso Albán Cornejo e outros Vs. </w:t>
      </w:r>
      <w:r w:rsidRPr="0031317A">
        <w:rPr>
          <w:rFonts w:ascii="Times New Roman" w:eastAsia="Times New Roman" w:hAnsi="Times New Roman" w:cs="Times New Roman"/>
          <w:i/>
          <w:color w:val="auto"/>
          <w:sz w:val="20"/>
          <w:szCs w:val="20"/>
          <w:lang w:val="es-ES"/>
        </w:rPr>
        <w:t xml:space="preserve">Ecuador. </w:t>
      </w:r>
      <w:r w:rsidRPr="0031317A">
        <w:rPr>
          <w:rFonts w:ascii="Times New Roman" w:eastAsia="Times New Roman" w:hAnsi="Times New Roman" w:cs="Times New Roman"/>
          <w:color w:val="auto"/>
          <w:sz w:val="20"/>
          <w:szCs w:val="20"/>
          <w:lang w:val="es-ES"/>
        </w:rPr>
        <w:t>2007. Serie C No. 171, § 61.</w:t>
      </w:r>
    </w:p>
  </w:footnote>
  <w:footnote w:id="94">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Baena Ricardo. </w:t>
      </w:r>
      <w:r w:rsidRPr="00894AE9">
        <w:rPr>
          <w:rFonts w:ascii="Times New Roman" w:eastAsia="Times New Roman" w:hAnsi="Times New Roman" w:cs="Times New Roman"/>
          <w:color w:val="auto"/>
          <w:sz w:val="20"/>
          <w:szCs w:val="20"/>
        </w:rPr>
        <w:t>Idem nota 47</w:t>
      </w:r>
      <w:r w:rsidRPr="009A604C">
        <w:rPr>
          <w:rFonts w:ascii="Times New Roman" w:eastAsia="Times New Roman" w:hAnsi="Times New Roman" w:cs="Times New Roman"/>
          <w:color w:val="auto"/>
          <w:sz w:val="20"/>
          <w:szCs w:val="20"/>
        </w:rPr>
        <w:t>, § 79; CtIDH. </w:t>
      </w:r>
      <w:r w:rsidRPr="009A604C">
        <w:rPr>
          <w:rFonts w:ascii="Times New Roman" w:eastAsia="Times New Roman" w:hAnsi="Times New Roman" w:cs="Times New Roman"/>
          <w:i/>
          <w:color w:val="auto"/>
          <w:sz w:val="20"/>
          <w:szCs w:val="20"/>
          <w:lang w:val="es-ES"/>
        </w:rPr>
        <w:t xml:space="preserve">Caso Castañeda Gutman. </w:t>
      </w:r>
      <w:r w:rsidRPr="00894AE9">
        <w:rPr>
          <w:rFonts w:ascii="Times New Roman" w:eastAsia="Times New Roman" w:hAnsi="Times New Roman" w:cs="Times New Roman"/>
          <w:color w:val="auto"/>
          <w:sz w:val="20"/>
          <w:szCs w:val="20"/>
          <w:lang w:val="es-ES"/>
        </w:rPr>
        <w:t>Idem nota 14, § 100</w:t>
      </w:r>
      <w:r w:rsidRPr="00894AE9">
        <w:rPr>
          <w:rFonts w:ascii="Times New Roman" w:eastAsia="Times New Roman" w:hAnsi="Times New Roman" w:cs="Times New Roman"/>
          <w:i/>
          <w:color w:val="auto"/>
          <w:sz w:val="20"/>
          <w:szCs w:val="20"/>
          <w:lang w:val="es-ES"/>
        </w:rPr>
        <w:t>.</w:t>
      </w:r>
      <w:r w:rsidRPr="009A604C">
        <w:rPr>
          <w:rFonts w:ascii="Times New Roman" w:eastAsia="Times New Roman" w:hAnsi="Times New Roman" w:cs="Times New Roman"/>
          <w:i/>
          <w:color w:val="auto"/>
          <w:sz w:val="20"/>
          <w:szCs w:val="20"/>
          <w:lang w:val="es-ES"/>
        </w:rPr>
        <w:t xml:space="preserve"> </w:t>
      </w:r>
    </w:p>
  </w:footnote>
  <w:footnote w:id="95">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hyperlink r:id="rId1">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Caso Argüelles y otros Vs. Argentina</w:t>
        </w:r>
        <w:r w:rsidRPr="009A604C">
          <w:rPr>
            <w:rFonts w:ascii="Times New Roman" w:eastAsia="Times New Roman" w:hAnsi="Times New Roman" w:cs="Times New Roman"/>
            <w:color w:val="auto"/>
            <w:sz w:val="20"/>
            <w:szCs w:val="20"/>
            <w:lang w:val="es-ES"/>
          </w:rPr>
          <w:t>. 2014. Serie C No. 288, § 181</w:t>
        </w:r>
      </w:hyperlink>
    </w:p>
  </w:footnote>
  <w:footnote w:id="96">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Godínez Cruz Vs. </w:t>
      </w:r>
      <w:r w:rsidRPr="009A604C">
        <w:rPr>
          <w:rFonts w:ascii="Times New Roman" w:eastAsia="Times New Roman" w:hAnsi="Times New Roman" w:cs="Times New Roman"/>
          <w:i/>
          <w:color w:val="auto"/>
          <w:sz w:val="20"/>
          <w:szCs w:val="20"/>
          <w:lang w:val="es-ES"/>
        </w:rPr>
        <w:t xml:space="preserve">Honduras. </w:t>
      </w:r>
      <w:r w:rsidRPr="009A604C">
        <w:rPr>
          <w:rFonts w:ascii="Times New Roman" w:eastAsia="Times New Roman" w:hAnsi="Times New Roman" w:cs="Times New Roman"/>
          <w:color w:val="auto"/>
          <w:sz w:val="20"/>
          <w:szCs w:val="20"/>
          <w:lang w:val="es-ES"/>
        </w:rPr>
        <w:t>1989. Serie C No. 5, §70</w:t>
      </w:r>
    </w:p>
  </w:footnote>
  <w:footnote w:id="97">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Comunidad Indígena </w:t>
      </w:r>
      <w:r w:rsidRPr="0031317A">
        <w:rPr>
          <w:rFonts w:ascii="Times New Roman" w:eastAsia="Times New Roman" w:hAnsi="Times New Roman" w:cs="Times New Roman"/>
          <w:i/>
          <w:color w:val="auto"/>
          <w:sz w:val="20"/>
          <w:szCs w:val="20"/>
        </w:rPr>
        <w:t xml:space="preserve">Xákmok Kásek </w:t>
      </w:r>
      <w:r w:rsidRPr="0031317A">
        <w:rPr>
          <w:rFonts w:ascii="Times New Roman" w:eastAsia="Times New Roman" w:hAnsi="Times New Roman" w:cs="Times New Roman"/>
          <w:color w:val="auto"/>
          <w:sz w:val="20"/>
          <w:szCs w:val="20"/>
        </w:rPr>
        <w:t>Idem nota 58, § 133</w:t>
      </w:r>
    </w:p>
  </w:footnote>
  <w:footnote w:id="98">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Familia </w:t>
      </w:r>
      <w:r w:rsidRPr="00894AE9">
        <w:rPr>
          <w:rFonts w:ascii="Times New Roman" w:eastAsia="Times New Roman" w:hAnsi="Times New Roman" w:cs="Times New Roman"/>
          <w:i/>
          <w:color w:val="auto"/>
          <w:sz w:val="20"/>
          <w:szCs w:val="20"/>
        </w:rPr>
        <w:t xml:space="preserve">Pacheco Tineo. </w:t>
      </w:r>
      <w:r w:rsidRPr="00894AE9">
        <w:rPr>
          <w:rFonts w:ascii="Times New Roman" w:eastAsia="Times New Roman" w:hAnsi="Times New Roman" w:cs="Times New Roman"/>
          <w:color w:val="auto"/>
          <w:sz w:val="20"/>
          <w:szCs w:val="20"/>
        </w:rPr>
        <w:t>Idem nota 6</w:t>
      </w:r>
      <w:r w:rsidRPr="00894AE9">
        <w:rPr>
          <w:rFonts w:ascii="Times New Roman" w:eastAsia="Times New Roman" w:hAnsi="Times New Roman" w:cs="Times New Roman"/>
          <w:i/>
          <w:color w:val="auto"/>
          <w:sz w:val="20"/>
          <w:szCs w:val="20"/>
        </w:rPr>
        <w:t xml:space="preserve">, </w:t>
      </w:r>
      <w:r w:rsidRPr="00894AE9">
        <w:rPr>
          <w:rFonts w:ascii="Times New Roman" w:eastAsia="Times New Roman" w:hAnsi="Times New Roman" w:cs="Times New Roman"/>
          <w:color w:val="auto"/>
          <w:sz w:val="20"/>
          <w:szCs w:val="20"/>
        </w:rPr>
        <w:t>§ 188</w:t>
      </w:r>
    </w:p>
  </w:footnote>
  <w:footnote w:id="99">
    <w:p w:rsidR="000B12C7" w:rsidRPr="009A604C" w:rsidRDefault="000B12C7" w:rsidP="009A604C">
      <w:pPr>
        <w:pStyle w:val="FootnoteText"/>
        <w:jc w:val="both"/>
        <w:rPr>
          <w:rFonts w:ascii="Times New Roman" w:hAnsi="Times New Roman"/>
        </w:rPr>
      </w:pPr>
      <w:r w:rsidRPr="009A604C">
        <w:rPr>
          <w:rStyle w:val="FootnoteReference"/>
          <w:rFonts w:ascii="Times New Roman" w:hAnsi="Times New Roman"/>
        </w:rPr>
        <w:footnoteRef/>
      </w:r>
      <w:r w:rsidRPr="009A604C">
        <w:rPr>
          <w:rFonts w:ascii="Times New Roman" w:hAnsi="Times New Roman"/>
        </w:rPr>
        <w:t>SUPREMO TRIBUNAL FEDERAL DA REPÚBLICA FEDERATIVA DO BRASIL. Habeas Corpus 83.113- Questão de Ordem. Relator Ministro Celso de Mello. 26/06/03</w:t>
      </w:r>
    </w:p>
  </w:footnote>
  <w:footnote w:id="100">
    <w:p w:rsidR="000B12C7" w:rsidRPr="009A604C" w:rsidRDefault="000B12C7" w:rsidP="009A604C">
      <w:pPr>
        <w:pStyle w:val="FootnoteText"/>
        <w:jc w:val="both"/>
        <w:rPr>
          <w:rFonts w:ascii="Times New Roman" w:hAnsi="Times New Roman"/>
        </w:rPr>
      </w:pPr>
      <w:r w:rsidRPr="009A604C">
        <w:rPr>
          <w:rStyle w:val="FootnoteReference"/>
          <w:rFonts w:ascii="Times New Roman" w:hAnsi="Times New Roman"/>
        </w:rPr>
        <w:footnoteRef/>
      </w:r>
      <w:r w:rsidRPr="009A604C">
        <w:rPr>
          <w:rFonts w:ascii="Times New Roman" w:hAnsi="Times New Roman"/>
        </w:rPr>
        <w:t>CORTE SUPREMA DE JUSTICIA DE COSTA RICA. Sala Constitucional de la Corte Suprema. Sentencia 8666-02. 6/09/2002.</w:t>
      </w:r>
    </w:p>
  </w:footnote>
  <w:footnote w:id="10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Manuel Cepeda Vargas Vs. </w:t>
      </w:r>
      <w:r w:rsidRPr="009A604C">
        <w:rPr>
          <w:rFonts w:ascii="Times New Roman" w:eastAsia="Times New Roman" w:hAnsi="Times New Roman" w:cs="Times New Roman"/>
          <w:i/>
          <w:color w:val="auto"/>
          <w:sz w:val="20"/>
          <w:szCs w:val="20"/>
          <w:lang w:val="es-ES"/>
        </w:rPr>
        <w:t>Colombia.</w:t>
      </w:r>
      <w:r w:rsidRPr="009A604C">
        <w:rPr>
          <w:rFonts w:ascii="Times New Roman" w:eastAsia="Times New Roman" w:hAnsi="Times New Roman" w:cs="Times New Roman"/>
          <w:color w:val="auto"/>
          <w:sz w:val="20"/>
          <w:szCs w:val="20"/>
          <w:lang w:val="es-ES"/>
        </w:rPr>
        <w:t xml:space="preserve"> 2010. Serie C No. 213, § 166</w:t>
      </w:r>
    </w:p>
  </w:footnote>
  <w:footnote w:id="102">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00BE5135">
        <w:rPr>
          <w:rFonts w:ascii="Times New Roman" w:eastAsia="Times New Roman" w:hAnsi="Times New Roman" w:cs="Times New Roman"/>
          <w:color w:val="auto"/>
          <w:sz w:val="20"/>
          <w:szCs w:val="20"/>
          <w:lang w:val="es-ES"/>
        </w:rPr>
        <w:t>COMISIÓN INTERNACIONAL DE JURIS</w:t>
      </w:r>
      <w:r w:rsidRPr="009A604C">
        <w:rPr>
          <w:rFonts w:ascii="Times New Roman" w:eastAsia="Times New Roman" w:hAnsi="Times New Roman" w:cs="Times New Roman"/>
          <w:color w:val="auto"/>
          <w:sz w:val="20"/>
          <w:szCs w:val="20"/>
          <w:lang w:val="es-ES"/>
        </w:rPr>
        <w:t xml:space="preserve">TAS. </w:t>
      </w:r>
      <w:r w:rsidRPr="009A604C">
        <w:rPr>
          <w:rFonts w:ascii="Times New Roman" w:eastAsia="Times New Roman" w:hAnsi="Times New Roman" w:cs="Times New Roman"/>
          <w:i/>
          <w:color w:val="auto"/>
          <w:sz w:val="20"/>
          <w:szCs w:val="20"/>
          <w:lang w:val="es-ES"/>
        </w:rPr>
        <w:t>Impunidad y Graves Violaciones de Derechos Humanos</w:t>
      </w:r>
      <w:r w:rsidRPr="009A604C">
        <w:rPr>
          <w:rFonts w:ascii="Times New Roman" w:eastAsia="Times New Roman" w:hAnsi="Times New Roman" w:cs="Times New Roman"/>
          <w:color w:val="auto"/>
          <w:sz w:val="20"/>
          <w:szCs w:val="20"/>
          <w:lang w:val="es-ES"/>
        </w:rPr>
        <w:t xml:space="preserve">. </w:t>
      </w:r>
      <w:r w:rsidRPr="009A604C">
        <w:rPr>
          <w:rFonts w:ascii="Times New Roman" w:eastAsia="Times New Roman" w:hAnsi="Times New Roman" w:cs="Times New Roman"/>
          <w:color w:val="auto"/>
          <w:sz w:val="20"/>
          <w:szCs w:val="20"/>
          <w:lang w:val="en-US"/>
        </w:rPr>
        <w:t>Ginebra: ICJ, 2008</w:t>
      </w:r>
    </w:p>
  </w:footnote>
  <w:footnote w:id="103">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SHELTON, Dinah. </w:t>
      </w:r>
      <w:r w:rsidRPr="009A604C">
        <w:rPr>
          <w:rFonts w:ascii="Times New Roman" w:eastAsia="Times New Roman" w:hAnsi="Times New Roman" w:cs="Times New Roman"/>
          <w:i/>
          <w:color w:val="auto"/>
          <w:sz w:val="20"/>
          <w:szCs w:val="20"/>
          <w:lang w:val="en-US"/>
        </w:rPr>
        <w:t>Remedies in International Human Rights Law</w:t>
      </w:r>
      <w:r w:rsidRPr="009A604C">
        <w:rPr>
          <w:rFonts w:ascii="Times New Roman" w:eastAsia="Times New Roman" w:hAnsi="Times New Roman" w:cs="Times New Roman"/>
          <w:color w:val="auto"/>
          <w:sz w:val="20"/>
          <w:szCs w:val="20"/>
          <w:lang w:val="en-US"/>
        </w:rPr>
        <w:t xml:space="preserve">. </w:t>
      </w:r>
      <w:r w:rsidRPr="009A604C">
        <w:rPr>
          <w:rFonts w:ascii="Times New Roman" w:eastAsia="Times New Roman" w:hAnsi="Times New Roman" w:cs="Times New Roman"/>
          <w:color w:val="auto"/>
          <w:sz w:val="20"/>
          <w:szCs w:val="20"/>
        </w:rPr>
        <w:t>Oxford University Press, 2010.</w:t>
      </w:r>
    </w:p>
  </w:footnote>
  <w:footnote w:id="104">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 MAZZUOLI, Valerio de Oliveira. </w:t>
      </w:r>
      <w:r w:rsidRPr="009A604C">
        <w:rPr>
          <w:rFonts w:ascii="Times New Roman" w:eastAsia="Times New Roman" w:hAnsi="Times New Roman" w:cs="Times New Roman"/>
          <w:i/>
          <w:color w:val="auto"/>
          <w:sz w:val="20"/>
          <w:szCs w:val="20"/>
        </w:rPr>
        <w:t>Curso de Direito Internacional Público</w:t>
      </w:r>
      <w:r w:rsidRPr="009A604C">
        <w:rPr>
          <w:rFonts w:ascii="Times New Roman" w:eastAsia="Times New Roman" w:hAnsi="Times New Roman" w:cs="Times New Roman"/>
          <w:color w:val="auto"/>
          <w:sz w:val="20"/>
          <w:szCs w:val="20"/>
        </w:rPr>
        <w:t xml:space="preserve">. São Paulo: Revista dos Tribunais, 2014, pp. 507-602. </w:t>
      </w:r>
    </w:p>
  </w:footnote>
  <w:footnote w:id="105">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Caso Cantos</w:t>
      </w:r>
      <w:r w:rsidRPr="00894AE9">
        <w:rPr>
          <w:rFonts w:ascii="Times New Roman" w:eastAsia="Times New Roman" w:hAnsi="Times New Roman" w:cs="Times New Roman"/>
          <w:i/>
          <w:color w:val="auto"/>
          <w:sz w:val="20"/>
          <w:szCs w:val="20"/>
        </w:rPr>
        <w:t xml:space="preserve">. </w:t>
      </w:r>
      <w:r w:rsidRPr="00894AE9">
        <w:rPr>
          <w:rFonts w:ascii="Times New Roman" w:eastAsia="Times New Roman" w:hAnsi="Times New Roman" w:cs="Times New Roman"/>
          <w:color w:val="auto"/>
          <w:sz w:val="20"/>
          <w:szCs w:val="20"/>
        </w:rPr>
        <w:t>Idem nota 97,</w:t>
      </w:r>
      <w:r w:rsidRPr="00894AE9">
        <w:rPr>
          <w:rFonts w:ascii="Times New Roman" w:eastAsia="Times New Roman" w:hAnsi="Times New Roman" w:cs="Times New Roman"/>
          <w:i/>
          <w:color w:val="auto"/>
          <w:sz w:val="20"/>
          <w:szCs w:val="20"/>
        </w:rPr>
        <w:t xml:space="preserve"> </w:t>
      </w:r>
      <w:r w:rsidRPr="00894AE9">
        <w:rPr>
          <w:rFonts w:ascii="Times New Roman" w:eastAsia="Times New Roman" w:hAnsi="Times New Roman" w:cs="Times New Roman"/>
          <w:color w:val="auto"/>
          <w:sz w:val="20"/>
          <w:szCs w:val="20"/>
        </w:rPr>
        <w:t>§52.</w:t>
      </w:r>
    </w:p>
  </w:footnote>
  <w:footnote w:id="106">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Godínez Cruz. </w:t>
      </w:r>
      <w:r w:rsidRPr="00894AE9">
        <w:rPr>
          <w:rFonts w:ascii="Times New Roman" w:eastAsia="Times New Roman" w:hAnsi="Times New Roman" w:cs="Times New Roman"/>
          <w:color w:val="auto"/>
          <w:sz w:val="20"/>
          <w:szCs w:val="20"/>
        </w:rPr>
        <w:t>Idem nota 96, §70.</w:t>
      </w:r>
      <w:r w:rsidRPr="009A604C">
        <w:rPr>
          <w:rFonts w:ascii="Times New Roman" w:eastAsia="Times New Roman" w:hAnsi="Times New Roman" w:cs="Times New Roman"/>
          <w:color w:val="auto"/>
          <w:sz w:val="20"/>
          <w:szCs w:val="20"/>
        </w:rPr>
        <w:t xml:space="preserve"> </w:t>
      </w:r>
    </w:p>
  </w:footnote>
  <w:footnote w:id="107">
    <w:p w:rsidR="000B12C7" w:rsidRPr="009A604C" w:rsidRDefault="000B12C7" w:rsidP="009A604C">
      <w:pPr>
        <w:pStyle w:val="Normal2"/>
        <w:spacing w:after="0" w:line="240" w:lineRule="auto"/>
        <w:jc w:val="both"/>
        <w:rPr>
          <w:rFonts w:ascii="Times New Roman" w:hAnsi="Times New Roman" w:cs="Times New Roman"/>
          <w:color w:val="auto"/>
          <w:sz w:val="20"/>
          <w:szCs w:val="20"/>
          <w:lang w:val="en-U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Gomes Lund y Otros (“Guerrilha do Araguaia”) Vs. </w:t>
      </w:r>
      <w:r w:rsidRPr="009A604C">
        <w:rPr>
          <w:rFonts w:ascii="Times New Roman" w:eastAsia="Times New Roman" w:hAnsi="Times New Roman" w:cs="Times New Roman"/>
          <w:i/>
          <w:color w:val="auto"/>
          <w:sz w:val="20"/>
          <w:szCs w:val="20"/>
          <w:lang w:val="en-US"/>
        </w:rPr>
        <w:t>Brasil.</w:t>
      </w:r>
      <w:r w:rsidRPr="009A604C">
        <w:rPr>
          <w:rFonts w:ascii="Times New Roman" w:eastAsia="Times New Roman" w:hAnsi="Times New Roman" w:cs="Times New Roman"/>
          <w:color w:val="auto"/>
          <w:sz w:val="20"/>
          <w:szCs w:val="20"/>
          <w:lang w:val="en-US"/>
        </w:rPr>
        <w:t xml:space="preserve"> 2010. Serie C No 219, §211.</w:t>
      </w:r>
    </w:p>
  </w:footnote>
  <w:footnote w:id="108">
    <w:p w:rsidR="000B12C7" w:rsidRPr="00BE5135"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DUE PROCESS OF LAW FUNDATION</w:t>
      </w:r>
      <w:r w:rsidRPr="00894AE9">
        <w:rPr>
          <w:rFonts w:ascii="Times New Roman" w:eastAsia="Times New Roman" w:hAnsi="Times New Roman" w:cs="Times New Roman"/>
          <w:color w:val="auto"/>
          <w:sz w:val="20"/>
          <w:szCs w:val="20"/>
          <w:lang w:val="en-US"/>
        </w:rPr>
        <w:t xml:space="preserve">. </w:t>
      </w:r>
      <w:r w:rsidRPr="00BE5135">
        <w:rPr>
          <w:rFonts w:ascii="Times New Roman" w:eastAsia="Times New Roman" w:hAnsi="Times New Roman" w:cs="Times New Roman"/>
          <w:color w:val="auto"/>
          <w:sz w:val="20"/>
          <w:szCs w:val="20"/>
        </w:rPr>
        <w:t>Idem nota 68, p. 27.</w:t>
      </w:r>
    </w:p>
  </w:footnote>
  <w:footnote w:id="109">
    <w:p w:rsidR="000B12C7" w:rsidRPr="00894AE9" w:rsidRDefault="000B12C7" w:rsidP="009A604C">
      <w:pPr>
        <w:pStyle w:val="FootnoteText"/>
        <w:jc w:val="both"/>
        <w:rPr>
          <w:rFonts w:ascii="Times New Roman" w:hAnsi="Times New Roman"/>
          <w:lang w:val="es-ES"/>
        </w:rPr>
      </w:pPr>
      <w:r w:rsidRPr="00894AE9">
        <w:rPr>
          <w:rStyle w:val="FootnoteReference"/>
          <w:rFonts w:ascii="Times New Roman" w:hAnsi="Times New Roman"/>
        </w:rPr>
        <w:footnoteRef/>
      </w:r>
      <w:r w:rsidRPr="00894AE9">
        <w:rPr>
          <w:rFonts w:ascii="Times New Roman" w:hAnsi="Times New Roman"/>
          <w:lang w:val="es-ES"/>
        </w:rPr>
        <w:t xml:space="preserve">CtIDH. </w:t>
      </w:r>
      <w:r w:rsidRPr="00894AE9">
        <w:rPr>
          <w:rFonts w:ascii="Times New Roman" w:hAnsi="Times New Roman"/>
          <w:i/>
          <w:lang w:val="es-ES"/>
        </w:rPr>
        <w:t xml:space="preserve">Caso Apitz Barbera y otros Vs. </w:t>
      </w:r>
      <w:r w:rsidRPr="00894AE9">
        <w:rPr>
          <w:rFonts w:ascii="Times New Roman" w:hAnsi="Times New Roman"/>
          <w:i/>
        </w:rPr>
        <w:t xml:space="preserve">Venezuela. </w:t>
      </w:r>
      <w:r w:rsidRPr="00894AE9">
        <w:rPr>
          <w:rFonts w:ascii="Times New Roman" w:hAnsi="Times New Roman"/>
          <w:lang w:val="es-ES"/>
        </w:rPr>
        <w:t>2008. Serie C No. 182, §75.</w:t>
      </w:r>
    </w:p>
  </w:footnote>
  <w:footnote w:id="110">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894AE9">
        <w:rPr>
          <w:rFonts w:ascii="Times New Roman" w:hAnsi="Times New Roman" w:cs="Times New Roman"/>
          <w:color w:val="auto"/>
          <w:sz w:val="20"/>
          <w:szCs w:val="20"/>
          <w:vertAlign w:val="superscript"/>
        </w:rPr>
        <w:footnoteRef/>
      </w:r>
      <w:r w:rsidRPr="00894AE9">
        <w:rPr>
          <w:rFonts w:ascii="Times New Roman" w:eastAsia="Times New Roman" w:hAnsi="Times New Roman" w:cs="Times New Roman"/>
          <w:color w:val="auto"/>
          <w:sz w:val="20"/>
          <w:szCs w:val="20"/>
          <w:lang w:val="es-ES"/>
        </w:rPr>
        <w:t xml:space="preserve"> CtIDH. </w:t>
      </w:r>
      <w:r w:rsidRPr="00894AE9">
        <w:rPr>
          <w:rFonts w:ascii="Times New Roman" w:eastAsia="Times New Roman" w:hAnsi="Times New Roman" w:cs="Times New Roman"/>
          <w:i/>
          <w:color w:val="auto"/>
          <w:sz w:val="20"/>
          <w:szCs w:val="20"/>
          <w:lang w:val="es-ES"/>
        </w:rPr>
        <w:t xml:space="preserve">Caso Pueblo Indígena Kichwa de Sarayaku. </w:t>
      </w:r>
      <w:r w:rsidRPr="00894AE9">
        <w:rPr>
          <w:rFonts w:ascii="Times New Roman" w:eastAsia="Times New Roman" w:hAnsi="Times New Roman" w:cs="Times New Roman"/>
          <w:color w:val="auto"/>
          <w:sz w:val="20"/>
          <w:szCs w:val="20"/>
          <w:lang w:val="es-ES"/>
        </w:rPr>
        <w:t>Idem nota 58, §187.</w:t>
      </w:r>
    </w:p>
  </w:footnote>
  <w:footnote w:id="111">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 CIDH. </w:t>
      </w:r>
      <w:r w:rsidRPr="009A604C">
        <w:rPr>
          <w:rFonts w:ascii="Times New Roman" w:eastAsia="Times New Roman" w:hAnsi="Times New Roman" w:cs="Times New Roman"/>
          <w:i/>
          <w:color w:val="auto"/>
          <w:sz w:val="20"/>
          <w:szCs w:val="20"/>
          <w:lang w:val="es-ES"/>
        </w:rPr>
        <w:t xml:space="preserve">Derecho de los Pueblos Indígenas y Tribales sobre sus tierras ancestrales y recursos naturales: normas y jurisprudencia del Sistema Interamericano de Derechos Humanos. </w:t>
      </w:r>
      <w:r w:rsidRPr="009A604C">
        <w:rPr>
          <w:rFonts w:ascii="Times New Roman" w:eastAsia="Times New Roman" w:hAnsi="Times New Roman" w:cs="Times New Roman"/>
          <w:color w:val="auto"/>
          <w:sz w:val="20"/>
          <w:szCs w:val="20"/>
          <w:lang w:val="es-ES"/>
        </w:rPr>
        <w:t>2009, p. 125.</w:t>
      </w:r>
    </w:p>
  </w:footnote>
  <w:footnote w:id="112">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 CtIDH. </w:t>
      </w:r>
      <w:r w:rsidRPr="009A604C">
        <w:rPr>
          <w:rFonts w:ascii="Times New Roman" w:eastAsia="Times New Roman" w:hAnsi="Times New Roman" w:cs="Times New Roman"/>
          <w:i/>
          <w:color w:val="auto"/>
          <w:sz w:val="20"/>
          <w:szCs w:val="20"/>
          <w:lang w:val="es-ES"/>
        </w:rPr>
        <w:t xml:space="preserve">Caso Yakye Axa. </w:t>
      </w:r>
      <w:r w:rsidRPr="0031317A">
        <w:rPr>
          <w:rFonts w:ascii="Times New Roman" w:eastAsia="Times New Roman" w:hAnsi="Times New Roman" w:cs="Times New Roman"/>
          <w:color w:val="auto"/>
          <w:sz w:val="20"/>
          <w:szCs w:val="20"/>
          <w:lang w:val="es-ES"/>
        </w:rPr>
        <w:t>Idem nota 64, §51.</w:t>
      </w:r>
      <w:r w:rsidRPr="009A604C">
        <w:rPr>
          <w:rFonts w:ascii="Times New Roman" w:eastAsia="Times New Roman" w:hAnsi="Times New Roman" w:cs="Times New Roman"/>
          <w:color w:val="auto"/>
          <w:sz w:val="20"/>
          <w:szCs w:val="20"/>
          <w:lang w:val="es-ES"/>
        </w:rPr>
        <w:t xml:space="preserve"> </w:t>
      </w:r>
    </w:p>
  </w:footnote>
  <w:footnote w:id="113">
    <w:p w:rsidR="000B12C7" w:rsidRPr="009A604C" w:rsidRDefault="000B12C7" w:rsidP="009A604C">
      <w:pPr>
        <w:pStyle w:val="FootnoteText"/>
        <w:jc w:val="both"/>
        <w:rPr>
          <w:rFonts w:ascii="Times New Roman" w:hAnsi="Times New Roman"/>
          <w:i/>
          <w:lang w:val="es-ES"/>
        </w:rPr>
      </w:pPr>
      <w:r w:rsidRPr="009A604C">
        <w:rPr>
          <w:rStyle w:val="FootnoteReference"/>
          <w:rFonts w:ascii="Times New Roman" w:hAnsi="Times New Roman"/>
        </w:rPr>
        <w:footnoteRef/>
      </w:r>
      <w:r w:rsidRPr="0031317A">
        <w:rPr>
          <w:rFonts w:ascii="Times New Roman" w:hAnsi="Times New Roman"/>
          <w:lang w:val="es-ES"/>
        </w:rPr>
        <w:t xml:space="preserve">CIDH. </w:t>
      </w:r>
      <w:r w:rsidRPr="0031317A">
        <w:rPr>
          <w:rFonts w:ascii="Times New Roman" w:eastAsia="Times New Roman" w:hAnsi="Times New Roman"/>
          <w:i/>
          <w:lang w:val="es-ES"/>
        </w:rPr>
        <w:t>Derecho de los Pueblos Indígenas y Tribales sobre sus tierras ancestrales y recursos naturales</w:t>
      </w:r>
      <w:r w:rsidRPr="0031317A">
        <w:rPr>
          <w:rFonts w:ascii="Times New Roman" w:hAnsi="Times New Roman"/>
          <w:i/>
          <w:lang w:val="es-ES"/>
        </w:rPr>
        <w:t xml:space="preserve">. </w:t>
      </w:r>
      <w:r w:rsidRPr="0031317A">
        <w:rPr>
          <w:rFonts w:ascii="Times New Roman" w:hAnsi="Times New Roman"/>
          <w:lang w:val="es-ES"/>
        </w:rPr>
        <w:t>Idem nota 111, p. 220</w:t>
      </w:r>
      <w:r w:rsidRPr="009A604C">
        <w:rPr>
          <w:rFonts w:ascii="Times New Roman" w:hAnsi="Times New Roman"/>
          <w:lang w:val="es-ES"/>
        </w:rPr>
        <w:t xml:space="preserve">. </w:t>
      </w:r>
    </w:p>
  </w:footnote>
  <w:footnote w:id="114">
    <w:p w:rsidR="000B12C7" w:rsidRPr="0060453C" w:rsidRDefault="000B12C7" w:rsidP="009A604C">
      <w:pPr>
        <w:pStyle w:val="Normal2"/>
        <w:spacing w:after="0" w:line="240" w:lineRule="auto"/>
        <w:jc w:val="both"/>
        <w:rPr>
          <w:rFonts w:ascii="Times New Roman" w:hAnsi="Times New Roman" w:cs="Times New Roman"/>
          <w:color w:val="auto"/>
          <w:sz w:val="20"/>
          <w:szCs w:val="20"/>
          <w:lang w:val="es-ES"/>
        </w:rPr>
      </w:pPr>
      <w:r w:rsidRPr="0031317A">
        <w:rPr>
          <w:rFonts w:ascii="Times New Roman" w:hAnsi="Times New Roman" w:cs="Times New Roman"/>
          <w:color w:val="auto"/>
          <w:sz w:val="20"/>
          <w:szCs w:val="20"/>
          <w:vertAlign w:val="superscript"/>
        </w:rPr>
        <w:footnoteRef/>
      </w:r>
      <w:r w:rsidRPr="0031317A">
        <w:rPr>
          <w:rFonts w:ascii="Times New Roman" w:eastAsia="Times New Roman" w:hAnsi="Times New Roman" w:cs="Times New Roman"/>
          <w:color w:val="auto"/>
          <w:sz w:val="20"/>
          <w:szCs w:val="20"/>
          <w:lang w:val="es-ES"/>
        </w:rPr>
        <w:t xml:space="preserve">CtIDH. </w:t>
      </w:r>
      <w:r w:rsidRPr="0031317A">
        <w:rPr>
          <w:rFonts w:ascii="Times New Roman" w:eastAsia="Times New Roman" w:hAnsi="Times New Roman" w:cs="Times New Roman"/>
          <w:i/>
          <w:color w:val="auto"/>
          <w:sz w:val="20"/>
          <w:szCs w:val="20"/>
          <w:lang w:val="es-ES"/>
        </w:rPr>
        <w:t xml:space="preserve">Caso Pueblo Indígena Kichwa de Sarayaku. </w:t>
      </w:r>
      <w:r w:rsidRPr="0031317A">
        <w:rPr>
          <w:rFonts w:ascii="Times New Roman" w:eastAsia="Times New Roman" w:hAnsi="Times New Roman" w:cs="Times New Roman"/>
          <w:color w:val="auto"/>
          <w:sz w:val="20"/>
          <w:szCs w:val="20"/>
          <w:lang w:val="es-ES"/>
        </w:rPr>
        <w:t xml:space="preserve">Idem nota </w:t>
      </w:r>
      <w:r>
        <w:rPr>
          <w:rFonts w:ascii="Times New Roman" w:eastAsia="Times New Roman" w:hAnsi="Times New Roman" w:cs="Times New Roman"/>
          <w:color w:val="auto"/>
          <w:sz w:val="20"/>
          <w:szCs w:val="20"/>
          <w:lang w:val="es-ES"/>
        </w:rPr>
        <w:t>58</w:t>
      </w:r>
      <w:r w:rsidRPr="0031317A">
        <w:rPr>
          <w:rFonts w:ascii="Times New Roman" w:eastAsia="Times New Roman" w:hAnsi="Times New Roman" w:cs="Times New Roman"/>
          <w:color w:val="auto"/>
          <w:sz w:val="20"/>
          <w:szCs w:val="20"/>
          <w:lang w:val="es-ES"/>
        </w:rPr>
        <w:t>, §200.</w:t>
      </w:r>
    </w:p>
  </w:footnote>
  <w:footnote w:id="115">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n-US"/>
        </w:rPr>
        <w:t xml:space="preserve">INTERNATIONAL COURT OF JUSTICE. </w:t>
      </w:r>
      <w:r w:rsidRPr="009A604C">
        <w:rPr>
          <w:rFonts w:ascii="Times New Roman" w:eastAsia="Times New Roman" w:hAnsi="Times New Roman" w:cs="Times New Roman"/>
          <w:i/>
          <w:color w:val="auto"/>
          <w:sz w:val="20"/>
          <w:szCs w:val="20"/>
          <w:lang w:val="en-US"/>
        </w:rPr>
        <w:t>Case Factory at Chorzów.</w:t>
      </w:r>
      <w:r w:rsidRPr="009A604C">
        <w:rPr>
          <w:rFonts w:ascii="Times New Roman" w:eastAsia="Times New Roman" w:hAnsi="Times New Roman" w:cs="Times New Roman"/>
          <w:color w:val="auto"/>
          <w:sz w:val="20"/>
          <w:szCs w:val="20"/>
          <w:lang w:val="en-US"/>
        </w:rPr>
        <w:t xml:space="preserve">1927. </w:t>
      </w:r>
      <w:r w:rsidRPr="00BE5135">
        <w:rPr>
          <w:rFonts w:ascii="Times New Roman" w:eastAsia="Times New Roman" w:hAnsi="Times New Roman" w:cs="Times New Roman"/>
          <w:color w:val="auto"/>
          <w:sz w:val="20"/>
          <w:szCs w:val="20"/>
          <w:lang w:val="en-US"/>
        </w:rPr>
        <w:t xml:space="preserve">Series A No 9, §21; CtIDH. </w:t>
      </w:r>
      <w:r w:rsidRPr="009A604C">
        <w:rPr>
          <w:rFonts w:ascii="Times New Roman" w:eastAsia="Times New Roman" w:hAnsi="Times New Roman" w:cs="Times New Roman"/>
          <w:i/>
          <w:color w:val="auto"/>
          <w:sz w:val="20"/>
          <w:szCs w:val="20"/>
        </w:rPr>
        <w:t xml:space="preserve">Caso </w:t>
      </w:r>
      <w:r w:rsidRPr="0060453C">
        <w:rPr>
          <w:rFonts w:ascii="Times New Roman" w:eastAsia="Times New Roman" w:hAnsi="Times New Roman" w:cs="Times New Roman"/>
          <w:i/>
          <w:color w:val="auto"/>
          <w:sz w:val="20"/>
          <w:szCs w:val="20"/>
        </w:rPr>
        <w:t>Ximenes Lopes</w:t>
      </w:r>
      <w:r w:rsidRPr="0060453C">
        <w:rPr>
          <w:rFonts w:ascii="Times New Roman" w:eastAsia="Times New Roman" w:hAnsi="Times New Roman" w:cs="Times New Roman"/>
          <w:color w:val="auto"/>
          <w:sz w:val="20"/>
          <w:szCs w:val="20"/>
        </w:rPr>
        <w:t>.Idem nota 8, § 208</w:t>
      </w:r>
    </w:p>
  </w:footnote>
  <w:footnote w:id="116">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CtIDH.</w:t>
      </w:r>
      <w:r w:rsidRPr="009A604C">
        <w:rPr>
          <w:rFonts w:ascii="Times New Roman" w:eastAsia="Times New Roman" w:hAnsi="Times New Roman" w:cs="Times New Roman"/>
          <w:i/>
          <w:color w:val="auto"/>
          <w:sz w:val="20"/>
          <w:szCs w:val="20"/>
          <w:lang w:val="es-ES"/>
        </w:rPr>
        <w:t>Caso Radilla Pacheco Vs. México</w:t>
      </w:r>
      <w:r w:rsidRPr="009A604C">
        <w:rPr>
          <w:rFonts w:ascii="Times New Roman" w:eastAsia="Times New Roman" w:hAnsi="Times New Roman" w:cs="Times New Roman"/>
          <w:color w:val="auto"/>
          <w:sz w:val="20"/>
          <w:szCs w:val="20"/>
          <w:lang w:val="es-ES"/>
        </w:rPr>
        <w:t>. 2009. Serie C No 209,§ 376.</w:t>
      </w:r>
    </w:p>
  </w:footnote>
  <w:footnote w:id="117">
    <w:p w:rsidR="000B12C7" w:rsidRPr="009A604C" w:rsidRDefault="000B12C7" w:rsidP="009A604C">
      <w:pPr>
        <w:pStyle w:val="Normal2"/>
        <w:spacing w:after="0" w:line="240" w:lineRule="auto"/>
        <w:jc w:val="both"/>
        <w:rPr>
          <w:rFonts w:ascii="Times New Roman" w:hAnsi="Times New Roman" w:cs="Times New Roman"/>
          <w:color w:val="auto"/>
          <w:sz w:val="20"/>
          <w:szCs w:val="20"/>
        </w:rPr>
      </w:pPr>
      <w:r w:rsidRPr="0060453C">
        <w:rPr>
          <w:rFonts w:ascii="Times New Roman" w:hAnsi="Times New Roman" w:cs="Times New Roman"/>
          <w:color w:val="auto"/>
          <w:sz w:val="20"/>
          <w:szCs w:val="20"/>
          <w:vertAlign w:val="superscript"/>
        </w:rPr>
        <w:footnoteRef/>
      </w:r>
      <w:r w:rsidRPr="0060453C">
        <w:rPr>
          <w:rFonts w:ascii="Times New Roman" w:hAnsi="Times New Roman" w:cs="Times New Roman"/>
          <w:color w:val="auto"/>
          <w:sz w:val="20"/>
          <w:szCs w:val="20"/>
        </w:rPr>
        <w:t xml:space="preserve">CtIDH. </w:t>
      </w:r>
      <w:r w:rsidRPr="0060453C">
        <w:rPr>
          <w:rFonts w:ascii="Times New Roman" w:hAnsi="Times New Roman" w:cs="Times New Roman"/>
          <w:i/>
          <w:color w:val="auto"/>
          <w:sz w:val="20"/>
          <w:szCs w:val="20"/>
        </w:rPr>
        <w:t>Caso Huilca Tecse</w:t>
      </w:r>
      <w:r w:rsidRPr="0060453C">
        <w:rPr>
          <w:rFonts w:ascii="Times New Roman" w:hAnsi="Times New Roman" w:cs="Times New Roman"/>
          <w:color w:val="auto"/>
          <w:sz w:val="20"/>
          <w:szCs w:val="20"/>
        </w:rPr>
        <w:t>. Idem nota 48, § 112</w:t>
      </w:r>
      <w:r w:rsidRPr="009A604C">
        <w:rPr>
          <w:rFonts w:ascii="Times New Roman" w:hAnsi="Times New Roman" w:cs="Times New Roman"/>
          <w:color w:val="auto"/>
          <w:sz w:val="20"/>
          <w:szCs w:val="20"/>
        </w:rPr>
        <w:t>.</w:t>
      </w:r>
    </w:p>
  </w:footnote>
  <w:footnote w:id="118">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rPr>
        <w:t xml:space="preserve">CtIDH. </w:t>
      </w:r>
      <w:r w:rsidRPr="009A604C">
        <w:rPr>
          <w:rFonts w:ascii="Times New Roman" w:eastAsia="Times New Roman" w:hAnsi="Times New Roman" w:cs="Times New Roman"/>
          <w:i/>
          <w:color w:val="auto"/>
          <w:sz w:val="20"/>
          <w:szCs w:val="20"/>
        </w:rPr>
        <w:t xml:space="preserve">Caso Fontevecchia e D’Amico Vs. </w:t>
      </w:r>
      <w:r w:rsidRPr="009A604C">
        <w:rPr>
          <w:rFonts w:ascii="Times New Roman" w:eastAsia="Times New Roman" w:hAnsi="Times New Roman" w:cs="Times New Roman"/>
          <w:i/>
          <w:color w:val="auto"/>
          <w:sz w:val="20"/>
          <w:szCs w:val="20"/>
          <w:lang w:val="es-ES"/>
        </w:rPr>
        <w:t xml:space="preserve">Argentina. </w:t>
      </w:r>
      <w:r w:rsidRPr="009A604C">
        <w:rPr>
          <w:rFonts w:ascii="Times New Roman" w:eastAsia="Times New Roman" w:hAnsi="Times New Roman" w:cs="Times New Roman"/>
          <w:color w:val="auto"/>
          <w:sz w:val="20"/>
          <w:szCs w:val="20"/>
          <w:lang w:val="es-ES"/>
        </w:rPr>
        <w:t>2011. Serie C No 238, § 102;</w:t>
      </w:r>
    </w:p>
  </w:footnote>
  <w:footnote w:id="119">
    <w:p w:rsidR="000B12C7" w:rsidRPr="009A604C" w:rsidRDefault="000B12C7" w:rsidP="009A604C">
      <w:pPr>
        <w:pStyle w:val="Normal2"/>
        <w:spacing w:after="0" w:line="240" w:lineRule="auto"/>
        <w:jc w:val="both"/>
        <w:rPr>
          <w:rFonts w:ascii="Times New Roman" w:hAnsi="Times New Roman" w:cs="Times New Roman"/>
          <w:color w:val="auto"/>
          <w:sz w:val="20"/>
          <w:szCs w:val="20"/>
          <w:lang w:val="es-ES"/>
        </w:rPr>
      </w:pPr>
      <w:r w:rsidRPr="009A604C">
        <w:rPr>
          <w:rFonts w:ascii="Times New Roman" w:hAnsi="Times New Roman" w:cs="Times New Roman"/>
          <w:color w:val="auto"/>
          <w:sz w:val="20"/>
          <w:szCs w:val="20"/>
          <w:vertAlign w:val="superscript"/>
        </w:rPr>
        <w:footnoteRef/>
      </w:r>
      <w:r w:rsidRPr="009A604C">
        <w:rPr>
          <w:rFonts w:ascii="Times New Roman" w:eastAsia="Times New Roman" w:hAnsi="Times New Roman" w:cs="Times New Roman"/>
          <w:color w:val="auto"/>
          <w:sz w:val="20"/>
          <w:szCs w:val="20"/>
          <w:lang w:val="es-ES"/>
        </w:rPr>
        <w:t xml:space="preserve">CtIDH. </w:t>
      </w:r>
      <w:r w:rsidRPr="009A604C">
        <w:rPr>
          <w:rFonts w:ascii="Times New Roman" w:eastAsia="Times New Roman" w:hAnsi="Times New Roman" w:cs="Times New Roman"/>
          <w:i/>
          <w:color w:val="auto"/>
          <w:sz w:val="20"/>
          <w:szCs w:val="20"/>
          <w:lang w:val="es-ES"/>
        </w:rPr>
        <w:t xml:space="preserve">Caso de la Comunidad </w:t>
      </w:r>
      <w:r w:rsidRPr="0060453C">
        <w:rPr>
          <w:rFonts w:ascii="Times New Roman" w:eastAsia="Times New Roman" w:hAnsi="Times New Roman" w:cs="Times New Roman"/>
          <w:i/>
          <w:color w:val="auto"/>
          <w:sz w:val="20"/>
          <w:szCs w:val="20"/>
          <w:lang w:val="es-ES"/>
        </w:rPr>
        <w:t xml:space="preserve">Moiwana. </w:t>
      </w:r>
      <w:r w:rsidRPr="0060453C">
        <w:rPr>
          <w:rFonts w:ascii="Times New Roman" w:hAnsi="Times New Roman" w:cs="Times New Roman"/>
          <w:color w:val="auto"/>
          <w:sz w:val="20"/>
          <w:szCs w:val="20"/>
          <w:lang w:val="es-ES"/>
        </w:rPr>
        <w:t>Idem nota 87</w:t>
      </w:r>
      <w:r w:rsidRPr="0060453C">
        <w:rPr>
          <w:rFonts w:ascii="Times New Roman" w:eastAsia="Times New Roman" w:hAnsi="Times New Roman" w:cs="Times New Roman"/>
          <w:color w:val="auto"/>
          <w:sz w:val="20"/>
          <w:szCs w:val="20"/>
          <w:lang w:val="es-ES"/>
        </w:rPr>
        <w:t>, § 171;</w:t>
      </w:r>
      <w:r w:rsidRPr="009A604C">
        <w:rPr>
          <w:rFonts w:ascii="Times New Roman" w:eastAsia="Times New Roman" w:hAnsi="Times New Roman" w:cs="Times New Roman"/>
          <w:color w:val="auto"/>
          <w:sz w:val="20"/>
          <w:szCs w:val="20"/>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C7" w:rsidRPr="00D87EF5" w:rsidRDefault="000B12C7" w:rsidP="009B571F">
    <w:pPr>
      <w:pStyle w:val="Header"/>
      <w:jc w:val="right"/>
      <w:rPr>
        <w:rFonts w:ascii="Times New Roman" w:hAnsi="Times New Roman"/>
        <w:sz w:val="24"/>
        <w:szCs w:val="24"/>
      </w:rPr>
    </w:pPr>
    <w:r>
      <w:rPr>
        <w:rFonts w:ascii="Times New Roman" w:hAnsi="Times New Roman"/>
        <w:sz w:val="24"/>
        <w:szCs w:val="24"/>
      </w:rPr>
      <w:t>2</w:t>
    </w:r>
    <w:r w:rsidRPr="00D87EF5">
      <w:rPr>
        <w:rFonts w:ascii="Times New Roman" w:hAnsi="Times New Roman"/>
        <w:sz w:val="24"/>
        <w:szCs w:val="24"/>
      </w:rPr>
      <w:t>70</w:t>
    </w:r>
  </w:p>
  <w:p w:rsidR="000B12C7" w:rsidRPr="009B571F" w:rsidRDefault="000B12C7" w:rsidP="009B571F">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C7" w:rsidRPr="00D87EF5" w:rsidRDefault="000B12C7" w:rsidP="00C7060F">
    <w:pPr>
      <w:pStyle w:val="Header"/>
      <w:jc w:val="right"/>
      <w:rPr>
        <w:rFonts w:ascii="Times New Roman" w:hAnsi="Times New Roman"/>
        <w:sz w:val="24"/>
        <w:szCs w:val="24"/>
      </w:rPr>
    </w:pPr>
    <w:r>
      <w:rPr>
        <w:rFonts w:ascii="Times New Roman" w:hAnsi="Times New Roman"/>
        <w:sz w:val="24"/>
        <w:szCs w:val="24"/>
      </w:rPr>
      <w:t>2</w:t>
    </w:r>
    <w:r w:rsidRPr="00D87EF5">
      <w:rPr>
        <w:rFonts w:ascii="Times New Roman" w:hAnsi="Times New Roman"/>
        <w:sz w:val="24"/>
        <w:szCs w:val="24"/>
      </w:rPr>
      <w:t>70</w:t>
    </w:r>
  </w:p>
  <w:p w:rsidR="000B12C7" w:rsidRDefault="000B1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7E47"/>
    <w:multiLevelType w:val="hybridMultilevel"/>
    <w:tmpl w:val="A9E0A034"/>
    <w:lvl w:ilvl="0" w:tplc="982EA086">
      <w:start w:val="1"/>
      <w:numFmt w:val="decimal"/>
      <w:lvlText w:val="%1."/>
      <w:lvlJc w:val="left"/>
      <w:pPr>
        <w:tabs>
          <w:tab w:val="num" w:pos="720"/>
        </w:tabs>
        <w:ind w:left="0" w:firstLine="720"/>
      </w:pPr>
      <w:rPr>
        <w:rFonts w:ascii="Univers" w:hAnsi="Univers" w:hint="default"/>
        <w:b w:val="0"/>
        <w:i w:val="0"/>
        <w:caps w:val="0"/>
        <w:strike w:val="0"/>
        <w:dstrike w:val="0"/>
        <w:vanish w:val="0"/>
        <w:sz w:val="20"/>
        <w:szCs w:val="20"/>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b w:val="0"/>
        <w:i w:val="0"/>
        <w:sz w:val="22"/>
        <w:szCs w:val="22"/>
      </w:rPr>
    </w:lvl>
    <w:lvl w:ilvl="3" w:tplc="349811C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B6B2C"/>
    <w:multiLevelType w:val="hybridMultilevel"/>
    <w:tmpl w:val="E5A44C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8E3F80"/>
    <w:multiLevelType w:val="multilevel"/>
    <w:tmpl w:val="8B7C96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E542D5"/>
    <w:multiLevelType w:val="hybridMultilevel"/>
    <w:tmpl w:val="55BC90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9F2694"/>
    <w:multiLevelType w:val="hybridMultilevel"/>
    <w:tmpl w:val="03FE88A6"/>
    <w:lvl w:ilvl="0" w:tplc="474EEC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D2F77"/>
    <w:multiLevelType w:val="hybridMultilevel"/>
    <w:tmpl w:val="6D6641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4F4C"/>
    <w:multiLevelType w:val="hybridMultilevel"/>
    <w:tmpl w:val="C52A9920"/>
    <w:lvl w:ilvl="0" w:tplc="6EFAD8E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B36B8"/>
    <w:multiLevelType w:val="hybridMultilevel"/>
    <w:tmpl w:val="6F64AC84"/>
    <w:lvl w:ilvl="0" w:tplc="F8706DCA">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2627DB"/>
    <w:multiLevelType w:val="hybridMultilevel"/>
    <w:tmpl w:val="C52A9920"/>
    <w:lvl w:ilvl="0" w:tplc="6EFAD8E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956FFF"/>
    <w:multiLevelType w:val="hybridMultilevel"/>
    <w:tmpl w:val="3990A0F2"/>
    <w:lvl w:ilvl="0" w:tplc="7B46C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F798E"/>
    <w:multiLevelType w:val="hybridMultilevel"/>
    <w:tmpl w:val="784672C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121857"/>
    <w:multiLevelType w:val="hybridMultilevel"/>
    <w:tmpl w:val="38686B5E"/>
    <w:lvl w:ilvl="0" w:tplc="1BD2CC1E">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AA325C"/>
    <w:multiLevelType w:val="hybridMultilevel"/>
    <w:tmpl w:val="832CBE38"/>
    <w:lvl w:ilvl="0" w:tplc="B492C9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356D40"/>
    <w:multiLevelType w:val="hybridMultilevel"/>
    <w:tmpl w:val="15FE2D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C1A0F"/>
    <w:multiLevelType w:val="hybridMultilevel"/>
    <w:tmpl w:val="60643068"/>
    <w:lvl w:ilvl="0" w:tplc="E014E99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97889"/>
    <w:multiLevelType w:val="hybridMultilevel"/>
    <w:tmpl w:val="9ACE3D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BD3AF6"/>
    <w:multiLevelType w:val="hybridMultilevel"/>
    <w:tmpl w:val="3C6EC5F8"/>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E8761E"/>
    <w:multiLevelType w:val="multilevel"/>
    <w:tmpl w:val="465002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B247257"/>
    <w:multiLevelType w:val="hybridMultilevel"/>
    <w:tmpl w:val="F85682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BD533A"/>
    <w:multiLevelType w:val="hybridMultilevel"/>
    <w:tmpl w:val="4942B7BE"/>
    <w:lvl w:ilvl="0" w:tplc="0416000F">
      <w:start w:val="1"/>
      <w:numFmt w:val="decimal"/>
      <w:lvlText w:val="%1."/>
      <w:lvlJc w:val="left"/>
      <w:pPr>
        <w:ind w:left="2345"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145DDC"/>
    <w:multiLevelType w:val="hybridMultilevel"/>
    <w:tmpl w:val="A04ADC4E"/>
    <w:lvl w:ilvl="0" w:tplc="360AA0F6">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0047F8"/>
    <w:multiLevelType w:val="hybridMultilevel"/>
    <w:tmpl w:val="83BC4F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88A33C9"/>
    <w:multiLevelType w:val="hybridMultilevel"/>
    <w:tmpl w:val="C820FE46"/>
    <w:lvl w:ilvl="0" w:tplc="A8D69B28">
      <w:start w:val="20"/>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DCE4555"/>
    <w:multiLevelType w:val="hybridMultilevel"/>
    <w:tmpl w:val="3626DD0C"/>
    <w:lvl w:ilvl="0" w:tplc="A19668E2">
      <w:start w:val="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E123B"/>
    <w:multiLevelType w:val="hybridMultilevel"/>
    <w:tmpl w:val="3E7682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296DDD"/>
    <w:multiLevelType w:val="hybridMultilevel"/>
    <w:tmpl w:val="D2F48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E5A2889"/>
    <w:multiLevelType w:val="hybridMultilevel"/>
    <w:tmpl w:val="A7F283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2"/>
  </w:num>
  <w:num w:numId="5">
    <w:abstractNumId w:val="6"/>
  </w:num>
  <w:num w:numId="6">
    <w:abstractNumId w:val="5"/>
  </w:num>
  <w:num w:numId="7">
    <w:abstractNumId w:val="4"/>
  </w:num>
  <w:num w:numId="8">
    <w:abstractNumId w:val="20"/>
  </w:num>
  <w:num w:numId="9">
    <w:abstractNumId w:val="11"/>
  </w:num>
  <w:num w:numId="10">
    <w:abstractNumId w:val="2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6"/>
  </w:num>
  <w:num w:numId="14">
    <w:abstractNumId w:val="24"/>
  </w:num>
  <w:num w:numId="15">
    <w:abstractNumId w:val="18"/>
  </w:num>
  <w:num w:numId="16">
    <w:abstractNumId w:val="13"/>
  </w:num>
  <w:num w:numId="17">
    <w:abstractNumId w:val="19"/>
  </w:num>
  <w:num w:numId="18">
    <w:abstractNumId w:val="14"/>
  </w:num>
  <w:num w:numId="19">
    <w:abstractNumId w:val="3"/>
  </w:num>
  <w:num w:numId="20">
    <w:abstractNumId w:val="23"/>
  </w:num>
  <w:num w:numId="21">
    <w:abstractNumId w:val="9"/>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0"/>
  </w:num>
  <w:num w:numId="26">
    <w:abstractNumId w:val="7"/>
  </w:num>
  <w:num w:numId="27">
    <w:abstractNumId w:val="15"/>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F5"/>
    <w:rsid w:val="00000956"/>
    <w:rsid w:val="000010F4"/>
    <w:rsid w:val="000028B9"/>
    <w:rsid w:val="000031B6"/>
    <w:rsid w:val="000034D3"/>
    <w:rsid w:val="000036FE"/>
    <w:rsid w:val="000069AC"/>
    <w:rsid w:val="00007248"/>
    <w:rsid w:val="00007872"/>
    <w:rsid w:val="0001043D"/>
    <w:rsid w:val="00010E3B"/>
    <w:rsid w:val="00012321"/>
    <w:rsid w:val="00012CB5"/>
    <w:rsid w:val="00013E6D"/>
    <w:rsid w:val="0001549E"/>
    <w:rsid w:val="00015BB1"/>
    <w:rsid w:val="00016096"/>
    <w:rsid w:val="00016854"/>
    <w:rsid w:val="0001707D"/>
    <w:rsid w:val="00017F67"/>
    <w:rsid w:val="0002053F"/>
    <w:rsid w:val="00021411"/>
    <w:rsid w:val="00021F54"/>
    <w:rsid w:val="00022702"/>
    <w:rsid w:val="0002622E"/>
    <w:rsid w:val="000276D5"/>
    <w:rsid w:val="0002796D"/>
    <w:rsid w:val="00027CD4"/>
    <w:rsid w:val="00030133"/>
    <w:rsid w:val="00031EFF"/>
    <w:rsid w:val="0003214D"/>
    <w:rsid w:val="000348FF"/>
    <w:rsid w:val="00035D1E"/>
    <w:rsid w:val="00036255"/>
    <w:rsid w:val="0003742C"/>
    <w:rsid w:val="00037590"/>
    <w:rsid w:val="000403DD"/>
    <w:rsid w:val="00040803"/>
    <w:rsid w:val="00041BC8"/>
    <w:rsid w:val="00042C2D"/>
    <w:rsid w:val="000430B1"/>
    <w:rsid w:val="000436B8"/>
    <w:rsid w:val="000439E8"/>
    <w:rsid w:val="00043C19"/>
    <w:rsid w:val="000449CB"/>
    <w:rsid w:val="00045578"/>
    <w:rsid w:val="00045E5E"/>
    <w:rsid w:val="00045FF4"/>
    <w:rsid w:val="000464D2"/>
    <w:rsid w:val="00046AED"/>
    <w:rsid w:val="00046B74"/>
    <w:rsid w:val="00047113"/>
    <w:rsid w:val="000471C8"/>
    <w:rsid w:val="0004774E"/>
    <w:rsid w:val="0005062F"/>
    <w:rsid w:val="0005172C"/>
    <w:rsid w:val="000518FC"/>
    <w:rsid w:val="00051A5D"/>
    <w:rsid w:val="00051FE2"/>
    <w:rsid w:val="00052BFC"/>
    <w:rsid w:val="000531CF"/>
    <w:rsid w:val="000535A2"/>
    <w:rsid w:val="000539BC"/>
    <w:rsid w:val="000553C8"/>
    <w:rsid w:val="0005556C"/>
    <w:rsid w:val="000556A4"/>
    <w:rsid w:val="000567FB"/>
    <w:rsid w:val="00057138"/>
    <w:rsid w:val="00057177"/>
    <w:rsid w:val="00061476"/>
    <w:rsid w:val="00061E51"/>
    <w:rsid w:val="00062AD6"/>
    <w:rsid w:val="00062F23"/>
    <w:rsid w:val="00064746"/>
    <w:rsid w:val="00064F4A"/>
    <w:rsid w:val="00065709"/>
    <w:rsid w:val="000665F7"/>
    <w:rsid w:val="000704EF"/>
    <w:rsid w:val="000705B6"/>
    <w:rsid w:val="00071532"/>
    <w:rsid w:val="000734A4"/>
    <w:rsid w:val="00074796"/>
    <w:rsid w:val="00075069"/>
    <w:rsid w:val="00075EB2"/>
    <w:rsid w:val="00076840"/>
    <w:rsid w:val="0008012C"/>
    <w:rsid w:val="00080BFA"/>
    <w:rsid w:val="00084DAF"/>
    <w:rsid w:val="00084E02"/>
    <w:rsid w:val="0008583F"/>
    <w:rsid w:val="00085CAC"/>
    <w:rsid w:val="00086493"/>
    <w:rsid w:val="00086D7A"/>
    <w:rsid w:val="000878BD"/>
    <w:rsid w:val="00090239"/>
    <w:rsid w:val="000915E0"/>
    <w:rsid w:val="000925AD"/>
    <w:rsid w:val="00092C88"/>
    <w:rsid w:val="00094CF5"/>
    <w:rsid w:val="00095132"/>
    <w:rsid w:val="00096B0D"/>
    <w:rsid w:val="00096FF8"/>
    <w:rsid w:val="0009732B"/>
    <w:rsid w:val="00097444"/>
    <w:rsid w:val="000A065E"/>
    <w:rsid w:val="000A0893"/>
    <w:rsid w:val="000A1830"/>
    <w:rsid w:val="000A3A3B"/>
    <w:rsid w:val="000A3D13"/>
    <w:rsid w:val="000A3FDB"/>
    <w:rsid w:val="000A4DF9"/>
    <w:rsid w:val="000A52D0"/>
    <w:rsid w:val="000A54CD"/>
    <w:rsid w:val="000A5FEB"/>
    <w:rsid w:val="000A6BC3"/>
    <w:rsid w:val="000A7C3F"/>
    <w:rsid w:val="000A7CD3"/>
    <w:rsid w:val="000A7E37"/>
    <w:rsid w:val="000B0C3A"/>
    <w:rsid w:val="000B12C7"/>
    <w:rsid w:val="000B16E5"/>
    <w:rsid w:val="000B336F"/>
    <w:rsid w:val="000B3DE4"/>
    <w:rsid w:val="000B530C"/>
    <w:rsid w:val="000B6053"/>
    <w:rsid w:val="000C0092"/>
    <w:rsid w:val="000C013F"/>
    <w:rsid w:val="000C04C0"/>
    <w:rsid w:val="000C0CD9"/>
    <w:rsid w:val="000C0D76"/>
    <w:rsid w:val="000C22C3"/>
    <w:rsid w:val="000C2DF8"/>
    <w:rsid w:val="000C4045"/>
    <w:rsid w:val="000C4818"/>
    <w:rsid w:val="000C7A11"/>
    <w:rsid w:val="000D1040"/>
    <w:rsid w:val="000D2582"/>
    <w:rsid w:val="000D44C0"/>
    <w:rsid w:val="000D4875"/>
    <w:rsid w:val="000D5673"/>
    <w:rsid w:val="000D7B69"/>
    <w:rsid w:val="000E1464"/>
    <w:rsid w:val="000E17CA"/>
    <w:rsid w:val="000E264C"/>
    <w:rsid w:val="000E31CC"/>
    <w:rsid w:val="000E3923"/>
    <w:rsid w:val="000E4106"/>
    <w:rsid w:val="000E52B0"/>
    <w:rsid w:val="000E5F95"/>
    <w:rsid w:val="000E60A1"/>
    <w:rsid w:val="000E6219"/>
    <w:rsid w:val="000E646E"/>
    <w:rsid w:val="000F2038"/>
    <w:rsid w:val="000F2986"/>
    <w:rsid w:val="000F2D21"/>
    <w:rsid w:val="000F3CB5"/>
    <w:rsid w:val="000F404A"/>
    <w:rsid w:val="000F42F0"/>
    <w:rsid w:val="000F4AB5"/>
    <w:rsid w:val="000F5EED"/>
    <w:rsid w:val="000F61D3"/>
    <w:rsid w:val="000F77C4"/>
    <w:rsid w:val="001001FF"/>
    <w:rsid w:val="00100ABA"/>
    <w:rsid w:val="001017DC"/>
    <w:rsid w:val="00101F90"/>
    <w:rsid w:val="0010298E"/>
    <w:rsid w:val="00103065"/>
    <w:rsid w:val="001048B2"/>
    <w:rsid w:val="00104E2B"/>
    <w:rsid w:val="00107720"/>
    <w:rsid w:val="00107B23"/>
    <w:rsid w:val="00107E64"/>
    <w:rsid w:val="00111093"/>
    <w:rsid w:val="00111A9C"/>
    <w:rsid w:val="001129F8"/>
    <w:rsid w:val="00113023"/>
    <w:rsid w:val="0011310A"/>
    <w:rsid w:val="001149BE"/>
    <w:rsid w:val="00114DA7"/>
    <w:rsid w:val="00115235"/>
    <w:rsid w:val="001154BF"/>
    <w:rsid w:val="001174C3"/>
    <w:rsid w:val="00120247"/>
    <w:rsid w:val="0012033B"/>
    <w:rsid w:val="00120369"/>
    <w:rsid w:val="00120F07"/>
    <w:rsid w:val="00120FAF"/>
    <w:rsid w:val="001218E9"/>
    <w:rsid w:val="001223E3"/>
    <w:rsid w:val="00123360"/>
    <w:rsid w:val="001242C3"/>
    <w:rsid w:val="00125089"/>
    <w:rsid w:val="00125468"/>
    <w:rsid w:val="001259C7"/>
    <w:rsid w:val="001270E7"/>
    <w:rsid w:val="0012760D"/>
    <w:rsid w:val="00127D25"/>
    <w:rsid w:val="00130278"/>
    <w:rsid w:val="00130E1A"/>
    <w:rsid w:val="001323A9"/>
    <w:rsid w:val="00132DD0"/>
    <w:rsid w:val="00133BB0"/>
    <w:rsid w:val="00133D87"/>
    <w:rsid w:val="00133DA6"/>
    <w:rsid w:val="001347A6"/>
    <w:rsid w:val="00134A24"/>
    <w:rsid w:val="001351EB"/>
    <w:rsid w:val="001357AA"/>
    <w:rsid w:val="00135A1A"/>
    <w:rsid w:val="0013699A"/>
    <w:rsid w:val="00141B67"/>
    <w:rsid w:val="00142A70"/>
    <w:rsid w:val="00142A99"/>
    <w:rsid w:val="001455D7"/>
    <w:rsid w:val="00145F06"/>
    <w:rsid w:val="00147570"/>
    <w:rsid w:val="00147B43"/>
    <w:rsid w:val="001513AC"/>
    <w:rsid w:val="001517FB"/>
    <w:rsid w:val="00154675"/>
    <w:rsid w:val="00154C3C"/>
    <w:rsid w:val="00157650"/>
    <w:rsid w:val="001602D3"/>
    <w:rsid w:val="00160A3F"/>
    <w:rsid w:val="00161895"/>
    <w:rsid w:val="00161B60"/>
    <w:rsid w:val="0016275F"/>
    <w:rsid w:val="00164501"/>
    <w:rsid w:val="00165641"/>
    <w:rsid w:val="001656AB"/>
    <w:rsid w:val="00165B44"/>
    <w:rsid w:val="00167946"/>
    <w:rsid w:val="00167B9E"/>
    <w:rsid w:val="00167F61"/>
    <w:rsid w:val="001704A5"/>
    <w:rsid w:val="001705C8"/>
    <w:rsid w:val="00170693"/>
    <w:rsid w:val="00171CB5"/>
    <w:rsid w:val="00171E5E"/>
    <w:rsid w:val="00172FD5"/>
    <w:rsid w:val="00173D2E"/>
    <w:rsid w:val="00173F02"/>
    <w:rsid w:val="00176B4D"/>
    <w:rsid w:val="001773E1"/>
    <w:rsid w:val="00177F31"/>
    <w:rsid w:val="00180124"/>
    <w:rsid w:val="001808F1"/>
    <w:rsid w:val="00181B2A"/>
    <w:rsid w:val="00181DC5"/>
    <w:rsid w:val="00182D53"/>
    <w:rsid w:val="001849F8"/>
    <w:rsid w:val="00184F7E"/>
    <w:rsid w:val="001854E4"/>
    <w:rsid w:val="00186001"/>
    <w:rsid w:val="00186DCD"/>
    <w:rsid w:val="00187324"/>
    <w:rsid w:val="001874E1"/>
    <w:rsid w:val="0018783A"/>
    <w:rsid w:val="00191AAE"/>
    <w:rsid w:val="00193945"/>
    <w:rsid w:val="001939E0"/>
    <w:rsid w:val="001947C3"/>
    <w:rsid w:val="001956A0"/>
    <w:rsid w:val="001A0394"/>
    <w:rsid w:val="001A0823"/>
    <w:rsid w:val="001A0A9B"/>
    <w:rsid w:val="001A2050"/>
    <w:rsid w:val="001A4306"/>
    <w:rsid w:val="001A4439"/>
    <w:rsid w:val="001A571D"/>
    <w:rsid w:val="001A7003"/>
    <w:rsid w:val="001A754D"/>
    <w:rsid w:val="001A7891"/>
    <w:rsid w:val="001A7A82"/>
    <w:rsid w:val="001B002D"/>
    <w:rsid w:val="001B06DA"/>
    <w:rsid w:val="001B07C5"/>
    <w:rsid w:val="001B119B"/>
    <w:rsid w:val="001B1CDC"/>
    <w:rsid w:val="001B2E47"/>
    <w:rsid w:val="001B2FD0"/>
    <w:rsid w:val="001B324B"/>
    <w:rsid w:val="001B36EA"/>
    <w:rsid w:val="001B3B4D"/>
    <w:rsid w:val="001B3BDA"/>
    <w:rsid w:val="001B47B7"/>
    <w:rsid w:val="001B4F06"/>
    <w:rsid w:val="001B51CA"/>
    <w:rsid w:val="001B5EBD"/>
    <w:rsid w:val="001B5F92"/>
    <w:rsid w:val="001B7435"/>
    <w:rsid w:val="001C1D64"/>
    <w:rsid w:val="001C2319"/>
    <w:rsid w:val="001C42A0"/>
    <w:rsid w:val="001C491D"/>
    <w:rsid w:val="001C50D6"/>
    <w:rsid w:val="001C5A7D"/>
    <w:rsid w:val="001C5C00"/>
    <w:rsid w:val="001C6713"/>
    <w:rsid w:val="001C6ED7"/>
    <w:rsid w:val="001C6FF5"/>
    <w:rsid w:val="001C7E07"/>
    <w:rsid w:val="001C7F0F"/>
    <w:rsid w:val="001D0417"/>
    <w:rsid w:val="001D342F"/>
    <w:rsid w:val="001D35B4"/>
    <w:rsid w:val="001D4AD1"/>
    <w:rsid w:val="001D4B1D"/>
    <w:rsid w:val="001D5001"/>
    <w:rsid w:val="001D5DDA"/>
    <w:rsid w:val="001D64E1"/>
    <w:rsid w:val="001D669A"/>
    <w:rsid w:val="001E1207"/>
    <w:rsid w:val="001E155E"/>
    <w:rsid w:val="001E327C"/>
    <w:rsid w:val="001E3ACC"/>
    <w:rsid w:val="001E3F82"/>
    <w:rsid w:val="001E41A2"/>
    <w:rsid w:val="001E4273"/>
    <w:rsid w:val="001E66CC"/>
    <w:rsid w:val="001E67FD"/>
    <w:rsid w:val="001E77DD"/>
    <w:rsid w:val="001E799B"/>
    <w:rsid w:val="001F0C5C"/>
    <w:rsid w:val="001F142B"/>
    <w:rsid w:val="001F17EB"/>
    <w:rsid w:val="001F1B94"/>
    <w:rsid w:val="001F2114"/>
    <w:rsid w:val="001F2642"/>
    <w:rsid w:val="001F2975"/>
    <w:rsid w:val="001F2CA4"/>
    <w:rsid w:val="001F3438"/>
    <w:rsid w:val="001F39AE"/>
    <w:rsid w:val="001F50A9"/>
    <w:rsid w:val="001F659A"/>
    <w:rsid w:val="001F65C3"/>
    <w:rsid w:val="001F6881"/>
    <w:rsid w:val="001F6BFB"/>
    <w:rsid w:val="001F6D01"/>
    <w:rsid w:val="001F6DA3"/>
    <w:rsid w:val="001F7321"/>
    <w:rsid w:val="00200769"/>
    <w:rsid w:val="002022F1"/>
    <w:rsid w:val="002025F6"/>
    <w:rsid w:val="00202D29"/>
    <w:rsid w:val="0020385A"/>
    <w:rsid w:val="00204D34"/>
    <w:rsid w:val="00204F4B"/>
    <w:rsid w:val="00205C42"/>
    <w:rsid w:val="00206C88"/>
    <w:rsid w:val="00206DB8"/>
    <w:rsid w:val="00207703"/>
    <w:rsid w:val="002077C3"/>
    <w:rsid w:val="00207FF5"/>
    <w:rsid w:val="00210845"/>
    <w:rsid w:val="00210C01"/>
    <w:rsid w:val="002110CB"/>
    <w:rsid w:val="00211B22"/>
    <w:rsid w:val="002125DC"/>
    <w:rsid w:val="00213FC0"/>
    <w:rsid w:val="0021428F"/>
    <w:rsid w:val="00215445"/>
    <w:rsid w:val="00215933"/>
    <w:rsid w:val="00216540"/>
    <w:rsid w:val="00216627"/>
    <w:rsid w:val="00217680"/>
    <w:rsid w:val="002210DC"/>
    <w:rsid w:val="00221310"/>
    <w:rsid w:val="00221696"/>
    <w:rsid w:val="00222BD5"/>
    <w:rsid w:val="002230F1"/>
    <w:rsid w:val="00223F72"/>
    <w:rsid w:val="0022416E"/>
    <w:rsid w:val="00224BAA"/>
    <w:rsid w:val="00224E41"/>
    <w:rsid w:val="00226541"/>
    <w:rsid w:val="002265E6"/>
    <w:rsid w:val="00226675"/>
    <w:rsid w:val="0022698B"/>
    <w:rsid w:val="00226999"/>
    <w:rsid w:val="00226CD9"/>
    <w:rsid w:val="002273AC"/>
    <w:rsid w:val="00227D63"/>
    <w:rsid w:val="00231D11"/>
    <w:rsid w:val="0023218A"/>
    <w:rsid w:val="002325C2"/>
    <w:rsid w:val="0023325F"/>
    <w:rsid w:val="002337FA"/>
    <w:rsid w:val="00233D05"/>
    <w:rsid w:val="00234015"/>
    <w:rsid w:val="00234A84"/>
    <w:rsid w:val="00234A92"/>
    <w:rsid w:val="00235BDE"/>
    <w:rsid w:val="002404E2"/>
    <w:rsid w:val="0024081E"/>
    <w:rsid w:val="00242778"/>
    <w:rsid w:val="00242BFD"/>
    <w:rsid w:val="002442D6"/>
    <w:rsid w:val="002448A7"/>
    <w:rsid w:val="0024638F"/>
    <w:rsid w:val="00247127"/>
    <w:rsid w:val="00247630"/>
    <w:rsid w:val="002503A2"/>
    <w:rsid w:val="002510C6"/>
    <w:rsid w:val="00251734"/>
    <w:rsid w:val="002525F1"/>
    <w:rsid w:val="00252C14"/>
    <w:rsid w:val="00253A1B"/>
    <w:rsid w:val="002552F8"/>
    <w:rsid w:val="00255CA5"/>
    <w:rsid w:val="002567EF"/>
    <w:rsid w:val="00256879"/>
    <w:rsid w:val="002602F2"/>
    <w:rsid w:val="00262427"/>
    <w:rsid w:val="0026281C"/>
    <w:rsid w:val="00262FF8"/>
    <w:rsid w:val="00263F72"/>
    <w:rsid w:val="002641F9"/>
    <w:rsid w:val="00264572"/>
    <w:rsid w:val="0026482B"/>
    <w:rsid w:val="00264F85"/>
    <w:rsid w:val="00265C83"/>
    <w:rsid w:val="00266DB7"/>
    <w:rsid w:val="00270053"/>
    <w:rsid w:val="00271664"/>
    <w:rsid w:val="00271CFF"/>
    <w:rsid w:val="00271DF6"/>
    <w:rsid w:val="00273FE7"/>
    <w:rsid w:val="00274B88"/>
    <w:rsid w:val="00274CB9"/>
    <w:rsid w:val="00276CA9"/>
    <w:rsid w:val="00276D34"/>
    <w:rsid w:val="00276E62"/>
    <w:rsid w:val="00277294"/>
    <w:rsid w:val="002779CA"/>
    <w:rsid w:val="00281C78"/>
    <w:rsid w:val="002827EC"/>
    <w:rsid w:val="00283345"/>
    <w:rsid w:val="00284090"/>
    <w:rsid w:val="0028413F"/>
    <w:rsid w:val="00284706"/>
    <w:rsid w:val="0028565A"/>
    <w:rsid w:val="00286F69"/>
    <w:rsid w:val="002871CB"/>
    <w:rsid w:val="0028736D"/>
    <w:rsid w:val="002875C3"/>
    <w:rsid w:val="00287846"/>
    <w:rsid w:val="0029097F"/>
    <w:rsid w:val="002909DD"/>
    <w:rsid w:val="00293C41"/>
    <w:rsid w:val="00293DED"/>
    <w:rsid w:val="002941C6"/>
    <w:rsid w:val="002946C5"/>
    <w:rsid w:val="00294795"/>
    <w:rsid w:val="00295791"/>
    <w:rsid w:val="00296290"/>
    <w:rsid w:val="00296BF6"/>
    <w:rsid w:val="00297854"/>
    <w:rsid w:val="002A01B9"/>
    <w:rsid w:val="002A0399"/>
    <w:rsid w:val="002A08F9"/>
    <w:rsid w:val="002A0FC4"/>
    <w:rsid w:val="002A1E4F"/>
    <w:rsid w:val="002A1FB0"/>
    <w:rsid w:val="002A2B10"/>
    <w:rsid w:val="002A2CF1"/>
    <w:rsid w:val="002A40EB"/>
    <w:rsid w:val="002A546B"/>
    <w:rsid w:val="002A56A8"/>
    <w:rsid w:val="002A671A"/>
    <w:rsid w:val="002A6ACB"/>
    <w:rsid w:val="002A77B2"/>
    <w:rsid w:val="002A7E19"/>
    <w:rsid w:val="002B03E3"/>
    <w:rsid w:val="002B06C7"/>
    <w:rsid w:val="002B0AD8"/>
    <w:rsid w:val="002B0BC9"/>
    <w:rsid w:val="002B0C06"/>
    <w:rsid w:val="002B1878"/>
    <w:rsid w:val="002B2910"/>
    <w:rsid w:val="002B37E2"/>
    <w:rsid w:val="002B3F30"/>
    <w:rsid w:val="002B4141"/>
    <w:rsid w:val="002B5ACF"/>
    <w:rsid w:val="002C06EB"/>
    <w:rsid w:val="002C0960"/>
    <w:rsid w:val="002C0C51"/>
    <w:rsid w:val="002C11EB"/>
    <w:rsid w:val="002C1264"/>
    <w:rsid w:val="002C3872"/>
    <w:rsid w:val="002C4021"/>
    <w:rsid w:val="002C4050"/>
    <w:rsid w:val="002C4056"/>
    <w:rsid w:val="002C40EF"/>
    <w:rsid w:val="002C4B19"/>
    <w:rsid w:val="002C5EA7"/>
    <w:rsid w:val="002C68E5"/>
    <w:rsid w:val="002C69BD"/>
    <w:rsid w:val="002C728B"/>
    <w:rsid w:val="002C74D8"/>
    <w:rsid w:val="002C7B64"/>
    <w:rsid w:val="002C7E17"/>
    <w:rsid w:val="002C7E6E"/>
    <w:rsid w:val="002D01D8"/>
    <w:rsid w:val="002D03EF"/>
    <w:rsid w:val="002D0A4E"/>
    <w:rsid w:val="002D20E8"/>
    <w:rsid w:val="002D2839"/>
    <w:rsid w:val="002D3FD0"/>
    <w:rsid w:val="002D57EE"/>
    <w:rsid w:val="002D599F"/>
    <w:rsid w:val="002D63E3"/>
    <w:rsid w:val="002D68F0"/>
    <w:rsid w:val="002E0D67"/>
    <w:rsid w:val="002E354C"/>
    <w:rsid w:val="002E3B90"/>
    <w:rsid w:val="002E42ED"/>
    <w:rsid w:val="002E53AA"/>
    <w:rsid w:val="002E55EE"/>
    <w:rsid w:val="002E6B7B"/>
    <w:rsid w:val="002E77DD"/>
    <w:rsid w:val="002F05DC"/>
    <w:rsid w:val="002F0CCD"/>
    <w:rsid w:val="002F1F10"/>
    <w:rsid w:val="002F3C3A"/>
    <w:rsid w:val="002F4075"/>
    <w:rsid w:val="002F43CB"/>
    <w:rsid w:val="002F455E"/>
    <w:rsid w:val="002F70D5"/>
    <w:rsid w:val="00302FE3"/>
    <w:rsid w:val="003039DE"/>
    <w:rsid w:val="00303FB7"/>
    <w:rsid w:val="0030491E"/>
    <w:rsid w:val="0030623B"/>
    <w:rsid w:val="003071ED"/>
    <w:rsid w:val="00307F46"/>
    <w:rsid w:val="003105B5"/>
    <w:rsid w:val="00311AA0"/>
    <w:rsid w:val="00312119"/>
    <w:rsid w:val="0031317A"/>
    <w:rsid w:val="0031429F"/>
    <w:rsid w:val="003152BD"/>
    <w:rsid w:val="003156C7"/>
    <w:rsid w:val="00315BE7"/>
    <w:rsid w:val="003171FA"/>
    <w:rsid w:val="00317477"/>
    <w:rsid w:val="00320D54"/>
    <w:rsid w:val="00322715"/>
    <w:rsid w:val="0032295A"/>
    <w:rsid w:val="00322DD0"/>
    <w:rsid w:val="003246A3"/>
    <w:rsid w:val="0032472F"/>
    <w:rsid w:val="00324751"/>
    <w:rsid w:val="00324B44"/>
    <w:rsid w:val="00324F17"/>
    <w:rsid w:val="00325511"/>
    <w:rsid w:val="00327AD3"/>
    <w:rsid w:val="003304F4"/>
    <w:rsid w:val="00330D68"/>
    <w:rsid w:val="00331C77"/>
    <w:rsid w:val="00331CD2"/>
    <w:rsid w:val="00332C98"/>
    <w:rsid w:val="00333009"/>
    <w:rsid w:val="00333C05"/>
    <w:rsid w:val="00334292"/>
    <w:rsid w:val="003351D7"/>
    <w:rsid w:val="00336355"/>
    <w:rsid w:val="003366DF"/>
    <w:rsid w:val="00336FC1"/>
    <w:rsid w:val="0034227A"/>
    <w:rsid w:val="0034242E"/>
    <w:rsid w:val="00342ACD"/>
    <w:rsid w:val="003431CB"/>
    <w:rsid w:val="003432A3"/>
    <w:rsid w:val="00343478"/>
    <w:rsid w:val="00343F60"/>
    <w:rsid w:val="0034465D"/>
    <w:rsid w:val="0034468E"/>
    <w:rsid w:val="00345451"/>
    <w:rsid w:val="00345521"/>
    <w:rsid w:val="00345937"/>
    <w:rsid w:val="00345ED2"/>
    <w:rsid w:val="003467F8"/>
    <w:rsid w:val="003506C2"/>
    <w:rsid w:val="00350CC7"/>
    <w:rsid w:val="00350EC2"/>
    <w:rsid w:val="00350EF2"/>
    <w:rsid w:val="00351801"/>
    <w:rsid w:val="00351BFD"/>
    <w:rsid w:val="00351D7A"/>
    <w:rsid w:val="00355075"/>
    <w:rsid w:val="00355672"/>
    <w:rsid w:val="003556FE"/>
    <w:rsid w:val="00355F8A"/>
    <w:rsid w:val="00356626"/>
    <w:rsid w:val="00356635"/>
    <w:rsid w:val="00357434"/>
    <w:rsid w:val="00360350"/>
    <w:rsid w:val="003603B1"/>
    <w:rsid w:val="00362926"/>
    <w:rsid w:val="00362B6A"/>
    <w:rsid w:val="003630C3"/>
    <w:rsid w:val="0036342B"/>
    <w:rsid w:val="00364F17"/>
    <w:rsid w:val="003662FF"/>
    <w:rsid w:val="00366AAD"/>
    <w:rsid w:val="00366C87"/>
    <w:rsid w:val="00366E68"/>
    <w:rsid w:val="00367B5B"/>
    <w:rsid w:val="00373079"/>
    <w:rsid w:val="003746C0"/>
    <w:rsid w:val="0037504E"/>
    <w:rsid w:val="00375FEE"/>
    <w:rsid w:val="003801B6"/>
    <w:rsid w:val="003808AC"/>
    <w:rsid w:val="003825D1"/>
    <w:rsid w:val="003828AE"/>
    <w:rsid w:val="0038298F"/>
    <w:rsid w:val="00383335"/>
    <w:rsid w:val="00383ABD"/>
    <w:rsid w:val="00384222"/>
    <w:rsid w:val="003860CE"/>
    <w:rsid w:val="003869C4"/>
    <w:rsid w:val="0038748E"/>
    <w:rsid w:val="00387595"/>
    <w:rsid w:val="003934FC"/>
    <w:rsid w:val="00393F00"/>
    <w:rsid w:val="0039423B"/>
    <w:rsid w:val="00394267"/>
    <w:rsid w:val="00394428"/>
    <w:rsid w:val="003945BD"/>
    <w:rsid w:val="003949EF"/>
    <w:rsid w:val="00394B56"/>
    <w:rsid w:val="00394C81"/>
    <w:rsid w:val="00394E6E"/>
    <w:rsid w:val="003951EB"/>
    <w:rsid w:val="0039579F"/>
    <w:rsid w:val="003964D0"/>
    <w:rsid w:val="00396E64"/>
    <w:rsid w:val="00396FCF"/>
    <w:rsid w:val="003A00C7"/>
    <w:rsid w:val="003A18F0"/>
    <w:rsid w:val="003A19ED"/>
    <w:rsid w:val="003A24EC"/>
    <w:rsid w:val="003A2636"/>
    <w:rsid w:val="003A2B57"/>
    <w:rsid w:val="003A2C82"/>
    <w:rsid w:val="003A4C7A"/>
    <w:rsid w:val="003A58CA"/>
    <w:rsid w:val="003A6EA7"/>
    <w:rsid w:val="003B03B3"/>
    <w:rsid w:val="003B0418"/>
    <w:rsid w:val="003B12FA"/>
    <w:rsid w:val="003B162C"/>
    <w:rsid w:val="003B17BA"/>
    <w:rsid w:val="003B19D8"/>
    <w:rsid w:val="003B34D2"/>
    <w:rsid w:val="003B4489"/>
    <w:rsid w:val="003B4AF5"/>
    <w:rsid w:val="003B59E0"/>
    <w:rsid w:val="003B69AD"/>
    <w:rsid w:val="003B6B4E"/>
    <w:rsid w:val="003B7D6D"/>
    <w:rsid w:val="003B7EBF"/>
    <w:rsid w:val="003C0EB5"/>
    <w:rsid w:val="003C13C5"/>
    <w:rsid w:val="003C1CF8"/>
    <w:rsid w:val="003C1ECB"/>
    <w:rsid w:val="003C21A0"/>
    <w:rsid w:val="003C2BDC"/>
    <w:rsid w:val="003C2F36"/>
    <w:rsid w:val="003C37F5"/>
    <w:rsid w:val="003C3AB0"/>
    <w:rsid w:val="003C4187"/>
    <w:rsid w:val="003C46BF"/>
    <w:rsid w:val="003C48E1"/>
    <w:rsid w:val="003C5C41"/>
    <w:rsid w:val="003C788F"/>
    <w:rsid w:val="003D13EF"/>
    <w:rsid w:val="003D195D"/>
    <w:rsid w:val="003D2C09"/>
    <w:rsid w:val="003D3FED"/>
    <w:rsid w:val="003D4416"/>
    <w:rsid w:val="003D4872"/>
    <w:rsid w:val="003D4C46"/>
    <w:rsid w:val="003D4EE9"/>
    <w:rsid w:val="003D5408"/>
    <w:rsid w:val="003D573F"/>
    <w:rsid w:val="003D5798"/>
    <w:rsid w:val="003D5987"/>
    <w:rsid w:val="003D7577"/>
    <w:rsid w:val="003D7C8E"/>
    <w:rsid w:val="003E03F0"/>
    <w:rsid w:val="003E17D9"/>
    <w:rsid w:val="003E2581"/>
    <w:rsid w:val="003E2BB9"/>
    <w:rsid w:val="003E2FC5"/>
    <w:rsid w:val="003E42D3"/>
    <w:rsid w:val="003E58E9"/>
    <w:rsid w:val="003E6490"/>
    <w:rsid w:val="003E6829"/>
    <w:rsid w:val="003E6DE5"/>
    <w:rsid w:val="003F03DA"/>
    <w:rsid w:val="003F1342"/>
    <w:rsid w:val="003F1C4F"/>
    <w:rsid w:val="003F2C88"/>
    <w:rsid w:val="003F4CB8"/>
    <w:rsid w:val="003F547E"/>
    <w:rsid w:val="003F5AFB"/>
    <w:rsid w:val="003F64BC"/>
    <w:rsid w:val="003F7DA1"/>
    <w:rsid w:val="004005DB"/>
    <w:rsid w:val="00400B4E"/>
    <w:rsid w:val="004024E0"/>
    <w:rsid w:val="0040387C"/>
    <w:rsid w:val="0040647D"/>
    <w:rsid w:val="004072AC"/>
    <w:rsid w:val="00407B4E"/>
    <w:rsid w:val="00411202"/>
    <w:rsid w:val="004112AF"/>
    <w:rsid w:val="00411AB4"/>
    <w:rsid w:val="00412E9E"/>
    <w:rsid w:val="00413B32"/>
    <w:rsid w:val="00413B4A"/>
    <w:rsid w:val="00413C97"/>
    <w:rsid w:val="00415A5A"/>
    <w:rsid w:val="00416644"/>
    <w:rsid w:val="00416C83"/>
    <w:rsid w:val="00417B16"/>
    <w:rsid w:val="00417BB7"/>
    <w:rsid w:val="0042020E"/>
    <w:rsid w:val="004211B7"/>
    <w:rsid w:val="00423428"/>
    <w:rsid w:val="00423500"/>
    <w:rsid w:val="00424843"/>
    <w:rsid w:val="00425AC4"/>
    <w:rsid w:val="00425BB5"/>
    <w:rsid w:val="0042749D"/>
    <w:rsid w:val="00431059"/>
    <w:rsid w:val="00432E02"/>
    <w:rsid w:val="00433ACA"/>
    <w:rsid w:val="00434978"/>
    <w:rsid w:val="00434AE7"/>
    <w:rsid w:val="00435A3F"/>
    <w:rsid w:val="00436871"/>
    <w:rsid w:val="00436886"/>
    <w:rsid w:val="00436C5D"/>
    <w:rsid w:val="00437638"/>
    <w:rsid w:val="00437C86"/>
    <w:rsid w:val="00437DA9"/>
    <w:rsid w:val="00442188"/>
    <w:rsid w:val="0044240F"/>
    <w:rsid w:val="00442B5A"/>
    <w:rsid w:val="00443091"/>
    <w:rsid w:val="00443685"/>
    <w:rsid w:val="004460DE"/>
    <w:rsid w:val="00446832"/>
    <w:rsid w:val="00446A1E"/>
    <w:rsid w:val="00446D5D"/>
    <w:rsid w:val="0045104E"/>
    <w:rsid w:val="004511BB"/>
    <w:rsid w:val="004518DE"/>
    <w:rsid w:val="00452341"/>
    <w:rsid w:val="00452A24"/>
    <w:rsid w:val="00452DE8"/>
    <w:rsid w:val="00453A30"/>
    <w:rsid w:val="00454A75"/>
    <w:rsid w:val="004551A3"/>
    <w:rsid w:val="0045520E"/>
    <w:rsid w:val="0045547F"/>
    <w:rsid w:val="004554DE"/>
    <w:rsid w:val="004557AF"/>
    <w:rsid w:val="00455FE4"/>
    <w:rsid w:val="00456AAD"/>
    <w:rsid w:val="00456E56"/>
    <w:rsid w:val="0045701D"/>
    <w:rsid w:val="004605E8"/>
    <w:rsid w:val="00461AA8"/>
    <w:rsid w:val="00462EE9"/>
    <w:rsid w:val="0046633A"/>
    <w:rsid w:val="00466B47"/>
    <w:rsid w:val="00467A28"/>
    <w:rsid w:val="00471121"/>
    <w:rsid w:val="004715BE"/>
    <w:rsid w:val="00471614"/>
    <w:rsid w:val="00471773"/>
    <w:rsid w:val="0047211A"/>
    <w:rsid w:val="004727A3"/>
    <w:rsid w:val="00472A2D"/>
    <w:rsid w:val="00472FBD"/>
    <w:rsid w:val="00473123"/>
    <w:rsid w:val="00473700"/>
    <w:rsid w:val="00474F85"/>
    <w:rsid w:val="00475023"/>
    <w:rsid w:val="00475945"/>
    <w:rsid w:val="00477AFA"/>
    <w:rsid w:val="00480C42"/>
    <w:rsid w:val="00482280"/>
    <w:rsid w:val="00482931"/>
    <w:rsid w:val="00482A38"/>
    <w:rsid w:val="00482DFA"/>
    <w:rsid w:val="00482FF0"/>
    <w:rsid w:val="004831DA"/>
    <w:rsid w:val="00483C94"/>
    <w:rsid w:val="004855F1"/>
    <w:rsid w:val="004856F3"/>
    <w:rsid w:val="0048590C"/>
    <w:rsid w:val="00485A6F"/>
    <w:rsid w:val="00486578"/>
    <w:rsid w:val="00486F78"/>
    <w:rsid w:val="00486F80"/>
    <w:rsid w:val="00490CED"/>
    <w:rsid w:val="00490D18"/>
    <w:rsid w:val="004916A8"/>
    <w:rsid w:val="004917EE"/>
    <w:rsid w:val="00492644"/>
    <w:rsid w:val="00494BAB"/>
    <w:rsid w:val="00494D45"/>
    <w:rsid w:val="004950FA"/>
    <w:rsid w:val="00495AA9"/>
    <w:rsid w:val="00495CA1"/>
    <w:rsid w:val="00496912"/>
    <w:rsid w:val="00497AB0"/>
    <w:rsid w:val="00497DF6"/>
    <w:rsid w:val="004A17D0"/>
    <w:rsid w:val="004A1FDD"/>
    <w:rsid w:val="004A21A0"/>
    <w:rsid w:val="004A243B"/>
    <w:rsid w:val="004A29C6"/>
    <w:rsid w:val="004A3A5D"/>
    <w:rsid w:val="004A4C60"/>
    <w:rsid w:val="004A4F77"/>
    <w:rsid w:val="004A5E7F"/>
    <w:rsid w:val="004A6385"/>
    <w:rsid w:val="004A63BA"/>
    <w:rsid w:val="004B0924"/>
    <w:rsid w:val="004B12DF"/>
    <w:rsid w:val="004B246A"/>
    <w:rsid w:val="004B2974"/>
    <w:rsid w:val="004B2A0D"/>
    <w:rsid w:val="004B2A96"/>
    <w:rsid w:val="004B31A7"/>
    <w:rsid w:val="004B39B7"/>
    <w:rsid w:val="004B3AC7"/>
    <w:rsid w:val="004B3DD3"/>
    <w:rsid w:val="004B604D"/>
    <w:rsid w:val="004B60A4"/>
    <w:rsid w:val="004B627C"/>
    <w:rsid w:val="004B6325"/>
    <w:rsid w:val="004B6CB4"/>
    <w:rsid w:val="004B71DC"/>
    <w:rsid w:val="004B7420"/>
    <w:rsid w:val="004B770F"/>
    <w:rsid w:val="004B7936"/>
    <w:rsid w:val="004B7CA2"/>
    <w:rsid w:val="004C0253"/>
    <w:rsid w:val="004C21FB"/>
    <w:rsid w:val="004C2EF0"/>
    <w:rsid w:val="004C3681"/>
    <w:rsid w:val="004C4E8F"/>
    <w:rsid w:val="004C6458"/>
    <w:rsid w:val="004C648A"/>
    <w:rsid w:val="004C6D30"/>
    <w:rsid w:val="004C7D27"/>
    <w:rsid w:val="004D0B65"/>
    <w:rsid w:val="004D11B7"/>
    <w:rsid w:val="004D1F8F"/>
    <w:rsid w:val="004D2E1A"/>
    <w:rsid w:val="004D363E"/>
    <w:rsid w:val="004D4BAB"/>
    <w:rsid w:val="004D5328"/>
    <w:rsid w:val="004D6620"/>
    <w:rsid w:val="004D6D81"/>
    <w:rsid w:val="004D73F0"/>
    <w:rsid w:val="004D7484"/>
    <w:rsid w:val="004D7E20"/>
    <w:rsid w:val="004E07B0"/>
    <w:rsid w:val="004E0EE2"/>
    <w:rsid w:val="004E1889"/>
    <w:rsid w:val="004E1D85"/>
    <w:rsid w:val="004E2530"/>
    <w:rsid w:val="004E331E"/>
    <w:rsid w:val="004E3B8F"/>
    <w:rsid w:val="004E407E"/>
    <w:rsid w:val="004E4100"/>
    <w:rsid w:val="004E43AA"/>
    <w:rsid w:val="004E5144"/>
    <w:rsid w:val="004E66CC"/>
    <w:rsid w:val="004E694F"/>
    <w:rsid w:val="004E7B95"/>
    <w:rsid w:val="004E7E5D"/>
    <w:rsid w:val="004F080C"/>
    <w:rsid w:val="004F0B73"/>
    <w:rsid w:val="004F191D"/>
    <w:rsid w:val="004F1A17"/>
    <w:rsid w:val="004F26DD"/>
    <w:rsid w:val="004F3480"/>
    <w:rsid w:val="004F397F"/>
    <w:rsid w:val="004F399D"/>
    <w:rsid w:val="004F4005"/>
    <w:rsid w:val="004F4473"/>
    <w:rsid w:val="004F487F"/>
    <w:rsid w:val="004F5434"/>
    <w:rsid w:val="004F7162"/>
    <w:rsid w:val="005012E4"/>
    <w:rsid w:val="0050186F"/>
    <w:rsid w:val="00501D37"/>
    <w:rsid w:val="00503A09"/>
    <w:rsid w:val="00503E1D"/>
    <w:rsid w:val="00503F34"/>
    <w:rsid w:val="00504583"/>
    <w:rsid w:val="00505506"/>
    <w:rsid w:val="00506CF4"/>
    <w:rsid w:val="00507193"/>
    <w:rsid w:val="005111F0"/>
    <w:rsid w:val="00511516"/>
    <w:rsid w:val="00511ABB"/>
    <w:rsid w:val="005129E3"/>
    <w:rsid w:val="00513FB4"/>
    <w:rsid w:val="00514057"/>
    <w:rsid w:val="005141CA"/>
    <w:rsid w:val="005144C4"/>
    <w:rsid w:val="005159E7"/>
    <w:rsid w:val="00516809"/>
    <w:rsid w:val="00517521"/>
    <w:rsid w:val="00517DD3"/>
    <w:rsid w:val="00521318"/>
    <w:rsid w:val="00521EB7"/>
    <w:rsid w:val="00521FAE"/>
    <w:rsid w:val="00522C80"/>
    <w:rsid w:val="00523EC8"/>
    <w:rsid w:val="00524602"/>
    <w:rsid w:val="00524EAC"/>
    <w:rsid w:val="00526C2F"/>
    <w:rsid w:val="0052773B"/>
    <w:rsid w:val="00530C39"/>
    <w:rsid w:val="005313FC"/>
    <w:rsid w:val="005317A1"/>
    <w:rsid w:val="005325E9"/>
    <w:rsid w:val="005331CC"/>
    <w:rsid w:val="00533EE8"/>
    <w:rsid w:val="005345E9"/>
    <w:rsid w:val="005358E3"/>
    <w:rsid w:val="00536144"/>
    <w:rsid w:val="00536A42"/>
    <w:rsid w:val="0054007E"/>
    <w:rsid w:val="00541F07"/>
    <w:rsid w:val="00542150"/>
    <w:rsid w:val="00542945"/>
    <w:rsid w:val="00542C2C"/>
    <w:rsid w:val="005434F1"/>
    <w:rsid w:val="005436CC"/>
    <w:rsid w:val="0054455A"/>
    <w:rsid w:val="00544650"/>
    <w:rsid w:val="0054554A"/>
    <w:rsid w:val="00545F3A"/>
    <w:rsid w:val="00546D99"/>
    <w:rsid w:val="00547DB9"/>
    <w:rsid w:val="00551F24"/>
    <w:rsid w:val="005521FC"/>
    <w:rsid w:val="005533C4"/>
    <w:rsid w:val="005539C2"/>
    <w:rsid w:val="00553FFB"/>
    <w:rsid w:val="005552BB"/>
    <w:rsid w:val="0055673A"/>
    <w:rsid w:val="00556B27"/>
    <w:rsid w:val="005572EF"/>
    <w:rsid w:val="00557CF0"/>
    <w:rsid w:val="00560C63"/>
    <w:rsid w:val="005618AD"/>
    <w:rsid w:val="0056190D"/>
    <w:rsid w:val="00561AA8"/>
    <w:rsid w:val="00561FE0"/>
    <w:rsid w:val="0056290D"/>
    <w:rsid w:val="00563EEB"/>
    <w:rsid w:val="005641C5"/>
    <w:rsid w:val="0056430B"/>
    <w:rsid w:val="00565458"/>
    <w:rsid w:val="005667D4"/>
    <w:rsid w:val="00566DAF"/>
    <w:rsid w:val="0056710D"/>
    <w:rsid w:val="005715A8"/>
    <w:rsid w:val="00571606"/>
    <w:rsid w:val="0057323F"/>
    <w:rsid w:val="0057595A"/>
    <w:rsid w:val="00575BC1"/>
    <w:rsid w:val="00575C0B"/>
    <w:rsid w:val="00576266"/>
    <w:rsid w:val="00576396"/>
    <w:rsid w:val="005774D9"/>
    <w:rsid w:val="005806DE"/>
    <w:rsid w:val="005814AC"/>
    <w:rsid w:val="00581C7C"/>
    <w:rsid w:val="00582405"/>
    <w:rsid w:val="00583408"/>
    <w:rsid w:val="0058405E"/>
    <w:rsid w:val="00585B5F"/>
    <w:rsid w:val="00586E50"/>
    <w:rsid w:val="00587110"/>
    <w:rsid w:val="00591354"/>
    <w:rsid w:val="005917BC"/>
    <w:rsid w:val="0059187B"/>
    <w:rsid w:val="00591996"/>
    <w:rsid w:val="00593522"/>
    <w:rsid w:val="00593682"/>
    <w:rsid w:val="00593A0E"/>
    <w:rsid w:val="0059610B"/>
    <w:rsid w:val="00596941"/>
    <w:rsid w:val="0059721F"/>
    <w:rsid w:val="00597692"/>
    <w:rsid w:val="005979A4"/>
    <w:rsid w:val="00597FDB"/>
    <w:rsid w:val="005A0992"/>
    <w:rsid w:val="005A0A4C"/>
    <w:rsid w:val="005A0E46"/>
    <w:rsid w:val="005A15F4"/>
    <w:rsid w:val="005A2603"/>
    <w:rsid w:val="005A2DBC"/>
    <w:rsid w:val="005A32AC"/>
    <w:rsid w:val="005A53C4"/>
    <w:rsid w:val="005A548E"/>
    <w:rsid w:val="005A5D70"/>
    <w:rsid w:val="005A6A44"/>
    <w:rsid w:val="005A7B5E"/>
    <w:rsid w:val="005B2C6C"/>
    <w:rsid w:val="005B413A"/>
    <w:rsid w:val="005B48F5"/>
    <w:rsid w:val="005B4CB6"/>
    <w:rsid w:val="005B502D"/>
    <w:rsid w:val="005B53F9"/>
    <w:rsid w:val="005B5C63"/>
    <w:rsid w:val="005B6757"/>
    <w:rsid w:val="005B706A"/>
    <w:rsid w:val="005B75E0"/>
    <w:rsid w:val="005B7D1E"/>
    <w:rsid w:val="005B7D65"/>
    <w:rsid w:val="005C0576"/>
    <w:rsid w:val="005C1EDE"/>
    <w:rsid w:val="005C3457"/>
    <w:rsid w:val="005C4946"/>
    <w:rsid w:val="005C49B6"/>
    <w:rsid w:val="005C52C3"/>
    <w:rsid w:val="005C647B"/>
    <w:rsid w:val="005C657D"/>
    <w:rsid w:val="005C6956"/>
    <w:rsid w:val="005D0636"/>
    <w:rsid w:val="005D0B6E"/>
    <w:rsid w:val="005D139C"/>
    <w:rsid w:val="005D5F68"/>
    <w:rsid w:val="005D60E6"/>
    <w:rsid w:val="005D6F5D"/>
    <w:rsid w:val="005D7878"/>
    <w:rsid w:val="005E02DD"/>
    <w:rsid w:val="005E02F1"/>
    <w:rsid w:val="005E0A0B"/>
    <w:rsid w:val="005E17BA"/>
    <w:rsid w:val="005E2178"/>
    <w:rsid w:val="005E2857"/>
    <w:rsid w:val="005E2996"/>
    <w:rsid w:val="005E305B"/>
    <w:rsid w:val="005E30E3"/>
    <w:rsid w:val="005E3B87"/>
    <w:rsid w:val="005E46A8"/>
    <w:rsid w:val="005E53A6"/>
    <w:rsid w:val="005E64AE"/>
    <w:rsid w:val="005E6E8E"/>
    <w:rsid w:val="005E7020"/>
    <w:rsid w:val="005F1AE3"/>
    <w:rsid w:val="005F1C64"/>
    <w:rsid w:val="005F1E90"/>
    <w:rsid w:val="005F2225"/>
    <w:rsid w:val="005F2C05"/>
    <w:rsid w:val="005F37C2"/>
    <w:rsid w:val="005F46A9"/>
    <w:rsid w:val="005F4970"/>
    <w:rsid w:val="005F4BD3"/>
    <w:rsid w:val="005F5540"/>
    <w:rsid w:val="005F6C08"/>
    <w:rsid w:val="005F71AE"/>
    <w:rsid w:val="00600B74"/>
    <w:rsid w:val="00602EDA"/>
    <w:rsid w:val="00603908"/>
    <w:rsid w:val="0060453C"/>
    <w:rsid w:val="00604F7A"/>
    <w:rsid w:val="00604FB6"/>
    <w:rsid w:val="00605460"/>
    <w:rsid w:val="00606417"/>
    <w:rsid w:val="00610847"/>
    <w:rsid w:val="00611102"/>
    <w:rsid w:val="00611FBF"/>
    <w:rsid w:val="00612E87"/>
    <w:rsid w:val="006132E7"/>
    <w:rsid w:val="00614087"/>
    <w:rsid w:val="00614D82"/>
    <w:rsid w:val="00614F5E"/>
    <w:rsid w:val="00615727"/>
    <w:rsid w:val="0061648D"/>
    <w:rsid w:val="00617F56"/>
    <w:rsid w:val="006219B5"/>
    <w:rsid w:val="00622C60"/>
    <w:rsid w:val="006230B3"/>
    <w:rsid w:val="006236B8"/>
    <w:rsid w:val="00623944"/>
    <w:rsid w:val="00623ACD"/>
    <w:rsid w:val="00623BDA"/>
    <w:rsid w:val="006241A9"/>
    <w:rsid w:val="006246B4"/>
    <w:rsid w:val="00624A12"/>
    <w:rsid w:val="00624A18"/>
    <w:rsid w:val="00624E67"/>
    <w:rsid w:val="00624EB0"/>
    <w:rsid w:val="00625829"/>
    <w:rsid w:val="00625F7D"/>
    <w:rsid w:val="00626223"/>
    <w:rsid w:val="006265CF"/>
    <w:rsid w:val="006267A0"/>
    <w:rsid w:val="00627E8F"/>
    <w:rsid w:val="00630E26"/>
    <w:rsid w:val="006317BC"/>
    <w:rsid w:val="00632366"/>
    <w:rsid w:val="006328C1"/>
    <w:rsid w:val="006331D2"/>
    <w:rsid w:val="006332A7"/>
    <w:rsid w:val="006333ED"/>
    <w:rsid w:val="0063433B"/>
    <w:rsid w:val="0063437D"/>
    <w:rsid w:val="0063476F"/>
    <w:rsid w:val="00636085"/>
    <w:rsid w:val="00640542"/>
    <w:rsid w:val="00641BBD"/>
    <w:rsid w:val="00641CD2"/>
    <w:rsid w:val="0064287D"/>
    <w:rsid w:val="00642975"/>
    <w:rsid w:val="00642C4A"/>
    <w:rsid w:val="0064494F"/>
    <w:rsid w:val="00644C83"/>
    <w:rsid w:val="0064507B"/>
    <w:rsid w:val="00645418"/>
    <w:rsid w:val="006461A1"/>
    <w:rsid w:val="00646B1E"/>
    <w:rsid w:val="006476FD"/>
    <w:rsid w:val="0064775F"/>
    <w:rsid w:val="006504ED"/>
    <w:rsid w:val="00650521"/>
    <w:rsid w:val="0065086C"/>
    <w:rsid w:val="00650C3B"/>
    <w:rsid w:val="00651014"/>
    <w:rsid w:val="006511F2"/>
    <w:rsid w:val="00654B40"/>
    <w:rsid w:val="00656201"/>
    <w:rsid w:val="006563E9"/>
    <w:rsid w:val="0066073C"/>
    <w:rsid w:val="00660BC5"/>
    <w:rsid w:val="00660DA9"/>
    <w:rsid w:val="00661146"/>
    <w:rsid w:val="0066149B"/>
    <w:rsid w:val="00661B80"/>
    <w:rsid w:val="00663348"/>
    <w:rsid w:val="006639B2"/>
    <w:rsid w:val="00663E01"/>
    <w:rsid w:val="0066482A"/>
    <w:rsid w:val="00666215"/>
    <w:rsid w:val="00670E0F"/>
    <w:rsid w:val="00671259"/>
    <w:rsid w:val="006714C1"/>
    <w:rsid w:val="0067373A"/>
    <w:rsid w:val="006738A1"/>
    <w:rsid w:val="00674982"/>
    <w:rsid w:val="0067517A"/>
    <w:rsid w:val="0067633A"/>
    <w:rsid w:val="0067687D"/>
    <w:rsid w:val="00680636"/>
    <w:rsid w:val="006814EE"/>
    <w:rsid w:val="0068155C"/>
    <w:rsid w:val="00681C2F"/>
    <w:rsid w:val="006826B7"/>
    <w:rsid w:val="006829B5"/>
    <w:rsid w:val="00682CF6"/>
    <w:rsid w:val="006835E3"/>
    <w:rsid w:val="00684682"/>
    <w:rsid w:val="00684D49"/>
    <w:rsid w:val="00686238"/>
    <w:rsid w:val="00686C7D"/>
    <w:rsid w:val="0068774E"/>
    <w:rsid w:val="0069021E"/>
    <w:rsid w:val="00690A00"/>
    <w:rsid w:val="00692412"/>
    <w:rsid w:val="006926EE"/>
    <w:rsid w:val="00692F80"/>
    <w:rsid w:val="00693F18"/>
    <w:rsid w:val="0069426D"/>
    <w:rsid w:val="00695CF9"/>
    <w:rsid w:val="00696BBE"/>
    <w:rsid w:val="0069791F"/>
    <w:rsid w:val="00697A87"/>
    <w:rsid w:val="00697F12"/>
    <w:rsid w:val="006A0DC6"/>
    <w:rsid w:val="006A2FCE"/>
    <w:rsid w:val="006A374F"/>
    <w:rsid w:val="006A3C0E"/>
    <w:rsid w:val="006A46AA"/>
    <w:rsid w:val="006A492B"/>
    <w:rsid w:val="006A73D4"/>
    <w:rsid w:val="006B092E"/>
    <w:rsid w:val="006B0C01"/>
    <w:rsid w:val="006B130C"/>
    <w:rsid w:val="006B17E9"/>
    <w:rsid w:val="006B21E8"/>
    <w:rsid w:val="006B43DB"/>
    <w:rsid w:val="006B4BC1"/>
    <w:rsid w:val="006B58FD"/>
    <w:rsid w:val="006B6049"/>
    <w:rsid w:val="006B6406"/>
    <w:rsid w:val="006B6FE4"/>
    <w:rsid w:val="006B7EC8"/>
    <w:rsid w:val="006C101C"/>
    <w:rsid w:val="006C3D4F"/>
    <w:rsid w:val="006C48BF"/>
    <w:rsid w:val="006C5198"/>
    <w:rsid w:val="006C5BE7"/>
    <w:rsid w:val="006C616C"/>
    <w:rsid w:val="006C6432"/>
    <w:rsid w:val="006C695E"/>
    <w:rsid w:val="006C6B7D"/>
    <w:rsid w:val="006C6FAB"/>
    <w:rsid w:val="006C7138"/>
    <w:rsid w:val="006C79AF"/>
    <w:rsid w:val="006D0586"/>
    <w:rsid w:val="006D0876"/>
    <w:rsid w:val="006D0EBF"/>
    <w:rsid w:val="006D1C84"/>
    <w:rsid w:val="006D1CDC"/>
    <w:rsid w:val="006D2FF6"/>
    <w:rsid w:val="006D5DD4"/>
    <w:rsid w:val="006D5ED8"/>
    <w:rsid w:val="006D5FE0"/>
    <w:rsid w:val="006D62BF"/>
    <w:rsid w:val="006D71DE"/>
    <w:rsid w:val="006D788E"/>
    <w:rsid w:val="006D79F2"/>
    <w:rsid w:val="006E2486"/>
    <w:rsid w:val="006E2C25"/>
    <w:rsid w:val="006E2E9F"/>
    <w:rsid w:val="006E2FE8"/>
    <w:rsid w:val="006E518D"/>
    <w:rsid w:val="006E6B61"/>
    <w:rsid w:val="006E71DD"/>
    <w:rsid w:val="006E728B"/>
    <w:rsid w:val="006E7C48"/>
    <w:rsid w:val="006F0023"/>
    <w:rsid w:val="006F0177"/>
    <w:rsid w:val="006F0857"/>
    <w:rsid w:val="006F0B87"/>
    <w:rsid w:val="006F0C23"/>
    <w:rsid w:val="006F0F7B"/>
    <w:rsid w:val="006F1930"/>
    <w:rsid w:val="006F1B97"/>
    <w:rsid w:val="006F27CD"/>
    <w:rsid w:val="006F2B8A"/>
    <w:rsid w:val="006F2E1E"/>
    <w:rsid w:val="006F2F07"/>
    <w:rsid w:val="006F3E6C"/>
    <w:rsid w:val="006F5943"/>
    <w:rsid w:val="006F7476"/>
    <w:rsid w:val="006F7519"/>
    <w:rsid w:val="00701355"/>
    <w:rsid w:val="00701F3A"/>
    <w:rsid w:val="0070566F"/>
    <w:rsid w:val="007060A5"/>
    <w:rsid w:val="00706C43"/>
    <w:rsid w:val="00706E97"/>
    <w:rsid w:val="007072AB"/>
    <w:rsid w:val="00710B4D"/>
    <w:rsid w:val="0071170A"/>
    <w:rsid w:val="00711FEC"/>
    <w:rsid w:val="00712C89"/>
    <w:rsid w:val="007135B9"/>
    <w:rsid w:val="007144E9"/>
    <w:rsid w:val="00714DBB"/>
    <w:rsid w:val="00714EF4"/>
    <w:rsid w:val="00715AC9"/>
    <w:rsid w:val="00716026"/>
    <w:rsid w:val="0071627E"/>
    <w:rsid w:val="007164E6"/>
    <w:rsid w:val="00717279"/>
    <w:rsid w:val="00717864"/>
    <w:rsid w:val="00717A6E"/>
    <w:rsid w:val="00720013"/>
    <w:rsid w:val="007204AA"/>
    <w:rsid w:val="00720BF1"/>
    <w:rsid w:val="0072114F"/>
    <w:rsid w:val="00721F71"/>
    <w:rsid w:val="007223E1"/>
    <w:rsid w:val="0072241F"/>
    <w:rsid w:val="007228F2"/>
    <w:rsid w:val="007237C3"/>
    <w:rsid w:val="007239F0"/>
    <w:rsid w:val="007240BB"/>
    <w:rsid w:val="00724E2B"/>
    <w:rsid w:val="00730512"/>
    <w:rsid w:val="0073078D"/>
    <w:rsid w:val="00730F44"/>
    <w:rsid w:val="00735FD2"/>
    <w:rsid w:val="00736593"/>
    <w:rsid w:val="007366C2"/>
    <w:rsid w:val="00736C65"/>
    <w:rsid w:val="007375C3"/>
    <w:rsid w:val="00737C60"/>
    <w:rsid w:val="007438EF"/>
    <w:rsid w:val="00744E66"/>
    <w:rsid w:val="00745F81"/>
    <w:rsid w:val="00746596"/>
    <w:rsid w:val="00747895"/>
    <w:rsid w:val="00747D9C"/>
    <w:rsid w:val="00750766"/>
    <w:rsid w:val="0075080D"/>
    <w:rsid w:val="00751BEA"/>
    <w:rsid w:val="00752073"/>
    <w:rsid w:val="007527C1"/>
    <w:rsid w:val="00752E04"/>
    <w:rsid w:val="00755966"/>
    <w:rsid w:val="00755B98"/>
    <w:rsid w:val="0075665C"/>
    <w:rsid w:val="00756C43"/>
    <w:rsid w:val="007601CC"/>
    <w:rsid w:val="00760E8A"/>
    <w:rsid w:val="0076116F"/>
    <w:rsid w:val="0076182D"/>
    <w:rsid w:val="00761D02"/>
    <w:rsid w:val="00764B43"/>
    <w:rsid w:val="00765399"/>
    <w:rsid w:val="00765833"/>
    <w:rsid w:val="007666A0"/>
    <w:rsid w:val="00770F52"/>
    <w:rsid w:val="00770F72"/>
    <w:rsid w:val="00772308"/>
    <w:rsid w:val="00772DE3"/>
    <w:rsid w:val="0077311A"/>
    <w:rsid w:val="007733C8"/>
    <w:rsid w:val="00773F4E"/>
    <w:rsid w:val="00774941"/>
    <w:rsid w:val="00775F7A"/>
    <w:rsid w:val="00776076"/>
    <w:rsid w:val="007760F6"/>
    <w:rsid w:val="00776E85"/>
    <w:rsid w:val="00776FC9"/>
    <w:rsid w:val="00780BDD"/>
    <w:rsid w:val="007833D5"/>
    <w:rsid w:val="007869D5"/>
    <w:rsid w:val="0078735C"/>
    <w:rsid w:val="007879CD"/>
    <w:rsid w:val="0079032A"/>
    <w:rsid w:val="0079129E"/>
    <w:rsid w:val="007913F1"/>
    <w:rsid w:val="0079162D"/>
    <w:rsid w:val="00792D1C"/>
    <w:rsid w:val="00794DE0"/>
    <w:rsid w:val="00797E38"/>
    <w:rsid w:val="007A169F"/>
    <w:rsid w:val="007A20ED"/>
    <w:rsid w:val="007A2A8A"/>
    <w:rsid w:val="007A2A98"/>
    <w:rsid w:val="007A3311"/>
    <w:rsid w:val="007A3D27"/>
    <w:rsid w:val="007A3D66"/>
    <w:rsid w:val="007A3E5E"/>
    <w:rsid w:val="007A44E6"/>
    <w:rsid w:val="007A481B"/>
    <w:rsid w:val="007A5FCC"/>
    <w:rsid w:val="007A6AD2"/>
    <w:rsid w:val="007B0CBB"/>
    <w:rsid w:val="007B16D0"/>
    <w:rsid w:val="007B19F2"/>
    <w:rsid w:val="007B231A"/>
    <w:rsid w:val="007B3A44"/>
    <w:rsid w:val="007B46C4"/>
    <w:rsid w:val="007B4806"/>
    <w:rsid w:val="007B4F73"/>
    <w:rsid w:val="007B5E7C"/>
    <w:rsid w:val="007B64E0"/>
    <w:rsid w:val="007B6B7E"/>
    <w:rsid w:val="007B7AA3"/>
    <w:rsid w:val="007B7D35"/>
    <w:rsid w:val="007C0082"/>
    <w:rsid w:val="007C0A52"/>
    <w:rsid w:val="007C1E38"/>
    <w:rsid w:val="007C260F"/>
    <w:rsid w:val="007C3187"/>
    <w:rsid w:val="007C35A1"/>
    <w:rsid w:val="007C3685"/>
    <w:rsid w:val="007C38BE"/>
    <w:rsid w:val="007C3D7D"/>
    <w:rsid w:val="007C75B9"/>
    <w:rsid w:val="007C7B62"/>
    <w:rsid w:val="007D178F"/>
    <w:rsid w:val="007D237C"/>
    <w:rsid w:val="007D2D66"/>
    <w:rsid w:val="007D3B35"/>
    <w:rsid w:val="007D40C3"/>
    <w:rsid w:val="007D43F8"/>
    <w:rsid w:val="007D4DC5"/>
    <w:rsid w:val="007D65C5"/>
    <w:rsid w:val="007D6E99"/>
    <w:rsid w:val="007D784A"/>
    <w:rsid w:val="007D7E92"/>
    <w:rsid w:val="007E0A36"/>
    <w:rsid w:val="007E22EA"/>
    <w:rsid w:val="007E26EA"/>
    <w:rsid w:val="007E2918"/>
    <w:rsid w:val="007E2A93"/>
    <w:rsid w:val="007E3BF7"/>
    <w:rsid w:val="007E5138"/>
    <w:rsid w:val="007E5EF6"/>
    <w:rsid w:val="007E6C38"/>
    <w:rsid w:val="007E71D8"/>
    <w:rsid w:val="007E76B8"/>
    <w:rsid w:val="007E7C49"/>
    <w:rsid w:val="007F050E"/>
    <w:rsid w:val="007F26BD"/>
    <w:rsid w:val="007F3662"/>
    <w:rsid w:val="007F3BB9"/>
    <w:rsid w:val="007F4783"/>
    <w:rsid w:val="007F497D"/>
    <w:rsid w:val="007F5663"/>
    <w:rsid w:val="007F646F"/>
    <w:rsid w:val="007F7A53"/>
    <w:rsid w:val="007F7DC8"/>
    <w:rsid w:val="00800D5F"/>
    <w:rsid w:val="00801267"/>
    <w:rsid w:val="00802383"/>
    <w:rsid w:val="008024CA"/>
    <w:rsid w:val="008025A6"/>
    <w:rsid w:val="00802B3A"/>
    <w:rsid w:val="008031BC"/>
    <w:rsid w:val="008039D4"/>
    <w:rsid w:val="008044EE"/>
    <w:rsid w:val="00804C01"/>
    <w:rsid w:val="00804CF9"/>
    <w:rsid w:val="008050D0"/>
    <w:rsid w:val="008057D6"/>
    <w:rsid w:val="00805C7A"/>
    <w:rsid w:val="00805D6E"/>
    <w:rsid w:val="008077A6"/>
    <w:rsid w:val="00807C4B"/>
    <w:rsid w:val="00810135"/>
    <w:rsid w:val="00810796"/>
    <w:rsid w:val="00810F46"/>
    <w:rsid w:val="008118F2"/>
    <w:rsid w:val="008127AE"/>
    <w:rsid w:val="008133B7"/>
    <w:rsid w:val="00813645"/>
    <w:rsid w:val="00814446"/>
    <w:rsid w:val="00816232"/>
    <w:rsid w:val="00816525"/>
    <w:rsid w:val="008167B2"/>
    <w:rsid w:val="0081759C"/>
    <w:rsid w:val="0081776E"/>
    <w:rsid w:val="00817C69"/>
    <w:rsid w:val="00820392"/>
    <w:rsid w:val="008204DC"/>
    <w:rsid w:val="00820BE9"/>
    <w:rsid w:val="00822528"/>
    <w:rsid w:val="00822796"/>
    <w:rsid w:val="00822B2B"/>
    <w:rsid w:val="00824113"/>
    <w:rsid w:val="00824933"/>
    <w:rsid w:val="00825778"/>
    <w:rsid w:val="00825813"/>
    <w:rsid w:val="00826390"/>
    <w:rsid w:val="00826F99"/>
    <w:rsid w:val="00831DEA"/>
    <w:rsid w:val="00831E22"/>
    <w:rsid w:val="00832419"/>
    <w:rsid w:val="008326D2"/>
    <w:rsid w:val="00832891"/>
    <w:rsid w:val="0083381F"/>
    <w:rsid w:val="00833F9D"/>
    <w:rsid w:val="00834379"/>
    <w:rsid w:val="00834766"/>
    <w:rsid w:val="00835D12"/>
    <w:rsid w:val="008402A6"/>
    <w:rsid w:val="00840F52"/>
    <w:rsid w:val="00841583"/>
    <w:rsid w:val="00843018"/>
    <w:rsid w:val="008435B5"/>
    <w:rsid w:val="0084425E"/>
    <w:rsid w:val="00844689"/>
    <w:rsid w:val="00845231"/>
    <w:rsid w:val="008458A5"/>
    <w:rsid w:val="00845AA2"/>
    <w:rsid w:val="008465EE"/>
    <w:rsid w:val="0084777F"/>
    <w:rsid w:val="00847A92"/>
    <w:rsid w:val="008500ED"/>
    <w:rsid w:val="00850A9E"/>
    <w:rsid w:val="00851180"/>
    <w:rsid w:val="00852974"/>
    <w:rsid w:val="00853252"/>
    <w:rsid w:val="0085398B"/>
    <w:rsid w:val="0085462C"/>
    <w:rsid w:val="00854F1D"/>
    <w:rsid w:val="00855149"/>
    <w:rsid w:val="00856373"/>
    <w:rsid w:val="00856914"/>
    <w:rsid w:val="00860588"/>
    <w:rsid w:val="0086064D"/>
    <w:rsid w:val="00861EE0"/>
    <w:rsid w:val="008620D8"/>
    <w:rsid w:val="0086239A"/>
    <w:rsid w:val="008623A9"/>
    <w:rsid w:val="0086270A"/>
    <w:rsid w:val="00863CAF"/>
    <w:rsid w:val="00864083"/>
    <w:rsid w:val="008647E4"/>
    <w:rsid w:val="00864C2E"/>
    <w:rsid w:val="00865C56"/>
    <w:rsid w:val="00865E76"/>
    <w:rsid w:val="0087067A"/>
    <w:rsid w:val="00871367"/>
    <w:rsid w:val="008716EF"/>
    <w:rsid w:val="00871A8E"/>
    <w:rsid w:val="0087216B"/>
    <w:rsid w:val="008725D8"/>
    <w:rsid w:val="00872E26"/>
    <w:rsid w:val="00872FCC"/>
    <w:rsid w:val="00874A5A"/>
    <w:rsid w:val="00875439"/>
    <w:rsid w:val="00875895"/>
    <w:rsid w:val="00877063"/>
    <w:rsid w:val="00880DC4"/>
    <w:rsid w:val="0088141B"/>
    <w:rsid w:val="00885240"/>
    <w:rsid w:val="00886A24"/>
    <w:rsid w:val="00890064"/>
    <w:rsid w:val="008903F5"/>
    <w:rsid w:val="0089074A"/>
    <w:rsid w:val="00891801"/>
    <w:rsid w:val="00891886"/>
    <w:rsid w:val="00891DE6"/>
    <w:rsid w:val="00891EB7"/>
    <w:rsid w:val="008920A5"/>
    <w:rsid w:val="008930DA"/>
    <w:rsid w:val="00893290"/>
    <w:rsid w:val="00893297"/>
    <w:rsid w:val="00893521"/>
    <w:rsid w:val="00893817"/>
    <w:rsid w:val="00894326"/>
    <w:rsid w:val="00894AE9"/>
    <w:rsid w:val="0089587B"/>
    <w:rsid w:val="00897A4D"/>
    <w:rsid w:val="008A0D38"/>
    <w:rsid w:val="008A12C0"/>
    <w:rsid w:val="008A2900"/>
    <w:rsid w:val="008A2EDA"/>
    <w:rsid w:val="008A4379"/>
    <w:rsid w:val="008A49F5"/>
    <w:rsid w:val="008A4B14"/>
    <w:rsid w:val="008A5422"/>
    <w:rsid w:val="008A5C66"/>
    <w:rsid w:val="008A5F07"/>
    <w:rsid w:val="008A6A7C"/>
    <w:rsid w:val="008A7BC1"/>
    <w:rsid w:val="008B02D0"/>
    <w:rsid w:val="008B047C"/>
    <w:rsid w:val="008B0A14"/>
    <w:rsid w:val="008B1296"/>
    <w:rsid w:val="008B165A"/>
    <w:rsid w:val="008B1D26"/>
    <w:rsid w:val="008B2FD5"/>
    <w:rsid w:val="008B32A0"/>
    <w:rsid w:val="008B3B78"/>
    <w:rsid w:val="008B5C30"/>
    <w:rsid w:val="008B7713"/>
    <w:rsid w:val="008B7E4D"/>
    <w:rsid w:val="008C0007"/>
    <w:rsid w:val="008C1FA9"/>
    <w:rsid w:val="008C2514"/>
    <w:rsid w:val="008C3C6E"/>
    <w:rsid w:val="008C4C1D"/>
    <w:rsid w:val="008C5D0B"/>
    <w:rsid w:val="008C610B"/>
    <w:rsid w:val="008C76C1"/>
    <w:rsid w:val="008D12F5"/>
    <w:rsid w:val="008D22A2"/>
    <w:rsid w:val="008D2E13"/>
    <w:rsid w:val="008D3C94"/>
    <w:rsid w:val="008D483C"/>
    <w:rsid w:val="008D5706"/>
    <w:rsid w:val="008D5C93"/>
    <w:rsid w:val="008D6B78"/>
    <w:rsid w:val="008D6FF1"/>
    <w:rsid w:val="008D7771"/>
    <w:rsid w:val="008D7C70"/>
    <w:rsid w:val="008E0752"/>
    <w:rsid w:val="008E1DEB"/>
    <w:rsid w:val="008E1EFE"/>
    <w:rsid w:val="008E2596"/>
    <w:rsid w:val="008E3766"/>
    <w:rsid w:val="008E4315"/>
    <w:rsid w:val="008E5000"/>
    <w:rsid w:val="008E53EF"/>
    <w:rsid w:val="008E62AC"/>
    <w:rsid w:val="008E6796"/>
    <w:rsid w:val="008E6C31"/>
    <w:rsid w:val="008E6F48"/>
    <w:rsid w:val="008E7730"/>
    <w:rsid w:val="008E7C41"/>
    <w:rsid w:val="008F0C49"/>
    <w:rsid w:val="008F11B9"/>
    <w:rsid w:val="008F1D72"/>
    <w:rsid w:val="008F2591"/>
    <w:rsid w:val="008F299A"/>
    <w:rsid w:val="008F3127"/>
    <w:rsid w:val="008F4151"/>
    <w:rsid w:val="008F484D"/>
    <w:rsid w:val="008F65D6"/>
    <w:rsid w:val="008F6873"/>
    <w:rsid w:val="008F69A4"/>
    <w:rsid w:val="008F7245"/>
    <w:rsid w:val="008F734E"/>
    <w:rsid w:val="008F76CE"/>
    <w:rsid w:val="008F7C95"/>
    <w:rsid w:val="00900830"/>
    <w:rsid w:val="00901790"/>
    <w:rsid w:val="00902B4A"/>
    <w:rsid w:val="00903C92"/>
    <w:rsid w:val="00905ABA"/>
    <w:rsid w:val="009077C6"/>
    <w:rsid w:val="00910247"/>
    <w:rsid w:val="009118FF"/>
    <w:rsid w:val="00912703"/>
    <w:rsid w:val="009129DD"/>
    <w:rsid w:val="009134CC"/>
    <w:rsid w:val="00913DBA"/>
    <w:rsid w:val="00914794"/>
    <w:rsid w:val="00914BA6"/>
    <w:rsid w:val="009158F1"/>
    <w:rsid w:val="009176F0"/>
    <w:rsid w:val="00917BB7"/>
    <w:rsid w:val="00920E6C"/>
    <w:rsid w:val="00921134"/>
    <w:rsid w:val="009213DB"/>
    <w:rsid w:val="0092145B"/>
    <w:rsid w:val="00921DD0"/>
    <w:rsid w:val="00923C89"/>
    <w:rsid w:val="00925C3B"/>
    <w:rsid w:val="00925F7B"/>
    <w:rsid w:val="00926747"/>
    <w:rsid w:val="00930262"/>
    <w:rsid w:val="00931297"/>
    <w:rsid w:val="00932005"/>
    <w:rsid w:val="009328AB"/>
    <w:rsid w:val="00932E40"/>
    <w:rsid w:val="00934530"/>
    <w:rsid w:val="00936AE3"/>
    <w:rsid w:val="0093701D"/>
    <w:rsid w:val="0093709A"/>
    <w:rsid w:val="00937869"/>
    <w:rsid w:val="00937C4F"/>
    <w:rsid w:val="009404F4"/>
    <w:rsid w:val="00940628"/>
    <w:rsid w:val="00940A1E"/>
    <w:rsid w:val="009410CC"/>
    <w:rsid w:val="0094150F"/>
    <w:rsid w:val="00941942"/>
    <w:rsid w:val="009436A9"/>
    <w:rsid w:val="00947B77"/>
    <w:rsid w:val="00947CCC"/>
    <w:rsid w:val="00950A10"/>
    <w:rsid w:val="00950CA2"/>
    <w:rsid w:val="009512F1"/>
    <w:rsid w:val="009522E7"/>
    <w:rsid w:val="00952D9A"/>
    <w:rsid w:val="009536B0"/>
    <w:rsid w:val="00953F7B"/>
    <w:rsid w:val="009543DC"/>
    <w:rsid w:val="00954C99"/>
    <w:rsid w:val="00954E82"/>
    <w:rsid w:val="00955464"/>
    <w:rsid w:val="00955780"/>
    <w:rsid w:val="00955BD4"/>
    <w:rsid w:val="009576C0"/>
    <w:rsid w:val="0096059E"/>
    <w:rsid w:val="009609EF"/>
    <w:rsid w:val="00960B50"/>
    <w:rsid w:val="00961E32"/>
    <w:rsid w:val="009621E9"/>
    <w:rsid w:val="00962526"/>
    <w:rsid w:val="00962B9E"/>
    <w:rsid w:val="00962BFE"/>
    <w:rsid w:val="00963E21"/>
    <w:rsid w:val="00964286"/>
    <w:rsid w:val="00966C84"/>
    <w:rsid w:val="00970882"/>
    <w:rsid w:val="00970AE9"/>
    <w:rsid w:val="00971EEF"/>
    <w:rsid w:val="00972C2C"/>
    <w:rsid w:val="00973E89"/>
    <w:rsid w:val="009747DC"/>
    <w:rsid w:val="00974837"/>
    <w:rsid w:val="00974CD8"/>
    <w:rsid w:val="0097648E"/>
    <w:rsid w:val="009779C0"/>
    <w:rsid w:val="00982655"/>
    <w:rsid w:val="00982797"/>
    <w:rsid w:val="009838AC"/>
    <w:rsid w:val="009857F6"/>
    <w:rsid w:val="00986F0B"/>
    <w:rsid w:val="009874AA"/>
    <w:rsid w:val="00990F77"/>
    <w:rsid w:val="0099106D"/>
    <w:rsid w:val="00992298"/>
    <w:rsid w:val="009926EC"/>
    <w:rsid w:val="00993161"/>
    <w:rsid w:val="00993B08"/>
    <w:rsid w:val="00993B9B"/>
    <w:rsid w:val="009957EC"/>
    <w:rsid w:val="0099592C"/>
    <w:rsid w:val="00995BAA"/>
    <w:rsid w:val="009965D0"/>
    <w:rsid w:val="009A0F52"/>
    <w:rsid w:val="009A0F64"/>
    <w:rsid w:val="009A10F8"/>
    <w:rsid w:val="009A2BF3"/>
    <w:rsid w:val="009A2DEA"/>
    <w:rsid w:val="009A3688"/>
    <w:rsid w:val="009A4517"/>
    <w:rsid w:val="009A49E1"/>
    <w:rsid w:val="009A4CA1"/>
    <w:rsid w:val="009A4CA3"/>
    <w:rsid w:val="009A51B8"/>
    <w:rsid w:val="009A5226"/>
    <w:rsid w:val="009A5418"/>
    <w:rsid w:val="009A604C"/>
    <w:rsid w:val="009A648F"/>
    <w:rsid w:val="009B067A"/>
    <w:rsid w:val="009B19A5"/>
    <w:rsid w:val="009B19DB"/>
    <w:rsid w:val="009B1F85"/>
    <w:rsid w:val="009B255F"/>
    <w:rsid w:val="009B356A"/>
    <w:rsid w:val="009B3BFA"/>
    <w:rsid w:val="009B42BD"/>
    <w:rsid w:val="009B571F"/>
    <w:rsid w:val="009B5EAF"/>
    <w:rsid w:val="009B7550"/>
    <w:rsid w:val="009C07E5"/>
    <w:rsid w:val="009C09F0"/>
    <w:rsid w:val="009C0A33"/>
    <w:rsid w:val="009C1CBA"/>
    <w:rsid w:val="009C1E9A"/>
    <w:rsid w:val="009C249A"/>
    <w:rsid w:val="009C2E56"/>
    <w:rsid w:val="009C4A69"/>
    <w:rsid w:val="009C57F7"/>
    <w:rsid w:val="009C6879"/>
    <w:rsid w:val="009C6F09"/>
    <w:rsid w:val="009D0C49"/>
    <w:rsid w:val="009D1175"/>
    <w:rsid w:val="009D2A53"/>
    <w:rsid w:val="009D32DC"/>
    <w:rsid w:val="009D37A4"/>
    <w:rsid w:val="009D384E"/>
    <w:rsid w:val="009D5837"/>
    <w:rsid w:val="009D65A9"/>
    <w:rsid w:val="009D6A4A"/>
    <w:rsid w:val="009D71F8"/>
    <w:rsid w:val="009D72FF"/>
    <w:rsid w:val="009D7A4C"/>
    <w:rsid w:val="009E053A"/>
    <w:rsid w:val="009E0628"/>
    <w:rsid w:val="009E0B9F"/>
    <w:rsid w:val="009E0FE6"/>
    <w:rsid w:val="009E278A"/>
    <w:rsid w:val="009E3D80"/>
    <w:rsid w:val="009E3EA8"/>
    <w:rsid w:val="009E4B81"/>
    <w:rsid w:val="009E4D4C"/>
    <w:rsid w:val="009E5A4C"/>
    <w:rsid w:val="009E623E"/>
    <w:rsid w:val="009E67F1"/>
    <w:rsid w:val="009E68E8"/>
    <w:rsid w:val="009E6C6B"/>
    <w:rsid w:val="009E72D9"/>
    <w:rsid w:val="009E7A87"/>
    <w:rsid w:val="009E7DD3"/>
    <w:rsid w:val="009F069A"/>
    <w:rsid w:val="009F0896"/>
    <w:rsid w:val="009F0EA4"/>
    <w:rsid w:val="009F1A9C"/>
    <w:rsid w:val="009F1B84"/>
    <w:rsid w:val="009F291C"/>
    <w:rsid w:val="009F2931"/>
    <w:rsid w:val="009F3506"/>
    <w:rsid w:val="009F384C"/>
    <w:rsid w:val="009F3DC7"/>
    <w:rsid w:val="009F6153"/>
    <w:rsid w:val="009F7D9C"/>
    <w:rsid w:val="00A00A6B"/>
    <w:rsid w:val="00A00ED1"/>
    <w:rsid w:val="00A010D0"/>
    <w:rsid w:val="00A015B7"/>
    <w:rsid w:val="00A02728"/>
    <w:rsid w:val="00A02837"/>
    <w:rsid w:val="00A0285F"/>
    <w:rsid w:val="00A02F55"/>
    <w:rsid w:val="00A07238"/>
    <w:rsid w:val="00A072DE"/>
    <w:rsid w:val="00A113F7"/>
    <w:rsid w:val="00A12503"/>
    <w:rsid w:val="00A1256B"/>
    <w:rsid w:val="00A126D6"/>
    <w:rsid w:val="00A13CCB"/>
    <w:rsid w:val="00A15D06"/>
    <w:rsid w:val="00A2123B"/>
    <w:rsid w:val="00A21475"/>
    <w:rsid w:val="00A231E1"/>
    <w:rsid w:val="00A239C0"/>
    <w:rsid w:val="00A23D1C"/>
    <w:rsid w:val="00A23D78"/>
    <w:rsid w:val="00A25764"/>
    <w:rsid w:val="00A25768"/>
    <w:rsid w:val="00A2600D"/>
    <w:rsid w:val="00A26233"/>
    <w:rsid w:val="00A26252"/>
    <w:rsid w:val="00A2634D"/>
    <w:rsid w:val="00A26E2D"/>
    <w:rsid w:val="00A26F82"/>
    <w:rsid w:val="00A274FF"/>
    <w:rsid w:val="00A27F39"/>
    <w:rsid w:val="00A30564"/>
    <w:rsid w:val="00A32FD3"/>
    <w:rsid w:val="00A3360D"/>
    <w:rsid w:val="00A34EAE"/>
    <w:rsid w:val="00A3501E"/>
    <w:rsid w:val="00A362B9"/>
    <w:rsid w:val="00A366CC"/>
    <w:rsid w:val="00A3768C"/>
    <w:rsid w:val="00A37746"/>
    <w:rsid w:val="00A37C1B"/>
    <w:rsid w:val="00A42F08"/>
    <w:rsid w:val="00A462B2"/>
    <w:rsid w:val="00A47AE3"/>
    <w:rsid w:val="00A47D58"/>
    <w:rsid w:val="00A505A8"/>
    <w:rsid w:val="00A50F35"/>
    <w:rsid w:val="00A5125E"/>
    <w:rsid w:val="00A5283D"/>
    <w:rsid w:val="00A5331E"/>
    <w:rsid w:val="00A536A1"/>
    <w:rsid w:val="00A536A5"/>
    <w:rsid w:val="00A536C2"/>
    <w:rsid w:val="00A53825"/>
    <w:rsid w:val="00A5447B"/>
    <w:rsid w:val="00A54D69"/>
    <w:rsid w:val="00A55968"/>
    <w:rsid w:val="00A55D0B"/>
    <w:rsid w:val="00A55FCB"/>
    <w:rsid w:val="00A566DC"/>
    <w:rsid w:val="00A5691E"/>
    <w:rsid w:val="00A56C7F"/>
    <w:rsid w:val="00A57DC0"/>
    <w:rsid w:val="00A604C0"/>
    <w:rsid w:val="00A61CD2"/>
    <w:rsid w:val="00A622CE"/>
    <w:rsid w:val="00A62A9A"/>
    <w:rsid w:val="00A64497"/>
    <w:rsid w:val="00A65F6C"/>
    <w:rsid w:val="00A66183"/>
    <w:rsid w:val="00A67049"/>
    <w:rsid w:val="00A703D9"/>
    <w:rsid w:val="00A70D5F"/>
    <w:rsid w:val="00A7108F"/>
    <w:rsid w:val="00A719A3"/>
    <w:rsid w:val="00A72982"/>
    <w:rsid w:val="00A732E8"/>
    <w:rsid w:val="00A740FA"/>
    <w:rsid w:val="00A74C2D"/>
    <w:rsid w:val="00A74CA4"/>
    <w:rsid w:val="00A74D94"/>
    <w:rsid w:val="00A75D96"/>
    <w:rsid w:val="00A76529"/>
    <w:rsid w:val="00A77F27"/>
    <w:rsid w:val="00A80B2B"/>
    <w:rsid w:val="00A81405"/>
    <w:rsid w:val="00A83FA3"/>
    <w:rsid w:val="00A84255"/>
    <w:rsid w:val="00A84B87"/>
    <w:rsid w:val="00A84BB2"/>
    <w:rsid w:val="00A851E3"/>
    <w:rsid w:val="00A85FDA"/>
    <w:rsid w:val="00A86739"/>
    <w:rsid w:val="00A87A72"/>
    <w:rsid w:val="00A92DFC"/>
    <w:rsid w:val="00A933E8"/>
    <w:rsid w:val="00A93A38"/>
    <w:rsid w:val="00A93B02"/>
    <w:rsid w:val="00A93E36"/>
    <w:rsid w:val="00A94D3E"/>
    <w:rsid w:val="00A95543"/>
    <w:rsid w:val="00A95D0D"/>
    <w:rsid w:val="00A966BA"/>
    <w:rsid w:val="00AA0F93"/>
    <w:rsid w:val="00AA2D97"/>
    <w:rsid w:val="00AA3BBB"/>
    <w:rsid w:val="00AA3F01"/>
    <w:rsid w:val="00AA40AA"/>
    <w:rsid w:val="00AA4426"/>
    <w:rsid w:val="00AA45F0"/>
    <w:rsid w:val="00AA63B5"/>
    <w:rsid w:val="00AA6D74"/>
    <w:rsid w:val="00AA7993"/>
    <w:rsid w:val="00AA7EDE"/>
    <w:rsid w:val="00AB095F"/>
    <w:rsid w:val="00AB1697"/>
    <w:rsid w:val="00AB16A0"/>
    <w:rsid w:val="00AB19FD"/>
    <w:rsid w:val="00AB2ED4"/>
    <w:rsid w:val="00AB3ED0"/>
    <w:rsid w:val="00AB4417"/>
    <w:rsid w:val="00AB5471"/>
    <w:rsid w:val="00AB5E39"/>
    <w:rsid w:val="00AB6688"/>
    <w:rsid w:val="00AC100A"/>
    <w:rsid w:val="00AC27AC"/>
    <w:rsid w:val="00AC39D6"/>
    <w:rsid w:val="00AC5716"/>
    <w:rsid w:val="00AC592D"/>
    <w:rsid w:val="00AC5BD3"/>
    <w:rsid w:val="00AC5D23"/>
    <w:rsid w:val="00AC7239"/>
    <w:rsid w:val="00AC7323"/>
    <w:rsid w:val="00AD09BD"/>
    <w:rsid w:val="00AD160A"/>
    <w:rsid w:val="00AD16DF"/>
    <w:rsid w:val="00AD2DB9"/>
    <w:rsid w:val="00AD4348"/>
    <w:rsid w:val="00AD4A27"/>
    <w:rsid w:val="00AD6CC4"/>
    <w:rsid w:val="00AD6EE1"/>
    <w:rsid w:val="00AD7505"/>
    <w:rsid w:val="00AD7837"/>
    <w:rsid w:val="00AE146F"/>
    <w:rsid w:val="00AE3DB7"/>
    <w:rsid w:val="00AE41B5"/>
    <w:rsid w:val="00AE67C3"/>
    <w:rsid w:val="00AE77A0"/>
    <w:rsid w:val="00AF0EFC"/>
    <w:rsid w:val="00AF1FB0"/>
    <w:rsid w:val="00AF319E"/>
    <w:rsid w:val="00AF3A20"/>
    <w:rsid w:val="00AF3A4C"/>
    <w:rsid w:val="00AF4AA5"/>
    <w:rsid w:val="00AF4BBF"/>
    <w:rsid w:val="00AF5C5D"/>
    <w:rsid w:val="00AF64D5"/>
    <w:rsid w:val="00AF7682"/>
    <w:rsid w:val="00AF77DC"/>
    <w:rsid w:val="00AF7A8A"/>
    <w:rsid w:val="00B0024E"/>
    <w:rsid w:val="00B00F4A"/>
    <w:rsid w:val="00B00F91"/>
    <w:rsid w:val="00B024AC"/>
    <w:rsid w:val="00B0284A"/>
    <w:rsid w:val="00B039EC"/>
    <w:rsid w:val="00B04186"/>
    <w:rsid w:val="00B0604F"/>
    <w:rsid w:val="00B0685C"/>
    <w:rsid w:val="00B07E82"/>
    <w:rsid w:val="00B10554"/>
    <w:rsid w:val="00B10880"/>
    <w:rsid w:val="00B11921"/>
    <w:rsid w:val="00B11972"/>
    <w:rsid w:val="00B12530"/>
    <w:rsid w:val="00B12FF0"/>
    <w:rsid w:val="00B13D2F"/>
    <w:rsid w:val="00B140C5"/>
    <w:rsid w:val="00B14123"/>
    <w:rsid w:val="00B15BFF"/>
    <w:rsid w:val="00B1648D"/>
    <w:rsid w:val="00B17651"/>
    <w:rsid w:val="00B2098D"/>
    <w:rsid w:val="00B209DF"/>
    <w:rsid w:val="00B229A9"/>
    <w:rsid w:val="00B245B0"/>
    <w:rsid w:val="00B249D3"/>
    <w:rsid w:val="00B25EA8"/>
    <w:rsid w:val="00B26698"/>
    <w:rsid w:val="00B26C3E"/>
    <w:rsid w:val="00B279E2"/>
    <w:rsid w:val="00B300DA"/>
    <w:rsid w:val="00B309B2"/>
    <w:rsid w:val="00B309EE"/>
    <w:rsid w:val="00B30E8F"/>
    <w:rsid w:val="00B311F5"/>
    <w:rsid w:val="00B31747"/>
    <w:rsid w:val="00B34CAB"/>
    <w:rsid w:val="00B3566A"/>
    <w:rsid w:val="00B36F68"/>
    <w:rsid w:val="00B370DB"/>
    <w:rsid w:val="00B378BB"/>
    <w:rsid w:val="00B41040"/>
    <w:rsid w:val="00B411F3"/>
    <w:rsid w:val="00B412B5"/>
    <w:rsid w:val="00B41A12"/>
    <w:rsid w:val="00B42AB1"/>
    <w:rsid w:val="00B4320D"/>
    <w:rsid w:val="00B434BF"/>
    <w:rsid w:val="00B43C8C"/>
    <w:rsid w:val="00B4432F"/>
    <w:rsid w:val="00B44F31"/>
    <w:rsid w:val="00B4560E"/>
    <w:rsid w:val="00B45EBB"/>
    <w:rsid w:val="00B46245"/>
    <w:rsid w:val="00B50077"/>
    <w:rsid w:val="00B507AC"/>
    <w:rsid w:val="00B52430"/>
    <w:rsid w:val="00B528D3"/>
    <w:rsid w:val="00B53938"/>
    <w:rsid w:val="00B5491A"/>
    <w:rsid w:val="00B55236"/>
    <w:rsid w:val="00B5603A"/>
    <w:rsid w:val="00B568B8"/>
    <w:rsid w:val="00B56D76"/>
    <w:rsid w:val="00B56F83"/>
    <w:rsid w:val="00B57A51"/>
    <w:rsid w:val="00B57B0A"/>
    <w:rsid w:val="00B57F7B"/>
    <w:rsid w:val="00B6047F"/>
    <w:rsid w:val="00B60A1C"/>
    <w:rsid w:val="00B60B8F"/>
    <w:rsid w:val="00B613EB"/>
    <w:rsid w:val="00B6151D"/>
    <w:rsid w:val="00B6188D"/>
    <w:rsid w:val="00B62ECE"/>
    <w:rsid w:val="00B635E5"/>
    <w:rsid w:val="00B63841"/>
    <w:rsid w:val="00B63BD9"/>
    <w:rsid w:val="00B663AE"/>
    <w:rsid w:val="00B669EF"/>
    <w:rsid w:val="00B672C6"/>
    <w:rsid w:val="00B67388"/>
    <w:rsid w:val="00B7159B"/>
    <w:rsid w:val="00B71FC2"/>
    <w:rsid w:val="00B720F1"/>
    <w:rsid w:val="00B72344"/>
    <w:rsid w:val="00B72DFE"/>
    <w:rsid w:val="00B73057"/>
    <w:rsid w:val="00B73745"/>
    <w:rsid w:val="00B737C9"/>
    <w:rsid w:val="00B74700"/>
    <w:rsid w:val="00B750B8"/>
    <w:rsid w:val="00B754C8"/>
    <w:rsid w:val="00B75F9C"/>
    <w:rsid w:val="00B75FBF"/>
    <w:rsid w:val="00B773DD"/>
    <w:rsid w:val="00B77D69"/>
    <w:rsid w:val="00B80DA2"/>
    <w:rsid w:val="00B8109E"/>
    <w:rsid w:val="00B839FF"/>
    <w:rsid w:val="00B841E9"/>
    <w:rsid w:val="00B8423A"/>
    <w:rsid w:val="00B8540A"/>
    <w:rsid w:val="00B85851"/>
    <w:rsid w:val="00B87373"/>
    <w:rsid w:val="00B9014C"/>
    <w:rsid w:val="00B9144C"/>
    <w:rsid w:val="00B92054"/>
    <w:rsid w:val="00B9216D"/>
    <w:rsid w:val="00B9451C"/>
    <w:rsid w:val="00B953C1"/>
    <w:rsid w:val="00B9591D"/>
    <w:rsid w:val="00B95FB0"/>
    <w:rsid w:val="00B96531"/>
    <w:rsid w:val="00B96814"/>
    <w:rsid w:val="00B96868"/>
    <w:rsid w:val="00B96A8E"/>
    <w:rsid w:val="00B96CFF"/>
    <w:rsid w:val="00B96E86"/>
    <w:rsid w:val="00B96F09"/>
    <w:rsid w:val="00B9706D"/>
    <w:rsid w:val="00B97FE3"/>
    <w:rsid w:val="00BA0608"/>
    <w:rsid w:val="00BA06AC"/>
    <w:rsid w:val="00BA0700"/>
    <w:rsid w:val="00BA0880"/>
    <w:rsid w:val="00BA1AEF"/>
    <w:rsid w:val="00BA1FC2"/>
    <w:rsid w:val="00BA2C50"/>
    <w:rsid w:val="00BA4997"/>
    <w:rsid w:val="00BA49FC"/>
    <w:rsid w:val="00BA54AA"/>
    <w:rsid w:val="00BA57FA"/>
    <w:rsid w:val="00BA6689"/>
    <w:rsid w:val="00BA7E13"/>
    <w:rsid w:val="00BB07A5"/>
    <w:rsid w:val="00BB1693"/>
    <w:rsid w:val="00BB19EB"/>
    <w:rsid w:val="00BB36B1"/>
    <w:rsid w:val="00BB4459"/>
    <w:rsid w:val="00BB537B"/>
    <w:rsid w:val="00BB554E"/>
    <w:rsid w:val="00BB5A0B"/>
    <w:rsid w:val="00BB5B4C"/>
    <w:rsid w:val="00BB5F5F"/>
    <w:rsid w:val="00BB6292"/>
    <w:rsid w:val="00BB65EC"/>
    <w:rsid w:val="00BB7A9D"/>
    <w:rsid w:val="00BC0674"/>
    <w:rsid w:val="00BC11EF"/>
    <w:rsid w:val="00BC1B0E"/>
    <w:rsid w:val="00BC285E"/>
    <w:rsid w:val="00BC2CF1"/>
    <w:rsid w:val="00BC4810"/>
    <w:rsid w:val="00BC4A83"/>
    <w:rsid w:val="00BC62CB"/>
    <w:rsid w:val="00BC646B"/>
    <w:rsid w:val="00BD000A"/>
    <w:rsid w:val="00BD002E"/>
    <w:rsid w:val="00BD0506"/>
    <w:rsid w:val="00BD063D"/>
    <w:rsid w:val="00BD2952"/>
    <w:rsid w:val="00BD2EC4"/>
    <w:rsid w:val="00BD3269"/>
    <w:rsid w:val="00BD3831"/>
    <w:rsid w:val="00BD40F5"/>
    <w:rsid w:val="00BD420C"/>
    <w:rsid w:val="00BD54EF"/>
    <w:rsid w:val="00BD6B58"/>
    <w:rsid w:val="00BD7AA6"/>
    <w:rsid w:val="00BE0357"/>
    <w:rsid w:val="00BE0C2F"/>
    <w:rsid w:val="00BE0C3F"/>
    <w:rsid w:val="00BE0C4E"/>
    <w:rsid w:val="00BE0F1B"/>
    <w:rsid w:val="00BE11B2"/>
    <w:rsid w:val="00BE173D"/>
    <w:rsid w:val="00BE212F"/>
    <w:rsid w:val="00BE3B5E"/>
    <w:rsid w:val="00BE4C56"/>
    <w:rsid w:val="00BE5135"/>
    <w:rsid w:val="00BE6C64"/>
    <w:rsid w:val="00BE7397"/>
    <w:rsid w:val="00BF0F7F"/>
    <w:rsid w:val="00BF19B2"/>
    <w:rsid w:val="00BF288B"/>
    <w:rsid w:val="00BF2CF7"/>
    <w:rsid w:val="00BF3A00"/>
    <w:rsid w:val="00BF3B14"/>
    <w:rsid w:val="00BF408C"/>
    <w:rsid w:val="00BF413E"/>
    <w:rsid w:val="00BF57EC"/>
    <w:rsid w:val="00BF682A"/>
    <w:rsid w:val="00BF695A"/>
    <w:rsid w:val="00BF6DF5"/>
    <w:rsid w:val="00BF7E26"/>
    <w:rsid w:val="00BF7ED6"/>
    <w:rsid w:val="00BF7FDD"/>
    <w:rsid w:val="00C0026F"/>
    <w:rsid w:val="00C006A2"/>
    <w:rsid w:val="00C00E5F"/>
    <w:rsid w:val="00C011DD"/>
    <w:rsid w:val="00C012A2"/>
    <w:rsid w:val="00C01B52"/>
    <w:rsid w:val="00C01B54"/>
    <w:rsid w:val="00C0225D"/>
    <w:rsid w:val="00C0295C"/>
    <w:rsid w:val="00C02DB8"/>
    <w:rsid w:val="00C03067"/>
    <w:rsid w:val="00C03C05"/>
    <w:rsid w:val="00C04170"/>
    <w:rsid w:val="00C053E9"/>
    <w:rsid w:val="00C0580B"/>
    <w:rsid w:val="00C06B74"/>
    <w:rsid w:val="00C07E44"/>
    <w:rsid w:val="00C07FBE"/>
    <w:rsid w:val="00C12AF6"/>
    <w:rsid w:val="00C142F0"/>
    <w:rsid w:val="00C14C2E"/>
    <w:rsid w:val="00C14D7F"/>
    <w:rsid w:val="00C15178"/>
    <w:rsid w:val="00C15F8F"/>
    <w:rsid w:val="00C17716"/>
    <w:rsid w:val="00C179A0"/>
    <w:rsid w:val="00C20752"/>
    <w:rsid w:val="00C209F0"/>
    <w:rsid w:val="00C21359"/>
    <w:rsid w:val="00C2206A"/>
    <w:rsid w:val="00C22581"/>
    <w:rsid w:val="00C239A4"/>
    <w:rsid w:val="00C23D5E"/>
    <w:rsid w:val="00C24871"/>
    <w:rsid w:val="00C249D9"/>
    <w:rsid w:val="00C24BFB"/>
    <w:rsid w:val="00C2522B"/>
    <w:rsid w:val="00C2524B"/>
    <w:rsid w:val="00C25BAF"/>
    <w:rsid w:val="00C26086"/>
    <w:rsid w:val="00C26200"/>
    <w:rsid w:val="00C26F98"/>
    <w:rsid w:val="00C32CCD"/>
    <w:rsid w:val="00C3360E"/>
    <w:rsid w:val="00C360D7"/>
    <w:rsid w:val="00C36EA2"/>
    <w:rsid w:val="00C378F8"/>
    <w:rsid w:val="00C412B4"/>
    <w:rsid w:val="00C414CE"/>
    <w:rsid w:val="00C414E5"/>
    <w:rsid w:val="00C41B01"/>
    <w:rsid w:val="00C41CF7"/>
    <w:rsid w:val="00C41FBE"/>
    <w:rsid w:val="00C42AEB"/>
    <w:rsid w:val="00C435D1"/>
    <w:rsid w:val="00C43EEC"/>
    <w:rsid w:val="00C465DD"/>
    <w:rsid w:val="00C466CA"/>
    <w:rsid w:val="00C46CD8"/>
    <w:rsid w:val="00C471C1"/>
    <w:rsid w:val="00C4769F"/>
    <w:rsid w:val="00C47908"/>
    <w:rsid w:val="00C50766"/>
    <w:rsid w:val="00C50A83"/>
    <w:rsid w:val="00C5247F"/>
    <w:rsid w:val="00C53774"/>
    <w:rsid w:val="00C54EDB"/>
    <w:rsid w:val="00C55617"/>
    <w:rsid w:val="00C57FB2"/>
    <w:rsid w:val="00C60FA5"/>
    <w:rsid w:val="00C6256C"/>
    <w:rsid w:val="00C625FD"/>
    <w:rsid w:val="00C633D2"/>
    <w:rsid w:val="00C6381E"/>
    <w:rsid w:val="00C701ED"/>
    <w:rsid w:val="00C7060F"/>
    <w:rsid w:val="00C70C38"/>
    <w:rsid w:val="00C71954"/>
    <w:rsid w:val="00C71B1E"/>
    <w:rsid w:val="00C71D55"/>
    <w:rsid w:val="00C733EB"/>
    <w:rsid w:val="00C7454F"/>
    <w:rsid w:val="00C7546F"/>
    <w:rsid w:val="00C75CF9"/>
    <w:rsid w:val="00C75E65"/>
    <w:rsid w:val="00C76150"/>
    <w:rsid w:val="00C76970"/>
    <w:rsid w:val="00C77CE9"/>
    <w:rsid w:val="00C77F6C"/>
    <w:rsid w:val="00C8142D"/>
    <w:rsid w:val="00C815A0"/>
    <w:rsid w:val="00C81E61"/>
    <w:rsid w:val="00C836C3"/>
    <w:rsid w:val="00C839F8"/>
    <w:rsid w:val="00C84471"/>
    <w:rsid w:val="00C848C9"/>
    <w:rsid w:val="00C84FE1"/>
    <w:rsid w:val="00C85BB3"/>
    <w:rsid w:val="00C86756"/>
    <w:rsid w:val="00C86A71"/>
    <w:rsid w:val="00C86CFB"/>
    <w:rsid w:val="00C923E7"/>
    <w:rsid w:val="00C943C8"/>
    <w:rsid w:val="00C9477E"/>
    <w:rsid w:val="00C94F60"/>
    <w:rsid w:val="00C95F60"/>
    <w:rsid w:val="00CA0C52"/>
    <w:rsid w:val="00CA116B"/>
    <w:rsid w:val="00CA25E8"/>
    <w:rsid w:val="00CA3E80"/>
    <w:rsid w:val="00CA4F86"/>
    <w:rsid w:val="00CA55A2"/>
    <w:rsid w:val="00CA5A91"/>
    <w:rsid w:val="00CA5FF2"/>
    <w:rsid w:val="00CA623B"/>
    <w:rsid w:val="00CA7C09"/>
    <w:rsid w:val="00CB0228"/>
    <w:rsid w:val="00CB0973"/>
    <w:rsid w:val="00CB1BC6"/>
    <w:rsid w:val="00CB1C1B"/>
    <w:rsid w:val="00CB221C"/>
    <w:rsid w:val="00CB2F1C"/>
    <w:rsid w:val="00CB33CE"/>
    <w:rsid w:val="00CB4883"/>
    <w:rsid w:val="00CB4EDF"/>
    <w:rsid w:val="00CB5C89"/>
    <w:rsid w:val="00CC01EA"/>
    <w:rsid w:val="00CC04DA"/>
    <w:rsid w:val="00CC1211"/>
    <w:rsid w:val="00CC1864"/>
    <w:rsid w:val="00CC29F5"/>
    <w:rsid w:val="00CC30FD"/>
    <w:rsid w:val="00CC3E70"/>
    <w:rsid w:val="00CC56CC"/>
    <w:rsid w:val="00CC6423"/>
    <w:rsid w:val="00CC654C"/>
    <w:rsid w:val="00CC6FB9"/>
    <w:rsid w:val="00CC7686"/>
    <w:rsid w:val="00CC7AFC"/>
    <w:rsid w:val="00CD0806"/>
    <w:rsid w:val="00CD1545"/>
    <w:rsid w:val="00CD172C"/>
    <w:rsid w:val="00CD2DC5"/>
    <w:rsid w:val="00CD34FD"/>
    <w:rsid w:val="00CD3ACF"/>
    <w:rsid w:val="00CD4653"/>
    <w:rsid w:val="00CD4C35"/>
    <w:rsid w:val="00CD4DE2"/>
    <w:rsid w:val="00CD5241"/>
    <w:rsid w:val="00CD5F4C"/>
    <w:rsid w:val="00CD62DE"/>
    <w:rsid w:val="00CD6500"/>
    <w:rsid w:val="00CE201C"/>
    <w:rsid w:val="00CE213D"/>
    <w:rsid w:val="00CE24D3"/>
    <w:rsid w:val="00CE2513"/>
    <w:rsid w:val="00CE3F93"/>
    <w:rsid w:val="00CE45C8"/>
    <w:rsid w:val="00CE4F59"/>
    <w:rsid w:val="00CE5988"/>
    <w:rsid w:val="00CE5B93"/>
    <w:rsid w:val="00CE67F1"/>
    <w:rsid w:val="00CE769D"/>
    <w:rsid w:val="00CE77A8"/>
    <w:rsid w:val="00CE7894"/>
    <w:rsid w:val="00CF1356"/>
    <w:rsid w:val="00CF1EFA"/>
    <w:rsid w:val="00CF4F64"/>
    <w:rsid w:val="00CF5344"/>
    <w:rsid w:val="00CF5B63"/>
    <w:rsid w:val="00CF683C"/>
    <w:rsid w:val="00CF6FDA"/>
    <w:rsid w:val="00D002C3"/>
    <w:rsid w:val="00D00725"/>
    <w:rsid w:val="00D00E1F"/>
    <w:rsid w:val="00D00ED3"/>
    <w:rsid w:val="00D00F99"/>
    <w:rsid w:val="00D04A6B"/>
    <w:rsid w:val="00D0564B"/>
    <w:rsid w:val="00D064BE"/>
    <w:rsid w:val="00D0724A"/>
    <w:rsid w:val="00D07296"/>
    <w:rsid w:val="00D077E8"/>
    <w:rsid w:val="00D108CD"/>
    <w:rsid w:val="00D1179B"/>
    <w:rsid w:val="00D11D0C"/>
    <w:rsid w:val="00D121F9"/>
    <w:rsid w:val="00D13305"/>
    <w:rsid w:val="00D135DD"/>
    <w:rsid w:val="00D14400"/>
    <w:rsid w:val="00D147E2"/>
    <w:rsid w:val="00D171FA"/>
    <w:rsid w:val="00D2109C"/>
    <w:rsid w:val="00D21476"/>
    <w:rsid w:val="00D21932"/>
    <w:rsid w:val="00D21D91"/>
    <w:rsid w:val="00D2284B"/>
    <w:rsid w:val="00D22D5B"/>
    <w:rsid w:val="00D22F8D"/>
    <w:rsid w:val="00D23291"/>
    <w:rsid w:val="00D2473A"/>
    <w:rsid w:val="00D24C6D"/>
    <w:rsid w:val="00D25FEB"/>
    <w:rsid w:val="00D26C66"/>
    <w:rsid w:val="00D27B42"/>
    <w:rsid w:val="00D32C45"/>
    <w:rsid w:val="00D3333D"/>
    <w:rsid w:val="00D33E47"/>
    <w:rsid w:val="00D34019"/>
    <w:rsid w:val="00D342FB"/>
    <w:rsid w:val="00D343CD"/>
    <w:rsid w:val="00D347F5"/>
    <w:rsid w:val="00D34AE7"/>
    <w:rsid w:val="00D3561C"/>
    <w:rsid w:val="00D36391"/>
    <w:rsid w:val="00D37660"/>
    <w:rsid w:val="00D401DE"/>
    <w:rsid w:val="00D40426"/>
    <w:rsid w:val="00D4042B"/>
    <w:rsid w:val="00D40E5F"/>
    <w:rsid w:val="00D41008"/>
    <w:rsid w:val="00D41B11"/>
    <w:rsid w:val="00D420AA"/>
    <w:rsid w:val="00D42AB3"/>
    <w:rsid w:val="00D437EA"/>
    <w:rsid w:val="00D43C1E"/>
    <w:rsid w:val="00D43D53"/>
    <w:rsid w:val="00D43F1E"/>
    <w:rsid w:val="00D43FE6"/>
    <w:rsid w:val="00D44523"/>
    <w:rsid w:val="00D4483A"/>
    <w:rsid w:val="00D44924"/>
    <w:rsid w:val="00D44E32"/>
    <w:rsid w:val="00D53C9D"/>
    <w:rsid w:val="00D5406E"/>
    <w:rsid w:val="00D540E7"/>
    <w:rsid w:val="00D54717"/>
    <w:rsid w:val="00D5659F"/>
    <w:rsid w:val="00D56FEA"/>
    <w:rsid w:val="00D577C9"/>
    <w:rsid w:val="00D57945"/>
    <w:rsid w:val="00D57D30"/>
    <w:rsid w:val="00D57EED"/>
    <w:rsid w:val="00D60117"/>
    <w:rsid w:val="00D6068F"/>
    <w:rsid w:val="00D60E5B"/>
    <w:rsid w:val="00D62935"/>
    <w:rsid w:val="00D63B06"/>
    <w:rsid w:val="00D65AA3"/>
    <w:rsid w:val="00D7007E"/>
    <w:rsid w:val="00D70482"/>
    <w:rsid w:val="00D715F4"/>
    <w:rsid w:val="00D736C4"/>
    <w:rsid w:val="00D73CD6"/>
    <w:rsid w:val="00D73E24"/>
    <w:rsid w:val="00D7547A"/>
    <w:rsid w:val="00D755D7"/>
    <w:rsid w:val="00D75CC3"/>
    <w:rsid w:val="00D807A5"/>
    <w:rsid w:val="00D827CF"/>
    <w:rsid w:val="00D82BB8"/>
    <w:rsid w:val="00D83757"/>
    <w:rsid w:val="00D84420"/>
    <w:rsid w:val="00D86128"/>
    <w:rsid w:val="00D86209"/>
    <w:rsid w:val="00D868D8"/>
    <w:rsid w:val="00D878BF"/>
    <w:rsid w:val="00D87DB3"/>
    <w:rsid w:val="00D87EF5"/>
    <w:rsid w:val="00D9003A"/>
    <w:rsid w:val="00D91CDD"/>
    <w:rsid w:val="00D91E7C"/>
    <w:rsid w:val="00D92248"/>
    <w:rsid w:val="00D92832"/>
    <w:rsid w:val="00D92B02"/>
    <w:rsid w:val="00D92CBC"/>
    <w:rsid w:val="00D94B38"/>
    <w:rsid w:val="00D954BF"/>
    <w:rsid w:val="00D95949"/>
    <w:rsid w:val="00D96994"/>
    <w:rsid w:val="00D96C98"/>
    <w:rsid w:val="00D97B11"/>
    <w:rsid w:val="00D97B2A"/>
    <w:rsid w:val="00DA037D"/>
    <w:rsid w:val="00DA1C97"/>
    <w:rsid w:val="00DA2EFA"/>
    <w:rsid w:val="00DA3794"/>
    <w:rsid w:val="00DA3D9F"/>
    <w:rsid w:val="00DA4470"/>
    <w:rsid w:val="00DA5E7D"/>
    <w:rsid w:val="00DA7618"/>
    <w:rsid w:val="00DB01C1"/>
    <w:rsid w:val="00DB10B9"/>
    <w:rsid w:val="00DB1C54"/>
    <w:rsid w:val="00DB2261"/>
    <w:rsid w:val="00DB27C6"/>
    <w:rsid w:val="00DB348F"/>
    <w:rsid w:val="00DB3DEC"/>
    <w:rsid w:val="00DB3F9E"/>
    <w:rsid w:val="00DB447C"/>
    <w:rsid w:val="00DB4B7C"/>
    <w:rsid w:val="00DB4F32"/>
    <w:rsid w:val="00DB519B"/>
    <w:rsid w:val="00DB53F3"/>
    <w:rsid w:val="00DB7626"/>
    <w:rsid w:val="00DB7B09"/>
    <w:rsid w:val="00DC019F"/>
    <w:rsid w:val="00DC1974"/>
    <w:rsid w:val="00DC1F0E"/>
    <w:rsid w:val="00DC254C"/>
    <w:rsid w:val="00DC2845"/>
    <w:rsid w:val="00DC3278"/>
    <w:rsid w:val="00DC4FAB"/>
    <w:rsid w:val="00DC5869"/>
    <w:rsid w:val="00DC5C12"/>
    <w:rsid w:val="00DC62AF"/>
    <w:rsid w:val="00DC7983"/>
    <w:rsid w:val="00DC7CD3"/>
    <w:rsid w:val="00DD10DB"/>
    <w:rsid w:val="00DD30E9"/>
    <w:rsid w:val="00DD39DA"/>
    <w:rsid w:val="00DD4337"/>
    <w:rsid w:val="00DD6C12"/>
    <w:rsid w:val="00DD7000"/>
    <w:rsid w:val="00DE0F3B"/>
    <w:rsid w:val="00DE27B8"/>
    <w:rsid w:val="00DE366C"/>
    <w:rsid w:val="00DE6AA5"/>
    <w:rsid w:val="00DE6FC3"/>
    <w:rsid w:val="00DE7260"/>
    <w:rsid w:val="00DE73CA"/>
    <w:rsid w:val="00DE7BF0"/>
    <w:rsid w:val="00DE7CC2"/>
    <w:rsid w:val="00DE7D60"/>
    <w:rsid w:val="00DF0329"/>
    <w:rsid w:val="00DF2E98"/>
    <w:rsid w:val="00DF4072"/>
    <w:rsid w:val="00DF4A0C"/>
    <w:rsid w:val="00DF6477"/>
    <w:rsid w:val="00DF6CB8"/>
    <w:rsid w:val="00DF70EE"/>
    <w:rsid w:val="00DF7EDD"/>
    <w:rsid w:val="00DF7EE2"/>
    <w:rsid w:val="00DF7F7F"/>
    <w:rsid w:val="00E006A4"/>
    <w:rsid w:val="00E006BA"/>
    <w:rsid w:val="00E00A03"/>
    <w:rsid w:val="00E013E7"/>
    <w:rsid w:val="00E01AB0"/>
    <w:rsid w:val="00E023C6"/>
    <w:rsid w:val="00E03C15"/>
    <w:rsid w:val="00E052C6"/>
    <w:rsid w:val="00E05454"/>
    <w:rsid w:val="00E05AA3"/>
    <w:rsid w:val="00E05C29"/>
    <w:rsid w:val="00E06305"/>
    <w:rsid w:val="00E11ED3"/>
    <w:rsid w:val="00E11F64"/>
    <w:rsid w:val="00E124DF"/>
    <w:rsid w:val="00E13026"/>
    <w:rsid w:val="00E137A5"/>
    <w:rsid w:val="00E13BA6"/>
    <w:rsid w:val="00E15B72"/>
    <w:rsid w:val="00E1630C"/>
    <w:rsid w:val="00E17281"/>
    <w:rsid w:val="00E203F1"/>
    <w:rsid w:val="00E20409"/>
    <w:rsid w:val="00E2040E"/>
    <w:rsid w:val="00E205C1"/>
    <w:rsid w:val="00E20A11"/>
    <w:rsid w:val="00E20B0A"/>
    <w:rsid w:val="00E21633"/>
    <w:rsid w:val="00E21962"/>
    <w:rsid w:val="00E2317F"/>
    <w:rsid w:val="00E23EA8"/>
    <w:rsid w:val="00E24C46"/>
    <w:rsid w:val="00E25CB3"/>
    <w:rsid w:val="00E265AD"/>
    <w:rsid w:val="00E31122"/>
    <w:rsid w:val="00E32159"/>
    <w:rsid w:val="00E327E3"/>
    <w:rsid w:val="00E335FA"/>
    <w:rsid w:val="00E3410D"/>
    <w:rsid w:val="00E343A3"/>
    <w:rsid w:val="00E34DB1"/>
    <w:rsid w:val="00E35A16"/>
    <w:rsid w:val="00E36C0E"/>
    <w:rsid w:val="00E375FF"/>
    <w:rsid w:val="00E37A99"/>
    <w:rsid w:val="00E4209E"/>
    <w:rsid w:val="00E44447"/>
    <w:rsid w:val="00E44707"/>
    <w:rsid w:val="00E448B6"/>
    <w:rsid w:val="00E450C8"/>
    <w:rsid w:val="00E4568E"/>
    <w:rsid w:val="00E45D80"/>
    <w:rsid w:val="00E45E20"/>
    <w:rsid w:val="00E45FA6"/>
    <w:rsid w:val="00E4624B"/>
    <w:rsid w:val="00E4673B"/>
    <w:rsid w:val="00E46B16"/>
    <w:rsid w:val="00E47964"/>
    <w:rsid w:val="00E47F18"/>
    <w:rsid w:val="00E51338"/>
    <w:rsid w:val="00E5377B"/>
    <w:rsid w:val="00E55D0D"/>
    <w:rsid w:val="00E572B3"/>
    <w:rsid w:val="00E61005"/>
    <w:rsid w:val="00E62058"/>
    <w:rsid w:val="00E62CBF"/>
    <w:rsid w:val="00E62CE1"/>
    <w:rsid w:val="00E64700"/>
    <w:rsid w:val="00E64B27"/>
    <w:rsid w:val="00E65D9D"/>
    <w:rsid w:val="00E6692D"/>
    <w:rsid w:val="00E66A28"/>
    <w:rsid w:val="00E67163"/>
    <w:rsid w:val="00E673F3"/>
    <w:rsid w:val="00E67A76"/>
    <w:rsid w:val="00E67D9E"/>
    <w:rsid w:val="00E70831"/>
    <w:rsid w:val="00E710F1"/>
    <w:rsid w:val="00E73489"/>
    <w:rsid w:val="00E73647"/>
    <w:rsid w:val="00E744BF"/>
    <w:rsid w:val="00E74C42"/>
    <w:rsid w:val="00E75A75"/>
    <w:rsid w:val="00E76022"/>
    <w:rsid w:val="00E765C2"/>
    <w:rsid w:val="00E765F5"/>
    <w:rsid w:val="00E7691C"/>
    <w:rsid w:val="00E76D0D"/>
    <w:rsid w:val="00E80B40"/>
    <w:rsid w:val="00E810EF"/>
    <w:rsid w:val="00E828BC"/>
    <w:rsid w:val="00E8321C"/>
    <w:rsid w:val="00E836C8"/>
    <w:rsid w:val="00E84126"/>
    <w:rsid w:val="00E84AA2"/>
    <w:rsid w:val="00E84FAD"/>
    <w:rsid w:val="00E85B94"/>
    <w:rsid w:val="00E91291"/>
    <w:rsid w:val="00E91E41"/>
    <w:rsid w:val="00E938B8"/>
    <w:rsid w:val="00E93CAD"/>
    <w:rsid w:val="00E952D2"/>
    <w:rsid w:val="00E962F6"/>
    <w:rsid w:val="00E9666D"/>
    <w:rsid w:val="00E967DD"/>
    <w:rsid w:val="00EA097F"/>
    <w:rsid w:val="00EA21D6"/>
    <w:rsid w:val="00EA3FB5"/>
    <w:rsid w:val="00EA436E"/>
    <w:rsid w:val="00EA48D1"/>
    <w:rsid w:val="00EA4A47"/>
    <w:rsid w:val="00EA5694"/>
    <w:rsid w:val="00EA584C"/>
    <w:rsid w:val="00EA5A9D"/>
    <w:rsid w:val="00EA6E11"/>
    <w:rsid w:val="00EB1D8C"/>
    <w:rsid w:val="00EB2FEF"/>
    <w:rsid w:val="00EB3EBE"/>
    <w:rsid w:val="00EB471D"/>
    <w:rsid w:val="00EB5B85"/>
    <w:rsid w:val="00EB6C0E"/>
    <w:rsid w:val="00EB6CAC"/>
    <w:rsid w:val="00EB7E14"/>
    <w:rsid w:val="00EB7FC9"/>
    <w:rsid w:val="00EC30A2"/>
    <w:rsid w:val="00EC38C0"/>
    <w:rsid w:val="00EC4033"/>
    <w:rsid w:val="00EC4988"/>
    <w:rsid w:val="00EC4EF2"/>
    <w:rsid w:val="00EC61AF"/>
    <w:rsid w:val="00EC62F0"/>
    <w:rsid w:val="00EC728F"/>
    <w:rsid w:val="00EC7BD9"/>
    <w:rsid w:val="00ED09A9"/>
    <w:rsid w:val="00ED2CC9"/>
    <w:rsid w:val="00ED3C54"/>
    <w:rsid w:val="00ED4058"/>
    <w:rsid w:val="00ED42B0"/>
    <w:rsid w:val="00ED4488"/>
    <w:rsid w:val="00ED4631"/>
    <w:rsid w:val="00ED4963"/>
    <w:rsid w:val="00ED555B"/>
    <w:rsid w:val="00ED598B"/>
    <w:rsid w:val="00ED6963"/>
    <w:rsid w:val="00ED76E2"/>
    <w:rsid w:val="00EE257A"/>
    <w:rsid w:val="00EE381E"/>
    <w:rsid w:val="00EE3AE0"/>
    <w:rsid w:val="00EE3BBD"/>
    <w:rsid w:val="00EE462E"/>
    <w:rsid w:val="00EE5F6E"/>
    <w:rsid w:val="00EE6147"/>
    <w:rsid w:val="00EE69D7"/>
    <w:rsid w:val="00EE6A90"/>
    <w:rsid w:val="00EE7607"/>
    <w:rsid w:val="00EF0A84"/>
    <w:rsid w:val="00EF1C46"/>
    <w:rsid w:val="00EF2989"/>
    <w:rsid w:val="00EF4A7B"/>
    <w:rsid w:val="00EF6D6F"/>
    <w:rsid w:val="00EF760F"/>
    <w:rsid w:val="00F01668"/>
    <w:rsid w:val="00F020C3"/>
    <w:rsid w:val="00F0242E"/>
    <w:rsid w:val="00F027C0"/>
    <w:rsid w:val="00F05155"/>
    <w:rsid w:val="00F057AF"/>
    <w:rsid w:val="00F05DCC"/>
    <w:rsid w:val="00F0781C"/>
    <w:rsid w:val="00F10EE3"/>
    <w:rsid w:val="00F1154B"/>
    <w:rsid w:val="00F11E2A"/>
    <w:rsid w:val="00F11E8E"/>
    <w:rsid w:val="00F126A8"/>
    <w:rsid w:val="00F127D1"/>
    <w:rsid w:val="00F128A5"/>
    <w:rsid w:val="00F12D21"/>
    <w:rsid w:val="00F12E1D"/>
    <w:rsid w:val="00F1443E"/>
    <w:rsid w:val="00F14B34"/>
    <w:rsid w:val="00F14DDD"/>
    <w:rsid w:val="00F1517F"/>
    <w:rsid w:val="00F16288"/>
    <w:rsid w:val="00F16E8B"/>
    <w:rsid w:val="00F2022E"/>
    <w:rsid w:val="00F205E6"/>
    <w:rsid w:val="00F20DDE"/>
    <w:rsid w:val="00F21922"/>
    <w:rsid w:val="00F21EC8"/>
    <w:rsid w:val="00F220E2"/>
    <w:rsid w:val="00F2297F"/>
    <w:rsid w:val="00F236F9"/>
    <w:rsid w:val="00F2404F"/>
    <w:rsid w:val="00F24E33"/>
    <w:rsid w:val="00F25338"/>
    <w:rsid w:val="00F25605"/>
    <w:rsid w:val="00F26107"/>
    <w:rsid w:val="00F262D3"/>
    <w:rsid w:val="00F264D4"/>
    <w:rsid w:val="00F26F6C"/>
    <w:rsid w:val="00F273C4"/>
    <w:rsid w:val="00F277D2"/>
    <w:rsid w:val="00F30B92"/>
    <w:rsid w:val="00F30E05"/>
    <w:rsid w:val="00F31C60"/>
    <w:rsid w:val="00F325A7"/>
    <w:rsid w:val="00F33170"/>
    <w:rsid w:val="00F33EBB"/>
    <w:rsid w:val="00F34C75"/>
    <w:rsid w:val="00F35417"/>
    <w:rsid w:val="00F35477"/>
    <w:rsid w:val="00F35B6D"/>
    <w:rsid w:val="00F3615F"/>
    <w:rsid w:val="00F362BD"/>
    <w:rsid w:val="00F37167"/>
    <w:rsid w:val="00F3718A"/>
    <w:rsid w:val="00F412B6"/>
    <w:rsid w:val="00F4148B"/>
    <w:rsid w:val="00F41A0A"/>
    <w:rsid w:val="00F427F8"/>
    <w:rsid w:val="00F43547"/>
    <w:rsid w:val="00F43CFD"/>
    <w:rsid w:val="00F43D31"/>
    <w:rsid w:val="00F43F79"/>
    <w:rsid w:val="00F43F96"/>
    <w:rsid w:val="00F44080"/>
    <w:rsid w:val="00F44390"/>
    <w:rsid w:val="00F45DD0"/>
    <w:rsid w:val="00F478E5"/>
    <w:rsid w:val="00F478FC"/>
    <w:rsid w:val="00F505A3"/>
    <w:rsid w:val="00F508E1"/>
    <w:rsid w:val="00F515C9"/>
    <w:rsid w:val="00F5238A"/>
    <w:rsid w:val="00F5583E"/>
    <w:rsid w:val="00F5588B"/>
    <w:rsid w:val="00F56AAD"/>
    <w:rsid w:val="00F56E25"/>
    <w:rsid w:val="00F57BA6"/>
    <w:rsid w:val="00F609CC"/>
    <w:rsid w:val="00F60B6C"/>
    <w:rsid w:val="00F60BF3"/>
    <w:rsid w:val="00F617DD"/>
    <w:rsid w:val="00F62647"/>
    <w:rsid w:val="00F626BE"/>
    <w:rsid w:val="00F62D75"/>
    <w:rsid w:val="00F634A6"/>
    <w:rsid w:val="00F636ED"/>
    <w:rsid w:val="00F6398B"/>
    <w:rsid w:val="00F648B0"/>
    <w:rsid w:val="00F65050"/>
    <w:rsid w:val="00F6567E"/>
    <w:rsid w:val="00F65798"/>
    <w:rsid w:val="00F67470"/>
    <w:rsid w:val="00F70956"/>
    <w:rsid w:val="00F71954"/>
    <w:rsid w:val="00F719E7"/>
    <w:rsid w:val="00F71F64"/>
    <w:rsid w:val="00F72711"/>
    <w:rsid w:val="00F72E49"/>
    <w:rsid w:val="00F74C1E"/>
    <w:rsid w:val="00F76D35"/>
    <w:rsid w:val="00F77881"/>
    <w:rsid w:val="00F80367"/>
    <w:rsid w:val="00F80F00"/>
    <w:rsid w:val="00F815B0"/>
    <w:rsid w:val="00F81E3B"/>
    <w:rsid w:val="00F82094"/>
    <w:rsid w:val="00F82376"/>
    <w:rsid w:val="00F825C3"/>
    <w:rsid w:val="00F82AF6"/>
    <w:rsid w:val="00F852E3"/>
    <w:rsid w:val="00F8563B"/>
    <w:rsid w:val="00F85AB0"/>
    <w:rsid w:val="00F861E3"/>
    <w:rsid w:val="00F86686"/>
    <w:rsid w:val="00F870C6"/>
    <w:rsid w:val="00F90588"/>
    <w:rsid w:val="00F90DB0"/>
    <w:rsid w:val="00F90E46"/>
    <w:rsid w:val="00F92B1C"/>
    <w:rsid w:val="00F92DBC"/>
    <w:rsid w:val="00F93686"/>
    <w:rsid w:val="00F93BD5"/>
    <w:rsid w:val="00F93E26"/>
    <w:rsid w:val="00F94D74"/>
    <w:rsid w:val="00F952F1"/>
    <w:rsid w:val="00F95687"/>
    <w:rsid w:val="00F956A2"/>
    <w:rsid w:val="00F957EC"/>
    <w:rsid w:val="00F97658"/>
    <w:rsid w:val="00F977CD"/>
    <w:rsid w:val="00FA0BBF"/>
    <w:rsid w:val="00FA0C7F"/>
    <w:rsid w:val="00FA177A"/>
    <w:rsid w:val="00FA1FDC"/>
    <w:rsid w:val="00FA3213"/>
    <w:rsid w:val="00FA4161"/>
    <w:rsid w:val="00FA5A63"/>
    <w:rsid w:val="00FA7FAD"/>
    <w:rsid w:val="00FB0E21"/>
    <w:rsid w:val="00FB0F55"/>
    <w:rsid w:val="00FB2884"/>
    <w:rsid w:val="00FB487A"/>
    <w:rsid w:val="00FB56F3"/>
    <w:rsid w:val="00FB5FF3"/>
    <w:rsid w:val="00FB699B"/>
    <w:rsid w:val="00FB7E00"/>
    <w:rsid w:val="00FC10C5"/>
    <w:rsid w:val="00FC1E1F"/>
    <w:rsid w:val="00FC1EDA"/>
    <w:rsid w:val="00FC375D"/>
    <w:rsid w:val="00FC42A4"/>
    <w:rsid w:val="00FC4C63"/>
    <w:rsid w:val="00FC5ED9"/>
    <w:rsid w:val="00FC75D1"/>
    <w:rsid w:val="00FC7705"/>
    <w:rsid w:val="00FC7B4E"/>
    <w:rsid w:val="00FD0FA6"/>
    <w:rsid w:val="00FD1E79"/>
    <w:rsid w:val="00FD334D"/>
    <w:rsid w:val="00FD35BF"/>
    <w:rsid w:val="00FD3817"/>
    <w:rsid w:val="00FD4AE2"/>
    <w:rsid w:val="00FD5606"/>
    <w:rsid w:val="00FD6386"/>
    <w:rsid w:val="00FD6FBC"/>
    <w:rsid w:val="00FD7250"/>
    <w:rsid w:val="00FE060D"/>
    <w:rsid w:val="00FE2DCA"/>
    <w:rsid w:val="00FE3988"/>
    <w:rsid w:val="00FE3C0D"/>
    <w:rsid w:val="00FE44D2"/>
    <w:rsid w:val="00FE4C72"/>
    <w:rsid w:val="00FE691E"/>
    <w:rsid w:val="00FE72EA"/>
    <w:rsid w:val="00FE79EA"/>
    <w:rsid w:val="00FF0531"/>
    <w:rsid w:val="00FF15CE"/>
    <w:rsid w:val="00FF276E"/>
    <w:rsid w:val="00FF3659"/>
    <w:rsid w:val="00FF4188"/>
    <w:rsid w:val="00FF5CA8"/>
    <w:rsid w:val="00FF6B3E"/>
    <w:rsid w:val="00FF6C56"/>
    <w:rsid w:val="00FF71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2CB61A5-8C74-4D14-A67A-E78CF2B7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CC"/>
    <w:pPr>
      <w:spacing w:after="200" w:line="276" w:lineRule="auto"/>
    </w:pPr>
    <w:rPr>
      <w:sz w:val="22"/>
      <w:szCs w:val="22"/>
      <w:lang w:eastAsia="en-US"/>
    </w:rPr>
  </w:style>
  <w:style w:type="paragraph" w:styleId="Heading1">
    <w:name w:val="heading 1"/>
    <w:basedOn w:val="Normal"/>
    <w:next w:val="Normal"/>
    <w:link w:val="Heading1Char"/>
    <w:qFormat/>
    <w:rsid w:val="001C7F0F"/>
    <w:pPr>
      <w:keepNext/>
      <w:spacing w:before="240" w:after="60" w:line="240" w:lineRule="auto"/>
      <w:outlineLvl w:val="0"/>
    </w:pPr>
    <w:rPr>
      <w:rFonts w:ascii="Times New Roman" w:eastAsia="Times New Roman" w:hAnsi="Times New Roman" w:cs="Arial"/>
      <w:b/>
      <w:bCs/>
      <w:kern w:val="32"/>
      <w:sz w:val="20"/>
      <w:szCs w:val="32"/>
      <w:lang w:eastAsia="pt-BR"/>
    </w:rPr>
  </w:style>
  <w:style w:type="paragraph" w:styleId="Heading2">
    <w:name w:val="heading 2"/>
    <w:basedOn w:val="Normal"/>
    <w:next w:val="Normal"/>
    <w:link w:val="Heading2Char"/>
    <w:uiPriority w:val="9"/>
    <w:semiHidden/>
    <w:unhideWhenUsed/>
    <w:qFormat/>
    <w:rsid w:val="003E2FC5"/>
    <w:pPr>
      <w:keepNext/>
      <w:keepLines/>
      <w:spacing w:before="200" w:after="0"/>
      <w:outlineLvl w:val="1"/>
    </w:pPr>
    <w:rPr>
      <w:rFonts w:asciiTheme="majorHAnsi" w:eastAsiaTheme="majorEastAsia" w:hAnsiTheme="majorHAnsi" w:cstheme="majorBidi"/>
      <w:b/>
      <w:bCs/>
      <w:color w:val="4B5A60" w:themeColor="accent1"/>
      <w:sz w:val="26"/>
      <w:szCs w:val="26"/>
    </w:rPr>
  </w:style>
  <w:style w:type="paragraph" w:styleId="Heading3">
    <w:name w:val="heading 3"/>
    <w:basedOn w:val="Normal"/>
    <w:next w:val="Normal"/>
    <w:link w:val="Heading3Char"/>
    <w:uiPriority w:val="9"/>
    <w:semiHidden/>
    <w:unhideWhenUsed/>
    <w:qFormat/>
    <w:rsid w:val="003E2FC5"/>
    <w:pPr>
      <w:keepNext/>
      <w:keepLines/>
      <w:spacing w:before="200" w:after="0"/>
      <w:outlineLvl w:val="2"/>
    </w:pPr>
    <w:rPr>
      <w:rFonts w:asciiTheme="majorHAnsi" w:eastAsiaTheme="majorEastAsia" w:hAnsiTheme="majorHAnsi" w:cstheme="majorBidi"/>
      <w:b/>
      <w:bCs/>
      <w:color w:val="4B5A6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EF5"/>
    <w:pPr>
      <w:tabs>
        <w:tab w:val="center" w:pos="4252"/>
        <w:tab w:val="right" w:pos="8504"/>
      </w:tabs>
      <w:spacing w:after="0" w:line="240" w:lineRule="auto"/>
    </w:pPr>
  </w:style>
  <w:style w:type="character" w:customStyle="1" w:styleId="HeaderChar">
    <w:name w:val="Header Char"/>
    <w:basedOn w:val="DefaultParagraphFont"/>
    <w:link w:val="Header"/>
    <w:uiPriority w:val="99"/>
    <w:rsid w:val="00D87EF5"/>
  </w:style>
  <w:style w:type="paragraph" w:styleId="Footer">
    <w:name w:val="footer"/>
    <w:basedOn w:val="Normal"/>
    <w:link w:val="FooterChar"/>
    <w:uiPriority w:val="99"/>
    <w:unhideWhenUsed/>
    <w:rsid w:val="00D87EF5"/>
    <w:pPr>
      <w:tabs>
        <w:tab w:val="center" w:pos="4252"/>
        <w:tab w:val="right" w:pos="8504"/>
      </w:tabs>
      <w:spacing w:after="0" w:line="240" w:lineRule="auto"/>
    </w:pPr>
  </w:style>
  <w:style w:type="character" w:customStyle="1" w:styleId="FooterChar">
    <w:name w:val="Footer Char"/>
    <w:basedOn w:val="DefaultParagraphFont"/>
    <w:link w:val="Footer"/>
    <w:uiPriority w:val="99"/>
    <w:rsid w:val="00D87EF5"/>
  </w:style>
  <w:style w:type="paragraph" w:styleId="BalloonText">
    <w:name w:val="Balloon Text"/>
    <w:basedOn w:val="Normal"/>
    <w:link w:val="BalloonTextChar"/>
    <w:uiPriority w:val="99"/>
    <w:semiHidden/>
    <w:unhideWhenUsed/>
    <w:rsid w:val="00D87E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7EF5"/>
    <w:rPr>
      <w:rFonts w:ascii="Tahoma" w:hAnsi="Tahoma" w:cs="Tahoma"/>
      <w:sz w:val="16"/>
      <w:szCs w:val="16"/>
    </w:rPr>
  </w:style>
  <w:style w:type="paragraph" w:styleId="ListParagraph">
    <w:name w:val="List Paragraph"/>
    <w:basedOn w:val="Normal"/>
    <w:uiPriority w:val="34"/>
    <w:qFormat/>
    <w:rsid w:val="00A02F55"/>
    <w:pPr>
      <w:ind w:left="720"/>
      <w:contextualSpacing/>
    </w:pPr>
  </w:style>
  <w:style w:type="paragraph" w:customStyle="1" w:styleId="Voto">
    <w:name w:val="Voto"/>
    <w:basedOn w:val="Normal"/>
    <w:link w:val="VotoChar"/>
    <w:rsid w:val="00C053E9"/>
    <w:pPr>
      <w:spacing w:before="120" w:after="120" w:line="240" w:lineRule="auto"/>
      <w:ind w:firstLine="1701"/>
      <w:jc w:val="both"/>
    </w:pPr>
    <w:rPr>
      <w:rFonts w:ascii="Times New Roman" w:eastAsia="Times New Roman" w:hAnsi="Times New Roman"/>
      <w:sz w:val="24"/>
      <w:szCs w:val="20"/>
      <w:lang w:eastAsia="pt-BR"/>
    </w:rPr>
  </w:style>
  <w:style w:type="character" w:customStyle="1" w:styleId="VotoChar">
    <w:name w:val="Voto Char"/>
    <w:link w:val="Voto"/>
    <w:rsid w:val="00C053E9"/>
    <w:rPr>
      <w:rFonts w:ascii="Times New Roman" w:eastAsia="Times New Roman" w:hAnsi="Times New Roman"/>
      <w:sz w:val="24"/>
    </w:rPr>
  </w:style>
  <w:style w:type="paragraph" w:styleId="TOC1">
    <w:name w:val="toc 1"/>
    <w:basedOn w:val="Normal"/>
    <w:next w:val="Normal"/>
    <w:autoRedefine/>
    <w:uiPriority w:val="99"/>
    <w:rsid w:val="003B59E0"/>
    <w:pPr>
      <w:tabs>
        <w:tab w:val="right" w:leader="dot" w:pos="9071"/>
      </w:tabs>
      <w:spacing w:after="0" w:line="480" w:lineRule="auto"/>
      <w:jc w:val="both"/>
    </w:pPr>
    <w:rPr>
      <w:rFonts w:ascii="Times New Roman" w:hAnsi="Times New Roman"/>
      <w:b/>
      <w:sz w:val="24"/>
      <w:szCs w:val="24"/>
    </w:rPr>
  </w:style>
  <w:style w:type="paragraph" w:styleId="TOC2">
    <w:name w:val="toc 2"/>
    <w:basedOn w:val="Normal"/>
    <w:next w:val="Normal"/>
    <w:autoRedefine/>
    <w:uiPriority w:val="99"/>
    <w:semiHidden/>
    <w:rsid w:val="00356635"/>
    <w:pPr>
      <w:tabs>
        <w:tab w:val="right" w:leader="dot" w:pos="9071"/>
      </w:tabs>
      <w:spacing w:after="0" w:line="480" w:lineRule="auto"/>
      <w:jc w:val="both"/>
    </w:pPr>
    <w:rPr>
      <w:rFonts w:ascii="Times New Roman" w:eastAsia="Times New Roman" w:hAnsi="Times New Roman"/>
      <w:sz w:val="24"/>
      <w:szCs w:val="24"/>
      <w:lang w:eastAsia="pt-BR"/>
    </w:rPr>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FA Fu?notente,Ca,C,ft"/>
    <w:basedOn w:val="Normal"/>
    <w:link w:val="FootnoteTextChar"/>
    <w:uiPriority w:val="99"/>
    <w:unhideWhenUsed/>
    <w:qFormat/>
    <w:rsid w:val="00E45FA6"/>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C Char"/>
    <w:link w:val="FootnoteText"/>
    <w:uiPriority w:val="99"/>
    <w:rsid w:val="00E45FA6"/>
    <w:rPr>
      <w:rFonts w:ascii="Calibri" w:eastAsia="Calibri" w:hAnsi="Calibri" w:cs="Times New Roman"/>
      <w:lang w:eastAsia="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uiPriority w:val="99"/>
    <w:unhideWhenUsed/>
    <w:qFormat/>
    <w:rsid w:val="00E45FA6"/>
    <w:rPr>
      <w:vertAlign w:val="superscript"/>
    </w:rPr>
  </w:style>
  <w:style w:type="character" w:styleId="CommentReference">
    <w:name w:val="annotation reference"/>
    <w:uiPriority w:val="99"/>
    <w:semiHidden/>
    <w:unhideWhenUsed/>
    <w:rsid w:val="000031B6"/>
    <w:rPr>
      <w:sz w:val="16"/>
      <w:szCs w:val="16"/>
    </w:rPr>
  </w:style>
  <w:style w:type="paragraph" w:styleId="CommentText">
    <w:name w:val="annotation text"/>
    <w:basedOn w:val="Normal"/>
    <w:link w:val="CommentTextChar"/>
    <w:uiPriority w:val="99"/>
    <w:unhideWhenUsed/>
    <w:rsid w:val="000031B6"/>
    <w:pPr>
      <w:spacing w:line="240" w:lineRule="auto"/>
    </w:pPr>
    <w:rPr>
      <w:sz w:val="20"/>
      <w:szCs w:val="20"/>
    </w:rPr>
  </w:style>
  <w:style w:type="character" w:customStyle="1" w:styleId="CommentTextChar">
    <w:name w:val="Comment Text Char"/>
    <w:link w:val="CommentText"/>
    <w:uiPriority w:val="99"/>
    <w:rsid w:val="000031B6"/>
    <w:rPr>
      <w:lang w:eastAsia="en-US"/>
    </w:rPr>
  </w:style>
  <w:style w:type="paragraph" w:styleId="CommentSubject">
    <w:name w:val="annotation subject"/>
    <w:basedOn w:val="CommentText"/>
    <w:next w:val="CommentText"/>
    <w:link w:val="CommentSubjectChar"/>
    <w:uiPriority w:val="99"/>
    <w:semiHidden/>
    <w:unhideWhenUsed/>
    <w:rsid w:val="000031B6"/>
    <w:rPr>
      <w:b/>
      <w:bCs/>
    </w:rPr>
  </w:style>
  <w:style w:type="character" w:customStyle="1" w:styleId="CommentSubjectChar">
    <w:name w:val="Comment Subject Char"/>
    <w:link w:val="CommentSubject"/>
    <w:uiPriority w:val="99"/>
    <w:semiHidden/>
    <w:rsid w:val="000031B6"/>
    <w:rPr>
      <w:b/>
      <w:bCs/>
      <w:lang w:eastAsia="en-US"/>
    </w:rPr>
  </w:style>
  <w:style w:type="character" w:styleId="Strong">
    <w:name w:val="Strong"/>
    <w:uiPriority w:val="22"/>
    <w:qFormat/>
    <w:rsid w:val="00AF0EFC"/>
    <w:rPr>
      <w:b/>
      <w:bCs/>
    </w:rPr>
  </w:style>
  <w:style w:type="paragraph" w:styleId="NormalWeb">
    <w:name w:val="Normal (Web)"/>
    <w:aliases w:val="Normal (Web) Char1,Normal (Web) Char Char,Normal (Web) Char1 Char,Normal (Web) Char Char Char"/>
    <w:basedOn w:val="Normal"/>
    <w:uiPriority w:val="99"/>
    <w:unhideWhenUsed/>
    <w:rsid w:val="0014757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DA3794"/>
    <w:rPr>
      <w:color w:val="0000FF"/>
      <w:u w:val="single"/>
    </w:rPr>
  </w:style>
  <w:style w:type="character" w:customStyle="1" w:styleId="apple-converted-space">
    <w:name w:val="apple-converted-space"/>
    <w:basedOn w:val="DefaultParagraphFont"/>
    <w:rsid w:val="00C249D9"/>
  </w:style>
  <w:style w:type="character" w:customStyle="1" w:styleId="Heading1Char">
    <w:name w:val="Heading 1 Char"/>
    <w:link w:val="Heading1"/>
    <w:rsid w:val="001C7F0F"/>
    <w:rPr>
      <w:rFonts w:ascii="Times New Roman" w:eastAsia="Times New Roman" w:hAnsi="Times New Roman" w:cs="Arial"/>
      <w:b/>
      <w:bCs/>
      <w:kern w:val="32"/>
      <w:szCs w:val="32"/>
    </w:rPr>
  </w:style>
  <w:style w:type="paragraph" w:styleId="BodyTextIndent3">
    <w:name w:val="Body Text Indent 3"/>
    <w:basedOn w:val="Normal"/>
    <w:link w:val="BodyTextIndent3Char"/>
    <w:rsid w:val="0084777F"/>
    <w:pPr>
      <w:spacing w:after="0" w:line="240" w:lineRule="auto"/>
      <w:ind w:left="1260"/>
      <w:jc w:val="both"/>
    </w:pPr>
    <w:rPr>
      <w:rFonts w:ascii="Times New Roman" w:eastAsia="Times New Roman" w:hAnsi="Times New Roman"/>
      <w:i/>
      <w:sz w:val="20"/>
      <w:szCs w:val="20"/>
      <w:lang w:eastAsia="pt-BR"/>
    </w:rPr>
  </w:style>
  <w:style w:type="character" w:customStyle="1" w:styleId="BodyTextIndent3Char">
    <w:name w:val="Body Text Indent 3 Char"/>
    <w:link w:val="BodyTextIndent3"/>
    <w:rsid w:val="0084777F"/>
    <w:rPr>
      <w:rFonts w:ascii="Times New Roman" w:eastAsia="Times New Roman" w:hAnsi="Times New Roman"/>
      <w:i/>
    </w:rPr>
  </w:style>
  <w:style w:type="paragraph" w:styleId="BodyText2">
    <w:name w:val="Body Text 2"/>
    <w:basedOn w:val="Normal"/>
    <w:link w:val="BodyText2Char"/>
    <w:rsid w:val="0084777F"/>
    <w:pPr>
      <w:spacing w:after="120" w:line="480" w:lineRule="auto"/>
    </w:pPr>
    <w:rPr>
      <w:rFonts w:ascii="Times New Roman" w:eastAsia="Times New Roman" w:hAnsi="Times New Roman"/>
      <w:sz w:val="24"/>
      <w:szCs w:val="24"/>
      <w:lang w:eastAsia="pt-BR"/>
    </w:rPr>
  </w:style>
  <w:style w:type="character" w:customStyle="1" w:styleId="BodyText2Char">
    <w:name w:val="Body Text 2 Char"/>
    <w:link w:val="BodyText2"/>
    <w:rsid w:val="0084777F"/>
    <w:rPr>
      <w:rFonts w:ascii="Times New Roman" w:eastAsia="Times New Roman" w:hAnsi="Times New Roman"/>
      <w:sz w:val="24"/>
      <w:szCs w:val="24"/>
    </w:rPr>
  </w:style>
  <w:style w:type="paragraph" w:customStyle="1" w:styleId="Default">
    <w:name w:val="Default"/>
    <w:rsid w:val="0045520E"/>
    <w:pPr>
      <w:autoSpaceDE w:val="0"/>
      <w:autoSpaceDN w:val="0"/>
      <w:adjustRightInd w:val="0"/>
    </w:pPr>
    <w:rPr>
      <w:rFonts w:ascii="Arial Narrow" w:hAnsi="Arial Narrow" w:cs="Arial Narrow"/>
      <w:color w:val="000000"/>
      <w:sz w:val="24"/>
      <w:szCs w:val="24"/>
      <w:lang w:eastAsia="en-US"/>
    </w:rPr>
  </w:style>
  <w:style w:type="character" w:customStyle="1" w:styleId="null">
    <w:name w:val="null"/>
    <w:basedOn w:val="DefaultParagraphFont"/>
    <w:rsid w:val="000403DD"/>
  </w:style>
  <w:style w:type="paragraph" w:customStyle="1" w:styleId="HChG">
    <w:name w:val="_ H _Ch_G"/>
    <w:basedOn w:val="Normal"/>
    <w:next w:val="Normal"/>
    <w:rsid w:val="00E375FF"/>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lang w:val="es-ES" w:eastAsia="es-ES"/>
    </w:rPr>
  </w:style>
  <w:style w:type="paragraph" w:customStyle="1" w:styleId="H1G">
    <w:name w:val="_ H_1_G"/>
    <w:basedOn w:val="Normal"/>
    <w:next w:val="Normal"/>
    <w:rsid w:val="00E375FF"/>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lang w:val="es-ES" w:eastAsia="es-ES"/>
    </w:rPr>
  </w:style>
  <w:style w:type="character" w:customStyle="1" w:styleId="SingleTxtGChar">
    <w:name w:val="_ Single Txt_G Char"/>
    <w:link w:val="SingleTxtG"/>
    <w:locked/>
    <w:rsid w:val="00367B5B"/>
    <w:rPr>
      <w:lang w:eastAsia="en-US"/>
    </w:rPr>
  </w:style>
  <w:style w:type="paragraph" w:customStyle="1" w:styleId="SingleTxtG">
    <w:name w:val="_ Single Txt_G"/>
    <w:basedOn w:val="Normal"/>
    <w:link w:val="SingleTxtGChar"/>
    <w:rsid w:val="00367B5B"/>
    <w:pPr>
      <w:suppressAutoHyphens/>
      <w:spacing w:after="120" w:line="240" w:lineRule="atLeast"/>
      <w:ind w:left="1134" w:right="1134"/>
      <w:jc w:val="both"/>
    </w:pPr>
    <w:rPr>
      <w:sz w:val="20"/>
      <w:szCs w:val="20"/>
    </w:rPr>
  </w:style>
  <w:style w:type="paragraph" w:customStyle="1" w:styleId="s32b251d">
    <w:name w:val="s32b251d"/>
    <w:basedOn w:val="Normal"/>
    <w:rsid w:val="009D0C4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7d2086b4">
    <w:name w:val="s7d2086b4"/>
    <w:basedOn w:val="DefaultParagraphFont"/>
    <w:rsid w:val="009D0C49"/>
  </w:style>
  <w:style w:type="character" w:customStyle="1" w:styleId="sb8d990e2">
    <w:name w:val="sb8d990e2"/>
    <w:basedOn w:val="DefaultParagraphFont"/>
    <w:rsid w:val="009D0C49"/>
  </w:style>
  <w:style w:type="character" w:customStyle="1" w:styleId="s6b621b36">
    <w:name w:val="s6b621b36"/>
    <w:basedOn w:val="DefaultParagraphFont"/>
    <w:rsid w:val="009D0C49"/>
  </w:style>
  <w:style w:type="character" w:customStyle="1" w:styleId="wordhighlighted">
    <w:name w:val="wordhighlighted"/>
    <w:basedOn w:val="DefaultParagraphFont"/>
    <w:rsid w:val="00C209F0"/>
  </w:style>
  <w:style w:type="paragraph" w:customStyle="1" w:styleId="Normal1">
    <w:name w:val="Normal1"/>
    <w:basedOn w:val="Normal"/>
    <w:rsid w:val="00C209F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char">
    <w:name w:val="normal--char"/>
    <w:basedOn w:val="DefaultParagraphFont"/>
    <w:rsid w:val="00C209F0"/>
  </w:style>
  <w:style w:type="character" w:customStyle="1" w:styleId="ju-005fpara--char">
    <w:name w:val="ju-005fpara--char"/>
    <w:basedOn w:val="DefaultParagraphFont"/>
    <w:rsid w:val="00C209F0"/>
  </w:style>
  <w:style w:type="paragraph" w:customStyle="1" w:styleId="ju-005fpara">
    <w:name w:val="ju-005fpara"/>
    <w:basedOn w:val="Normal"/>
    <w:rsid w:val="00C209F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30eec3f8">
    <w:name w:val="s30eec3f8"/>
    <w:basedOn w:val="Normal"/>
    <w:rsid w:val="00D7048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f97c7c07">
    <w:name w:val="sf97c7c07"/>
    <w:basedOn w:val="DefaultParagraphFont"/>
    <w:rsid w:val="00D70482"/>
  </w:style>
  <w:style w:type="paragraph" w:customStyle="1" w:styleId="s86e29719">
    <w:name w:val="s86e29719"/>
    <w:basedOn w:val="Normal"/>
    <w:rsid w:val="001874E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f8bfa2bc">
    <w:name w:val="sf8bfa2bc"/>
    <w:basedOn w:val="DefaultParagraphFont"/>
    <w:rsid w:val="001874E1"/>
  </w:style>
  <w:style w:type="character" w:customStyle="1" w:styleId="sea881cdf">
    <w:name w:val="sea881cdf"/>
    <w:basedOn w:val="DefaultParagraphFont"/>
    <w:rsid w:val="004460DE"/>
  </w:style>
  <w:style w:type="character" w:customStyle="1" w:styleId="sf1c7242d">
    <w:name w:val="sf1c7242d"/>
    <w:basedOn w:val="DefaultParagraphFont"/>
    <w:rsid w:val="004460DE"/>
  </w:style>
  <w:style w:type="character" w:styleId="FollowedHyperlink">
    <w:name w:val="FollowedHyperlink"/>
    <w:basedOn w:val="DefaultParagraphFont"/>
    <w:uiPriority w:val="99"/>
    <w:semiHidden/>
    <w:unhideWhenUsed/>
    <w:rsid w:val="00551F24"/>
    <w:rPr>
      <w:color w:val="8F9954" w:themeColor="followedHyperlink"/>
      <w:u w:val="single"/>
    </w:rPr>
  </w:style>
  <w:style w:type="paragraph" w:customStyle="1" w:styleId="Standard">
    <w:name w:val="Standard"/>
    <w:rsid w:val="007240BB"/>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Footnote">
    <w:name w:val="Footnote"/>
    <w:basedOn w:val="Standard"/>
    <w:rsid w:val="007240BB"/>
    <w:pPr>
      <w:suppressLineNumbers/>
      <w:ind w:left="283" w:hanging="283"/>
    </w:pPr>
    <w:rPr>
      <w:sz w:val="20"/>
      <w:szCs w:val="20"/>
    </w:rPr>
  </w:style>
  <w:style w:type="paragraph" w:customStyle="1" w:styleId="ADMReferncia">
    <w:name w:val="ADM Referência"/>
    <w:basedOn w:val="Normal"/>
    <w:autoRedefine/>
    <w:rsid w:val="007240BB"/>
    <w:pPr>
      <w:spacing w:after="0" w:line="240" w:lineRule="auto"/>
      <w:jc w:val="both"/>
    </w:pPr>
    <w:rPr>
      <w:rFonts w:ascii="Arial" w:hAnsi="Arial" w:cs="Arial"/>
      <w:sz w:val="24"/>
      <w:szCs w:val="24"/>
      <w:lang w:eastAsia="pt-BR"/>
    </w:rPr>
  </w:style>
  <w:style w:type="paragraph" w:styleId="Revision">
    <w:name w:val="Revision"/>
    <w:hidden/>
    <w:uiPriority w:val="99"/>
    <w:semiHidden/>
    <w:rsid w:val="001C42A0"/>
    <w:rPr>
      <w:sz w:val="22"/>
      <w:szCs w:val="22"/>
      <w:lang w:eastAsia="en-US"/>
    </w:rPr>
  </w:style>
  <w:style w:type="character" w:customStyle="1" w:styleId="Heading2Char">
    <w:name w:val="Heading 2 Char"/>
    <w:basedOn w:val="DefaultParagraphFont"/>
    <w:link w:val="Heading2"/>
    <w:uiPriority w:val="9"/>
    <w:semiHidden/>
    <w:rsid w:val="003E2FC5"/>
    <w:rPr>
      <w:rFonts w:asciiTheme="majorHAnsi" w:eastAsiaTheme="majorEastAsia" w:hAnsiTheme="majorHAnsi" w:cstheme="majorBidi"/>
      <w:b/>
      <w:bCs/>
      <w:color w:val="4B5A60" w:themeColor="accent1"/>
      <w:sz w:val="26"/>
      <w:szCs w:val="26"/>
      <w:lang w:eastAsia="en-US"/>
    </w:rPr>
  </w:style>
  <w:style w:type="character" w:customStyle="1" w:styleId="Heading3Char">
    <w:name w:val="Heading 3 Char"/>
    <w:basedOn w:val="DefaultParagraphFont"/>
    <w:link w:val="Heading3"/>
    <w:uiPriority w:val="9"/>
    <w:semiHidden/>
    <w:rsid w:val="003E2FC5"/>
    <w:rPr>
      <w:rFonts w:asciiTheme="majorHAnsi" w:eastAsiaTheme="majorEastAsia" w:hAnsiTheme="majorHAnsi" w:cstheme="majorBidi"/>
      <w:b/>
      <w:bCs/>
      <w:color w:val="4B5A60" w:themeColor="accent1"/>
      <w:sz w:val="22"/>
      <w:szCs w:val="22"/>
      <w:lang w:eastAsia="en-US"/>
    </w:rPr>
  </w:style>
  <w:style w:type="character" w:styleId="Emphasis">
    <w:name w:val="Emphasis"/>
    <w:basedOn w:val="DefaultParagraphFont"/>
    <w:uiPriority w:val="20"/>
    <w:qFormat/>
    <w:rsid w:val="002125DC"/>
    <w:rPr>
      <w:i/>
      <w:iCs/>
    </w:rPr>
  </w:style>
  <w:style w:type="paragraph" w:styleId="BodyTextIndent">
    <w:name w:val="Body Text Indent"/>
    <w:basedOn w:val="Normal"/>
    <w:link w:val="BodyTextIndentChar"/>
    <w:uiPriority w:val="99"/>
    <w:semiHidden/>
    <w:unhideWhenUsed/>
    <w:rsid w:val="00E343A3"/>
    <w:pPr>
      <w:spacing w:after="120"/>
      <w:ind w:left="283"/>
    </w:pPr>
  </w:style>
  <w:style w:type="character" w:customStyle="1" w:styleId="BodyTextIndentChar">
    <w:name w:val="Body Text Indent Char"/>
    <w:basedOn w:val="DefaultParagraphFont"/>
    <w:link w:val="BodyTextIndent"/>
    <w:uiPriority w:val="99"/>
    <w:semiHidden/>
    <w:rsid w:val="00E343A3"/>
    <w:rPr>
      <w:sz w:val="22"/>
      <w:szCs w:val="22"/>
      <w:lang w:eastAsia="en-US"/>
    </w:rPr>
  </w:style>
  <w:style w:type="paragraph" w:styleId="PlainText">
    <w:name w:val="Plain Text"/>
    <w:basedOn w:val="Normal"/>
    <w:link w:val="PlainTextChar"/>
    <w:rsid w:val="0066073C"/>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PlainTextChar">
    <w:name w:val="Plain Text Char"/>
    <w:basedOn w:val="DefaultParagraphFont"/>
    <w:link w:val="PlainText"/>
    <w:rsid w:val="0066073C"/>
    <w:rPr>
      <w:rFonts w:ascii="Arial Unicode MS" w:eastAsia="Arial Unicode MS" w:hAnsi="Arial Unicode MS" w:cs="Arial Unicode MS"/>
      <w:sz w:val="24"/>
      <w:szCs w:val="24"/>
      <w:lang w:val="en-US" w:eastAsia="en-US"/>
    </w:rPr>
  </w:style>
  <w:style w:type="character" w:customStyle="1" w:styleId="il">
    <w:name w:val="il"/>
    <w:basedOn w:val="DefaultParagraphFont"/>
    <w:rsid w:val="00ED2CC9"/>
  </w:style>
  <w:style w:type="paragraph" w:styleId="EndnoteText">
    <w:name w:val="endnote text"/>
    <w:basedOn w:val="Normal"/>
    <w:link w:val="EndnoteTextChar"/>
    <w:uiPriority w:val="99"/>
    <w:semiHidden/>
    <w:unhideWhenUsed/>
    <w:rsid w:val="00B56D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6D76"/>
    <w:rPr>
      <w:lang w:eastAsia="en-US"/>
    </w:rPr>
  </w:style>
  <w:style w:type="character" w:styleId="EndnoteReference">
    <w:name w:val="endnote reference"/>
    <w:basedOn w:val="DefaultParagraphFont"/>
    <w:uiPriority w:val="99"/>
    <w:semiHidden/>
    <w:unhideWhenUsed/>
    <w:rsid w:val="00B56D76"/>
    <w:rPr>
      <w:vertAlign w:val="superscript"/>
    </w:rPr>
  </w:style>
  <w:style w:type="paragraph" w:styleId="BodyTextIndent2">
    <w:name w:val="Body Text Indent 2"/>
    <w:basedOn w:val="Normal"/>
    <w:link w:val="BodyTextIndent2Char"/>
    <w:uiPriority w:val="99"/>
    <w:semiHidden/>
    <w:unhideWhenUsed/>
    <w:rsid w:val="00191AAE"/>
    <w:pPr>
      <w:spacing w:after="120" w:line="480" w:lineRule="auto"/>
      <w:ind w:left="283"/>
    </w:pPr>
  </w:style>
  <w:style w:type="character" w:customStyle="1" w:styleId="BodyTextIndent2Char">
    <w:name w:val="Body Text Indent 2 Char"/>
    <w:basedOn w:val="DefaultParagraphFont"/>
    <w:link w:val="BodyTextIndent2"/>
    <w:uiPriority w:val="99"/>
    <w:semiHidden/>
    <w:rsid w:val="00191AAE"/>
    <w:rPr>
      <w:sz w:val="22"/>
      <w:szCs w:val="22"/>
      <w:lang w:eastAsia="en-US"/>
    </w:rPr>
  </w:style>
  <w:style w:type="character" w:customStyle="1" w:styleId="highlight">
    <w:name w:val="highlight"/>
    <w:basedOn w:val="DefaultParagraphFont"/>
    <w:rsid w:val="00910247"/>
  </w:style>
  <w:style w:type="paragraph" w:styleId="NoSpacing">
    <w:name w:val="No Spacing"/>
    <w:uiPriority w:val="1"/>
    <w:qFormat/>
    <w:rsid w:val="00FA0BBF"/>
    <w:rPr>
      <w:sz w:val="22"/>
      <w:szCs w:val="22"/>
      <w:lang w:eastAsia="en-US"/>
    </w:rPr>
  </w:style>
  <w:style w:type="paragraph" w:customStyle="1" w:styleId="Normal2">
    <w:name w:val="Normal2"/>
    <w:rsid w:val="009B571F"/>
    <w:pPr>
      <w:spacing w:after="200" w:line="276"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595">
      <w:bodyDiv w:val="1"/>
      <w:marLeft w:val="0"/>
      <w:marRight w:val="0"/>
      <w:marTop w:val="0"/>
      <w:marBottom w:val="0"/>
      <w:divBdr>
        <w:top w:val="none" w:sz="0" w:space="0" w:color="auto"/>
        <w:left w:val="none" w:sz="0" w:space="0" w:color="auto"/>
        <w:bottom w:val="none" w:sz="0" w:space="0" w:color="auto"/>
        <w:right w:val="none" w:sz="0" w:space="0" w:color="auto"/>
      </w:divBdr>
    </w:div>
    <w:div w:id="28384667">
      <w:bodyDiv w:val="1"/>
      <w:marLeft w:val="0"/>
      <w:marRight w:val="0"/>
      <w:marTop w:val="0"/>
      <w:marBottom w:val="0"/>
      <w:divBdr>
        <w:top w:val="none" w:sz="0" w:space="0" w:color="auto"/>
        <w:left w:val="none" w:sz="0" w:space="0" w:color="auto"/>
        <w:bottom w:val="none" w:sz="0" w:space="0" w:color="auto"/>
        <w:right w:val="none" w:sz="0" w:space="0" w:color="auto"/>
      </w:divBdr>
    </w:div>
    <w:div w:id="141895320">
      <w:bodyDiv w:val="1"/>
      <w:marLeft w:val="0"/>
      <w:marRight w:val="0"/>
      <w:marTop w:val="0"/>
      <w:marBottom w:val="0"/>
      <w:divBdr>
        <w:top w:val="none" w:sz="0" w:space="0" w:color="auto"/>
        <w:left w:val="none" w:sz="0" w:space="0" w:color="auto"/>
        <w:bottom w:val="none" w:sz="0" w:space="0" w:color="auto"/>
        <w:right w:val="none" w:sz="0" w:space="0" w:color="auto"/>
      </w:divBdr>
    </w:div>
    <w:div w:id="149909143">
      <w:bodyDiv w:val="1"/>
      <w:marLeft w:val="0"/>
      <w:marRight w:val="0"/>
      <w:marTop w:val="0"/>
      <w:marBottom w:val="0"/>
      <w:divBdr>
        <w:top w:val="none" w:sz="0" w:space="0" w:color="auto"/>
        <w:left w:val="none" w:sz="0" w:space="0" w:color="auto"/>
        <w:bottom w:val="none" w:sz="0" w:space="0" w:color="auto"/>
        <w:right w:val="none" w:sz="0" w:space="0" w:color="auto"/>
      </w:divBdr>
      <w:divsChild>
        <w:div w:id="55589011">
          <w:marLeft w:val="0"/>
          <w:marRight w:val="0"/>
          <w:marTop w:val="0"/>
          <w:marBottom w:val="0"/>
          <w:divBdr>
            <w:top w:val="none" w:sz="0" w:space="0" w:color="auto"/>
            <w:left w:val="none" w:sz="0" w:space="0" w:color="auto"/>
            <w:bottom w:val="none" w:sz="0" w:space="0" w:color="auto"/>
            <w:right w:val="none" w:sz="0" w:space="0" w:color="auto"/>
          </w:divBdr>
        </w:div>
        <w:div w:id="127237974">
          <w:marLeft w:val="0"/>
          <w:marRight w:val="0"/>
          <w:marTop w:val="0"/>
          <w:marBottom w:val="0"/>
          <w:divBdr>
            <w:top w:val="none" w:sz="0" w:space="0" w:color="auto"/>
            <w:left w:val="none" w:sz="0" w:space="0" w:color="auto"/>
            <w:bottom w:val="none" w:sz="0" w:space="0" w:color="auto"/>
            <w:right w:val="none" w:sz="0" w:space="0" w:color="auto"/>
          </w:divBdr>
        </w:div>
        <w:div w:id="250162301">
          <w:marLeft w:val="0"/>
          <w:marRight w:val="0"/>
          <w:marTop w:val="0"/>
          <w:marBottom w:val="0"/>
          <w:divBdr>
            <w:top w:val="none" w:sz="0" w:space="0" w:color="auto"/>
            <w:left w:val="none" w:sz="0" w:space="0" w:color="auto"/>
            <w:bottom w:val="none" w:sz="0" w:space="0" w:color="auto"/>
            <w:right w:val="none" w:sz="0" w:space="0" w:color="auto"/>
          </w:divBdr>
        </w:div>
        <w:div w:id="318728812">
          <w:marLeft w:val="0"/>
          <w:marRight w:val="0"/>
          <w:marTop w:val="0"/>
          <w:marBottom w:val="0"/>
          <w:divBdr>
            <w:top w:val="none" w:sz="0" w:space="0" w:color="auto"/>
            <w:left w:val="none" w:sz="0" w:space="0" w:color="auto"/>
            <w:bottom w:val="none" w:sz="0" w:space="0" w:color="auto"/>
            <w:right w:val="none" w:sz="0" w:space="0" w:color="auto"/>
          </w:divBdr>
        </w:div>
        <w:div w:id="327178587">
          <w:marLeft w:val="0"/>
          <w:marRight w:val="0"/>
          <w:marTop w:val="0"/>
          <w:marBottom w:val="0"/>
          <w:divBdr>
            <w:top w:val="none" w:sz="0" w:space="0" w:color="auto"/>
            <w:left w:val="none" w:sz="0" w:space="0" w:color="auto"/>
            <w:bottom w:val="none" w:sz="0" w:space="0" w:color="auto"/>
            <w:right w:val="none" w:sz="0" w:space="0" w:color="auto"/>
          </w:divBdr>
        </w:div>
        <w:div w:id="337511238">
          <w:marLeft w:val="0"/>
          <w:marRight w:val="0"/>
          <w:marTop w:val="0"/>
          <w:marBottom w:val="0"/>
          <w:divBdr>
            <w:top w:val="none" w:sz="0" w:space="0" w:color="auto"/>
            <w:left w:val="none" w:sz="0" w:space="0" w:color="auto"/>
            <w:bottom w:val="none" w:sz="0" w:space="0" w:color="auto"/>
            <w:right w:val="none" w:sz="0" w:space="0" w:color="auto"/>
          </w:divBdr>
        </w:div>
        <w:div w:id="666709053">
          <w:marLeft w:val="0"/>
          <w:marRight w:val="0"/>
          <w:marTop w:val="0"/>
          <w:marBottom w:val="0"/>
          <w:divBdr>
            <w:top w:val="none" w:sz="0" w:space="0" w:color="auto"/>
            <w:left w:val="none" w:sz="0" w:space="0" w:color="auto"/>
            <w:bottom w:val="none" w:sz="0" w:space="0" w:color="auto"/>
            <w:right w:val="none" w:sz="0" w:space="0" w:color="auto"/>
          </w:divBdr>
        </w:div>
        <w:div w:id="706612827">
          <w:marLeft w:val="0"/>
          <w:marRight w:val="0"/>
          <w:marTop w:val="0"/>
          <w:marBottom w:val="0"/>
          <w:divBdr>
            <w:top w:val="none" w:sz="0" w:space="0" w:color="auto"/>
            <w:left w:val="none" w:sz="0" w:space="0" w:color="auto"/>
            <w:bottom w:val="none" w:sz="0" w:space="0" w:color="auto"/>
            <w:right w:val="none" w:sz="0" w:space="0" w:color="auto"/>
          </w:divBdr>
        </w:div>
        <w:div w:id="960569308">
          <w:marLeft w:val="0"/>
          <w:marRight w:val="0"/>
          <w:marTop w:val="0"/>
          <w:marBottom w:val="0"/>
          <w:divBdr>
            <w:top w:val="none" w:sz="0" w:space="0" w:color="auto"/>
            <w:left w:val="none" w:sz="0" w:space="0" w:color="auto"/>
            <w:bottom w:val="none" w:sz="0" w:space="0" w:color="auto"/>
            <w:right w:val="none" w:sz="0" w:space="0" w:color="auto"/>
          </w:divBdr>
        </w:div>
        <w:div w:id="972491312">
          <w:marLeft w:val="0"/>
          <w:marRight w:val="0"/>
          <w:marTop w:val="0"/>
          <w:marBottom w:val="0"/>
          <w:divBdr>
            <w:top w:val="none" w:sz="0" w:space="0" w:color="auto"/>
            <w:left w:val="none" w:sz="0" w:space="0" w:color="auto"/>
            <w:bottom w:val="none" w:sz="0" w:space="0" w:color="auto"/>
            <w:right w:val="none" w:sz="0" w:space="0" w:color="auto"/>
          </w:divBdr>
        </w:div>
        <w:div w:id="979118108">
          <w:marLeft w:val="0"/>
          <w:marRight w:val="0"/>
          <w:marTop w:val="0"/>
          <w:marBottom w:val="0"/>
          <w:divBdr>
            <w:top w:val="none" w:sz="0" w:space="0" w:color="auto"/>
            <w:left w:val="none" w:sz="0" w:space="0" w:color="auto"/>
            <w:bottom w:val="none" w:sz="0" w:space="0" w:color="auto"/>
            <w:right w:val="none" w:sz="0" w:space="0" w:color="auto"/>
          </w:divBdr>
        </w:div>
        <w:div w:id="1021783638">
          <w:marLeft w:val="0"/>
          <w:marRight w:val="0"/>
          <w:marTop w:val="0"/>
          <w:marBottom w:val="0"/>
          <w:divBdr>
            <w:top w:val="none" w:sz="0" w:space="0" w:color="auto"/>
            <w:left w:val="none" w:sz="0" w:space="0" w:color="auto"/>
            <w:bottom w:val="none" w:sz="0" w:space="0" w:color="auto"/>
            <w:right w:val="none" w:sz="0" w:space="0" w:color="auto"/>
          </w:divBdr>
        </w:div>
        <w:div w:id="1084303254">
          <w:marLeft w:val="0"/>
          <w:marRight w:val="0"/>
          <w:marTop w:val="0"/>
          <w:marBottom w:val="0"/>
          <w:divBdr>
            <w:top w:val="none" w:sz="0" w:space="0" w:color="auto"/>
            <w:left w:val="none" w:sz="0" w:space="0" w:color="auto"/>
            <w:bottom w:val="none" w:sz="0" w:space="0" w:color="auto"/>
            <w:right w:val="none" w:sz="0" w:space="0" w:color="auto"/>
          </w:divBdr>
        </w:div>
        <w:div w:id="1091970583">
          <w:marLeft w:val="0"/>
          <w:marRight w:val="0"/>
          <w:marTop w:val="0"/>
          <w:marBottom w:val="0"/>
          <w:divBdr>
            <w:top w:val="none" w:sz="0" w:space="0" w:color="auto"/>
            <w:left w:val="none" w:sz="0" w:space="0" w:color="auto"/>
            <w:bottom w:val="none" w:sz="0" w:space="0" w:color="auto"/>
            <w:right w:val="none" w:sz="0" w:space="0" w:color="auto"/>
          </w:divBdr>
        </w:div>
        <w:div w:id="1118837869">
          <w:marLeft w:val="0"/>
          <w:marRight w:val="0"/>
          <w:marTop w:val="0"/>
          <w:marBottom w:val="0"/>
          <w:divBdr>
            <w:top w:val="none" w:sz="0" w:space="0" w:color="auto"/>
            <w:left w:val="none" w:sz="0" w:space="0" w:color="auto"/>
            <w:bottom w:val="none" w:sz="0" w:space="0" w:color="auto"/>
            <w:right w:val="none" w:sz="0" w:space="0" w:color="auto"/>
          </w:divBdr>
        </w:div>
        <w:div w:id="1132601682">
          <w:marLeft w:val="0"/>
          <w:marRight w:val="0"/>
          <w:marTop w:val="0"/>
          <w:marBottom w:val="0"/>
          <w:divBdr>
            <w:top w:val="none" w:sz="0" w:space="0" w:color="auto"/>
            <w:left w:val="none" w:sz="0" w:space="0" w:color="auto"/>
            <w:bottom w:val="none" w:sz="0" w:space="0" w:color="auto"/>
            <w:right w:val="none" w:sz="0" w:space="0" w:color="auto"/>
          </w:divBdr>
        </w:div>
        <w:div w:id="1209494604">
          <w:marLeft w:val="0"/>
          <w:marRight w:val="0"/>
          <w:marTop w:val="0"/>
          <w:marBottom w:val="0"/>
          <w:divBdr>
            <w:top w:val="none" w:sz="0" w:space="0" w:color="auto"/>
            <w:left w:val="none" w:sz="0" w:space="0" w:color="auto"/>
            <w:bottom w:val="none" w:sz="0" w:space="0" w:color="auto"/>
            <w:right w:val="none" w:sz="0" w:space="0" w:color="auto"/>
          </w:divBdr>
        </w:div>
        <w:div w:id="1230650218">
          <w:marLeft w:val="0"/>
          <w:marRight w:val="0"/>
          <w:marTop w:val="0"/>
          <w:marBottom w:val="0"/>
          <w:divBdr>
            <w:top w:val="none" w:sz="0" w:space="0" w:color="auto"/>
            <w:left w:val="none" w:sz="0" w:space="0" w:color="auto"/>
            <w:bottom w:val="none" w:sz="0" w:space="0" w:color="auto"/>
            <w:right w:val="none" w:sz="0" w:space="0" w:color="auto"/>
          </w:divBdr>
        </w:div>
        <w:div w:id="1232892158">
          <w:marLeft w:val="0"/>
          <w:marRight w:val="0"/>
          <w:marTop w:val="0"/>
          <w:marBottom w:val="0"/>
          <w:divBdr>
            <w:top w:val="none" w:sz="0" w:space="0" w:color="auto"/>
            <w:left w:val="none" w:sz="0" w:space="0" w:color="auto"/>
            <w:bottom w:val="none" w:sz="0" w:space="0" w:color="auto"/>
            <w:right w:val="none" w:sz="0" w:space="0" w:color="auto"/>
          </w:divBdr>
        </w:div>
        <w:div w:id="1336422270">
          <w:marLeft w:val="0"/>
          <w:marRight w:val="0"/>
          <w:marTop w:val="0"/>
          <w:marBottom w:val="0"/>
          <w:divBdr>
            <w:top w:val="none" w:sz="0" w:space="0" w:color="auto"/>
            <w:left w:val="none" w:sz="0" w:space="0" w:color="auto"/>
            <w:bottom w:val="none" w:sz="0" w:space="0" w:color="auto"/>
            <w:right w:val="none" w:sz="0" w:space="0" w:color="auto"/>
          </w:divBdr>
        </w:div>
        <w:div w:id="1391230793">
          <w:marLeft w:val="0"/>
          <w:marRight w:val="0"/>
          <w:marTop w:val="0"/>
          <w:marBottom w:val="0"/>
          <w:divBdr>
            <w:top w:val="none" w:sz="0" w:space="0" w:color="auto"/>
            <w:left w:val="none" w:sz="0" w:space="0" w:color="auto"/>
            <w:bottom w:val="none" w:sz="0" w:space="0" w:color="auto"/>
            <w:right w:val="none" w:sz="0" w:space="0" w:color="auto"/>
          </w:divBdr>
        </w:div>
        <w:div w:id="1404327384">
          <w:marLeft w:val="0"/>
          <w:marRight w:val="0"/>
          <w:marTop w:val="0"/>
          <w:marBottom w:val="0"/>
          <w:divBdr>
            <w:top w:val="none" w:sz="0" w:space="0" w:color="auto"/>
            <w:left w:val="none" w:sz="0" w:space="0" w:color="auto"/>
            <w:bottom w:val="none" w:sz="0" w:space="0" w:color="auto"/>
            <w:right w:val="none" w:sz="0" w:space="0" w:color="auto"/>
          </w:divBdr>
        </w:div>
        <w:div w:id="1417357390">
          <w:marLeft w:val="0"/>
          <w:marRight w:val="0"/>
          <w:marTop w:val="0"/>
          <w:marBottom w:val="0"/>
          <w:divBdr>
            <w:top w:val="none" w:sz="0" w:space="0" w:color="auto"/>
            <w:left w:val="none" w:sz="0" w:space="0" w:color="auto"/>
            <w:bottom w:val="none" w:sz="0" w:space="0" w:color="auto"/>
            <w:right w:val="none" w:sz="0" w:space="0" w:color="auto"/>
          </w:divBdr>
        </w:div>
        <w:div w:id="1456362817">
          <w:marLeft w:val="0"/>
          <w:marRight w:val="0"/>
          <w:marTop w:val="0"/>
          <w:marBottom w:val="0"/>
          <w:divBdr>
            <w:top w:val="none" w:sz="0" w:space="0" w:color="auto"/>
            <w:left w:val="none" w:sz="0" w:space="0" w:color="auto"/>
            <w:bottom w:val="none" w:sz="0" w:space="0" w:color="auto"/>
            <w:right w:val="none" w:sz="0" w:space="0" w:color="auto"/>
          </w:divBdr>
        </w:div>
        <w:div w:id="1472213832">
          <w:marLeft w:val="0"/>
          <w:marRight w:val="0"/>
          <w:marTop w:val="0"/>
          <w:marBottom w:val="0"/>
          <w:divBdr>
            <w:top w:val="none" w:sz="0" w:space="0" w:color="auto"/>
            <w:left w:val="none" w:sz="0" w:space="0" w:color="auto"/>
            <w:bottom w:val="none" w:sz="0" w:space="0" w:color="auto"/>
            <w:right w:val="none" w:sz="0" w:space="0" w:color="auto"/>
          </w:divBdr>
        </w:div>
        <w:div w:id="1520659047">
          <w:marLeft w:val="0"/>
          <w:marRight w:val="0"/>
          <w:marTop w:val="0"/>
          <w:marBottom w:val="0"/>
          <w:divBdr>
            <w:top w:val="none" w:sz="0" w:space="0" w:color="auto"/>
            <w:left w:val="none" w:sz="0" w:space="0" w:color="auto"/>
            <w:bottom w:val="none" w:sz="0" w:space="0" w:color="auto"/>
            <w:right w:val="none" w:sz="0" w:space="0" w:color="auto"/>
          </w:divBdr>
        </w:div>
        <w:div w:id="1542211542">
          <w:marLeft w:val="0"/>
          <w:marRight w:val="0"/>
          <w:marTop w:val="0"/>
          <w:marBottom w:val="0"/>
          <w:divBdr>
            <w:top w:val="none" w:sz="0" w:space="0" w:color="auto"/>
            <w:left w:val="none" w:sz="0" w:space="0" w:color="auto"/>
            <w:bottom w:val="none" w:sz="0" w:space="0" w:color="auto"/>
            <w:right w:val="none" w:sz="0" w:space="0" w:color="auto"/>
          </w:divBdr>
        </w:div>
        <w:div w:id="1732075405">
          <w:marLeft w:val="0"/>
          <w:marRight w:val="0"/>
          <w:marTop w:val="0"/>
          <w:marBottom w:val="0"/>
          <w:divBdr>
            <w:top w:val="none" w:sz="0" w:space="0" w:color="auto"/>
            <w:left w:val="none" w:sz="0" w:space="0" w:color="auto"/>
            <w:bottom w:val="none" w:sz="0" w:space="0" w:color="auto"/>
            <w:right w:val="none" w:sz="0" w:space="0" w:color="auto"/>
          </w:divBdr>
        </w:div>
        <w:div w:id="1850752102">
          <w:marLeft w:val="0"/>
          <w:marRight w:val="0"/>
          <w:marTop w:val="0"/>
          <w:marBottom w:val="0"/>
          <w:divBdr>
            <w:top w:val="none" w:sz="0" w:space="0" w:color="auto"/>
            <w:left w:val="none" w:sz="0" w:space="0" w:color="auto"/>
            <w:bottom w:val="none" w:sz="0" w:space="0" w:color="auto"/>
            <w:right w:val="none" w:sz="0" w:space="0" w:color="auto"/>
          </w:divBdr>
        </w:div>
        <w:div w:id="2006207485">
          <w:marLeft w:val="0"/>
          <w:marRight w:val="0"/>
          <w:marTop w:val="0"/>
          <w:marBottom w:val="0"/>
          <w:divBdr>
            <w:top w:val="none" w:sz="0" w:space="0" w:color="auto"/>
            <w:left w:val="none" w:sz="0" w:space="0" w:color="auto"/>
            <w:bottom w:val="none" w:sz="0" w:space="0" w:color="auto"/>
            <w:right w:val="none" w:sz="0" w:space="0" w:color="auto"/>
          </w:divBdr>
        </w:div>
      </w:divsChild>
    </w:div>
    <w:div w:id="155346039">
      <w:bodyDiv w:val="1"/>
      <w:marLeft w:val="0"/>
      <w:marRight w:val="0"/>
      <w:marTop w:val="0"/>
      <w:marBottom w:val="0"/>
      <w:divBdr>
        <w:top w:val="none" w:sz="0" w:space="0" w:color="auto"/>
        <w:left w:val="none" w:sz="0" w:space="0" w:color="auto"/>
        <w:bottom w:val="none" w:sz="0" w:space="0" w:color="auto"/>
        <w:right w:val="none" w:sz="0" w:space="0" w:color="auto"/>
      </w:divBdr>
    </w:div>
    <w:div w:id="175313962">
      <w:bodyDiv w:val="1"/>
      <w:marLeft w:val="0"/>
      <w:marRight w:val="0"/>
      <w:marTop w:val="0"/>
      <w:marBottom w:val="0"/>
      <w:divBdr>
        <w:top w:val="none" w:sz="0" w:space="0" w:color="auto"/>
        <w:left w:val="none" w:sz="0" w:space="0" w:color="auto"/>
        <w:bottom w:val="none" w:sz="0" w:space="0" w:color="auto"/>
        <w:right w:val="none" w:sz="0" w:space="0" w:color="auto"/>
      </w:divBdr>
    </w:div>
    <w:div w:id="257180198">
      <w:bodyDiv w:val="1"/>
      <w:marLeft w:val="0"/>
      <w:marRight w:val="0"/>
      <w:marTop w:val="0"/>
      <w:marBottom w:val="0"/>
      <w:divBdr>
        <w:top w:val="none" w:sz="0" w:space="0" w:color="auto"/>
        <w:left w:val="none" w:sz="0" w:space="0" w:color="auto"/>
        <w:bottom w:val="none" w:sz="0" w:space="0" w:color="auto"/>
        <w:right w:val="none" w:sz="0" w:space="0" w:color="auto"/>
      </w:divBdr>
      <w:divsChild>
        <w:div w:id="367068796">
          <w:marLeft w:val="-225"/>
          <w:marRight w:val="-225"/>
          <w:marTop w:val="45"/>
          <w:marBottom w:val="45"/>
          <w:divBdr>
            <w:top w:val="none" w:sz="0" w:space="0" w:color="auto"/>
            <w:left w:val="none" w:sz="0" w:space="0" w:color="auto"/>
            <w:bottom w:val="none" w:sz="0" w:space="0" w:color="auto"/>
            <w:right w:val="none" w:sz="0" w:space="0" w:color="auto"/>
          </w:divBdr>
        </w:div>
        <w:div w:id="2112704084">
          <w:marLeft w:val="-225"/>
          <w:marRight w:val="-225"/>
          <w:marTop w:val="45"/>
          <w:marBottom w:val="45"/>
          <w:divBdr>
            <w:top w:val="none" w:sz="0" w:space="0" w:color="auto"/>
            <w:left w:val="none" w:sz="0" w:space="0" w:color="auto"/>
            <w:bottom w:val="none" w:sz="0" w:space="0" w:color="auto"/>
            <w:right w:val="none" w:sz="0" w:space="0" w:color="auto"/>
          </w:divBdr>
        </w:div>
      </w:divsChild>
    </w:div>
    <w:div w:id="258292990">
      <w:bodyDiv w:val="1"/>
      <w:marLeft w:val="0"/>
      <w:marRight w:val="0"/>
      <w:marTop w:val="0"/>
      <w:marBottom w:val="0"/>
      <w:divBdr>
        <w:top w:val="none" w:sz="0" w:space="0" w:color="auto"/>
        <w:left w:val="none" w:sz="0" w:space="0" w:color="auto"/>
        <w:bottom w:val="none" w:sz="0" w:space="0" w:color="auto"/>
        <w:right w:val="none" w:sz="0" w:space="0" w:color="auto"/>
      </w:divBdr>
      <w:divsChild>
        <w:div w:id="762452459">
          <w:marLeft w:val="0"/>
          <w:marRight w:val="0"/>
          <w:marTop w:val="0"/>
          <w:marBottom w:val="0"/>
          <w:divBdr>
            <w:top w:val="none" w:sz="0" w:space="0" w:color="auto"/>
            <w:left w:val="none" w:sz="0" w:space="0" w:color="auto"/>
            <w:bottom w:val="none" w:sz="0" w:space="0" w:color="auto"/>
            <w:right w:val="none" w:sz="0" w:space="0" w:color="auto"/>
          </w:divBdr>
        </w:div>
        <w:div w:id="870411504">
          <w:marLeft w:val="0"/>
          <w:marRight w:val="0"/>
          <w:marTop w:val="0"/>
          <w:marBottom w:val="0"/>
          <w:divBdr>
            <w:top w:val="none" w:sz="0" w:space="0" w:color="auto"/>
            <w:left w:val="none" w:sz="0" w:space="0" w:color="auto"/>
            <w:bottom w:val="none" w:sz="0" w:space="0" w:color="auto"/>
            <w:right w:val="none" w:sz="0" w:space="0" w:color="auto"/>
          </w:divBdr>
        </w:div>
        <w:div w:id="1309897188">
          <w:marLeft w:val="0"/>
          <w:marRight w:val="0"/>
          <w:marTop w:val="0"/>
          <w:marBottom w:val="0"/>
          <w:divBdr>
            <w:top w:val="none" w:sz="0" w:space="0" w:color="auto"/>
            <w:left w:val="none" w:sz="0" w:space="0" w:color="auto"/>
            <w:bottom w:val="none" w:sz="0" w:space="0" w:color="auto"/>
            <w:right w:val="none" w:sz="0" w:space="0" w:color="auto"/>
          </w:divBdr>
        </w:div>
        <w:div w:id="1508128396">
          <w:marLeft w:val="0"/>
          <w:marRight w:val="0"/>
          <w:marTop w:val="0"/>
          <w:marBottom w:val="0"/>
          <w:divBdr>
            <w:top w:val="none" w:sz="0" w:space="0" w:color="auto"/>
            <w:left w:val="none" w:sz="0" w:space="0" w:color="auto"/>
            <w:bottom w:val="none" w:sz="0" w:space="0" w:color="auto"/>
            <w:right w:val="none" w:sz="0" w:space="0" w:color="auto"/>
          </w:divBdr>
        </w:div>
        <w:div w:id="1586962424">
          <w:marLeft w:val="0"/>
          <w:marRight w:val="0"/>
          <w:marTop w:val="0"/>
          <w:marBottom w:val="0"/>
          <w:divBdr>
            <w:top w:val="none" w:sz="0" w:space="0" w:color="auto"/>
            <w:left w:val="none" w:sz="0" w:space="0" w:color="auto"/>
            <w:bottom w:val="none" w:sz="0" w:space="0" w:color="auto"/>
            <w:right w:val="none" w:sz="0" w:space="0" w:color="auto"/>
          </w:divBdr>
        </w:div>
        <w:div w:id="1911498949">
          <w:marLeft w:val="0"/>
          <w:marRight w:val="0"/>
          <w:marTop w:val="0"/>
          <w:marBottom w:val="0"/>
          <w:divBdr>
            <w:top w:val="none" w:sz="0" w:space="0" w:color="auto"/>
            <w:left w:val="none" w:sz="0" w:space="0" w:color="auto"/>
            <w:bottom w:val="none" w:sz="0" w:space="0" w:color="auto"/>
            <w:right w:val="none" w:sz="0" w:space="0" w:color="auto"/>
          </w:divBdr>
        </w:div>
      </w:divsChild>
    </w:div>
    <w:div w:id="292902769">
      <w:bodyDiv w:val="1"/>
      <w:marLeft w:val="0"/>
      <w:marRight w:val="0"/>
      <w:marTop w:val="0"/>
      <w:marBottom w:val="0"/>
      <w:divBdr>
        <w:top w:val="none" w:sz="0" w:space="0" w:color="auto"/>
        <w:left w:val="none" w:sz="0" w:space="0" w:color="auto"/>
        <w:bottom w:val="none" w:sz="0" w:space="0" w:color="auto"/>
        <w:right w:val="none" w:sz="0" w:space="0" w:color="auto"/>
      </w:divBdr>
      <w:divsChild>
        <w:div w:id="240066249">
          <w:marLeft w:val="0"/>
          <w:marRight w:val="0"/>
          <w:marTop w:val="0"/>
          <w:marBottom w:val="0"/>
          <w:divBdr>
            <w:top w:val="none" w:sz="0" w:space="0" w:color="auto"/>
            <w:left w:val="none" w:sz="0" w:space="0" w:color="auto"/>
            <w:bottom w:val="none" w:sz="0" w:space="0" w:color="auto"/>
            <w:right w:val="none" w:sz="0" w:space="0" w:color="auto"/>
          </w:divBdr>
        </w:div>
        <w:div w:id="261764981">
          <w:marLeft w:val="0"/>
          <w:marRight w:val="0"/>
          <w:marTop w:val="0"/>
          <w:marBottom w:val="0"/>
          <w:divBdr>
            <w:top w:val="none" w:sz="0" w:space="0" w:color="auto"/>
            <w:left w:val="none" w:sz="0" w:space="0" w:color="auto"/>
            <w:bottom w:val="none" w:sz="0" w:space="0" w:color="auto"/>
            <w:right w:val="none" w:sz="0" w:space="0" w:color="auto"/>
          </w:divBdr>
        </w:div>
        <w:div w:id="532234210">
          <w:marLeft w:val="0"/>
          <w:marRight w:val="0"/>
          <w:marTop w:val="0"/>
          <w:marBottom w:val="0"/>
          <w:divBdr>
            <w:top w:val="none" w:sz="0" w:space="0" w:color="auto"/>
            <w:left w:val="none" w:sz="0" w:space="0" w:color="auto"/>
            <w:bottom w:val="none" w:sz="0" w:space="0" w:color="auto"/>
            <w:right w:val="none" w:sz="0" w:space="0" w:color="auto"/>
          </w:divBdr>
        </w:div>
        <w:div w:id="1449738927">
          <w:marLeft w:val="0"/>
          <w:marRight w:val="0"/>
          <w:marTop w:val="0"/>
          <w:marBottom w:val="0"/>
          <w:divBdr>
            <w:top w:val="none" w:sz="0" w:space="0" w:color="auto"/>
            <w:left w:val="none" w:sz="0" w:space="0" w:color="auto"/>
            <w:bottom w:val="none" w:sz="0" w:space="0" w:color="auto"/>
            <w:right w:val="none" w:sz="0" w:space="0" w:color="auto"/>
          </w:divBdr>
        </w:div>
        <w:div w:id="1517377668">
          <w:marLeft w:val="0"/>
          <w:marRight w:val="0"/>
          <w:marTop w:val="0"/>
          <w:marBottom w:val="0"/>
          <w:divBdr>
            <w:top w:val="none" w:sz="0" w:space="0" w:color="auto"/>
            <w:left w:val="none" w:sz="0" w:space="0" w:color="auto"/>
            <w:bottom w:val="none" w:sz="0" w:space="0" w:color="auto"/>
            <w:right w:val="none" w:sz="0" w:space="0" w:color="auto"/>
          </w:divBdr>
        </w:div>
        <w:div w:id="1641691184">
          <w:marLeft w:val="0"/>
          <w:marRight w:val="0"/>
          <w:marTop w:val="0"/>
          <w:marBottom w:val="0"/>
          <w:divBdr>
            <w:top w:val="none" w:sz="0" w:space="0" w:color="auto"/>
            <w:left w:val="none" w:sz="0" w:space="0" w:color="auto"/>
            <w:bottom w:val="none" w:sz="0" w:space="0" w:color="auto"/>
            <w:right w:val="none" w:sz="0" w:space="0" w:color="auto"/>
          </w:divBdr>
        </w:div>
        <w:div w:id="1654599519">
          <w:marLeft w:val="0"/>
          <w:marRight w:val="0"/>
          <w:marTop w:val="0"/>
          <w:marBottom w:val="0"/>
          <w:divBdr>
            <w:top w:val="none" w:sz="0" w:space="0" w:color="auto"/>
            <w:left w:val="none" w:sz="0" w:space="0" w:color="auto"/>
            <w:bottom w:val="none" w:sz="0" w:space="0" w:color="auto"/>
            <w:right w:val="none" w:sz="0" w:space="0" w:color="auto"/>
          </w:divBdr>
        </w:div>
        <w:div w:id="1747343813">
          <w:marLeft w:val="0"/>
          <w:marRight w:val="0"/>
          <w:marTop w:val="0"/>
          <w:marBottom w:val="0"/>
          <w:divBdr>
            <w:top w:val="none" w:sz="0" w:space="0" w:color="auto"/>
            <w:left w:val="none" w:sz="0" w:space="0" w:color="auto"/>
            <w:bottom w:val="none" w:sz="0" w:space="0" w:color="auto"/>
            <w:right w:val="none" w:sz="0" w:space="0" w:color="auto"/>
          </w:divBdr>
        </w:div>
      </w:divsChild>
    </w:div>
    <w:div w:id="347945345">
      <w:bodyDiv w:val="1"/>
      <w:marLeft w:val="0"/>
      <w:marRight w:val="0"/>
      <w:marTop w:val="0"/>
      <w:marBottom w:val="0"/>
      <w:divBdr>
        <w:top w:val="none" w:sz="0" w:space="0" w:color="auto"/>
        <w:left w:val="none" w:sz="0" w:space="0" w:color="auto"/>
        <w:bottom w:val="none" w:sz="0" w:space="0" w:color="auto"/>
        <w:right w:val="none" w:sz="0" w:space="0" w:color="auto"/>
      </w:divBdr>
      <w:divsChild>
        <w:div w:id="32317879">
          <w:marLeft w:val="0"/>
          <w:marRight w:val="0"/>
          <w:marTop w:val="0"/>
          <w:marBottom w:val="0"/>
          <w:divBdr>
            <w:top w:val="none" w:sz="0" w:space="0" w:color="auto"/>
            <w:left w:val="none" w:sz="0" w:space="0" w:color="auto"/>
            <w:bottom w:val="none" w:sz="0" w:space="0" w:color="auto"/>
            <w:right w:val="none" w:sz="0" w:space="0" w:color="auto"/>
          </w:divBdr>
        </w:div>
        <w:div w:id="294682059">
          <w:marLeft w:val="0"/>
          <w:marRight w:val="0"/>
          <w:marTop w:val="0"/>
          <w:marBottom w:val="0"/>
          <w:divBdr>
            <w:top w:val="none" w:sz="0" w:space="0" w:color="auto"/>
            <w:left w:val="none" w:sz="0" w:space="0" w:color="auto"/>
            <w:bottom w:val="none" w:sz="0" w:space="0" w:color="auto"/>
            <w:right w:val="none" w:sz="0" w:space="0" w:color="auto"/>
          </w:divBdr>
        </w:div>
        <w:div w:id="1871725059">
          <w:marLeft w:val="0"/>
          <w:marRight w:val="0"/>
          <w:marTop w:val="0"/>
          <w:marBottom w:val="0"/>
          <w:divBdr>
            <w:top w:val="none" w:sz="0" w:space="0" w:color="auto"/>
            <w:left w:val="none" w:sz="0" w:space="0" w:color="auto"/>
            <w:bottom w:val="none" w:sz="0" w:space="0" w:color="auto"/>
            <w:right w:val="none" w:sz="0" w:space="0" w:color="auto"/>
          </w:divBdr>
        </w:div>
        <w:div w:id="2031101868">
          <w:marLeft w:val="0"/>
          <w:marRight w:val="0"/>
          <w:marTop w:val="0"/>
          <w:marBottom w:val="0"/>
          <w:divBdr>
            <w:top w:val="none" w:sz="0" w:space="0" w:color="auto"/>
            <w:left w:val="none" w:sz="0" w:space="0" w:color="auto"/>
            <w:bottom w:val="none" w:sz="0" w:space="0" w:color="auto"/>
            <w:right w:val="none" w:sz="0" w:space="0" w:color="auto"/>
          </w:divBdr>
        </w:div>
      </w:divsChild>
    </w:div>
    <w:div w:id="379324850">
      <w:bodyDiv w:val="1"/>
      <w:marLeft w:val="0"/>
      <w:marRight w:val="0"/>
      <w:marTop w:val="0"/>
      <w:marBottom w:val="0"/>
      <w:divBdr>
        <w:top w:val="none" w:sz="0" w:space="0" w:color="auto"/>
        <w:left w:val="none" w:sz="0" w:space="0" w:color="auto"/>
        <w:bottom w:val="none" w:sz="0" w:space="0" w:color="auto"/>
        <w:right w:val="none" w:sz="0" w:space="0" w:color="auto"/>
      </w:divBdr>
    </w:div>
    <w:div w:id="419446242">
      <w:bodyDiv w:val="1"/>
      <w:marLeft w:val="0"/>
      <w:marRight w:val="0"/>
      <w:marTop w:val="0"/>
      <w:marBottom w:val="0"/>
      <w:divBdr>
        <w:top w:val="none" w:sz="0" w:space="0" w:color="auto"/>
        <w:left w:val="none" w:sz="0" w:space="0" w:color="auto"/>
        <w:bottom w:val="none" w:sz="0" w:space="0" w:color="auto"/>
        <w:right w:val="none" w:sz="0" w:space="0" w:color="auto"/>
      </w:divBdr>
      <w:divsChild>
        <w:div w:id="13188657">
          <w:marLeft w:val="0"/>
          <w:marRight w:val="0"/>
          <w:marTop w:val="0"/>
          <w:marBottom w:val="0"/>
          <w:divBdr>
            <w:top w:val="none" w:sz="0" w:space="0" w:color="auto"/>
            <w:left w:val="none" w:sz="0" w:space="0" w:color="auto"/>
            <w:bottom w:val="none" w:sz="0" w:space="0" w:color="auto"/>
            <w:right w:val="none" w:sz="0" w:space="0" w:color="auto"/>
          </w:divBdr>
        </w:div>
        <w:div w:id="15816627">
          <w:marLeft w:val="0"/>
          <w:marRight w:val="0"/>
          <w:marTop w:val="0"/>
          <w:marBottom w:val="0"/>
          <w:divBdr>
            <w:top w:val="none" w:sz="0" w:space="0" w:color="auto"/>
            <w:left w:val="none" w:sz="0" w:space="0" w:color="auto"/>
            <w:bottom w:val="none" w:sz="0" w:space="0" w:color="auto"/>
            <w:right w:val="none" w:sz="0" w:space="0" w:color="auto"/>
          </w:divBdr>
        </w:div>
        <w:div w:id="25758592">
          <w:marLeft w:val="0"/>
          <w:marRight w:val="0"/>
          <w:marTop w:val="0"/>
          <w:marBottom w:val="0"/>
          <w:divBdr>
            <w:top w:val="none" w:sz="0" w:space="0" w:color="auto"/>
            <w:left w:val="none" w:sz="0" w:space="0" w:color="auto"/>
            <w:bottom w:val="none" w:sz="0" w:space="0" w:color="auto"/>
            <w:right w:val="none" w:sz="0" w:space="0" w:color="auto"/>
          </w:divBdr>
        </w:div>
        <w:div w:id="32577665">
          <w:marLeft w:val="0"/>
          <w:marRight w:val="0"/>
          <w:marTop w:val="0"/>
          <w:marBottom w:val="0"/>
          <w:divBdr>
            <w:top w:val="none" w:sz="0" w:space="0" w:color="auto"/>
            <w:left w:val="none" w:sz="0" w:space="0" w:color="auto"/>
            <w:bottom w:val="none" w:sz="0" w:space="0" w:color="auto"/>
            <w:right w:val="none" w:sz="0" w:space="0" w:color="auto"/>
          </w:divBdr>
        </w:div>
        <w:div w:id="54352774">
          <w:marLeft w:val="0"/>
          <w:marRight w:val="0"/>
          <w:marTop w:val="0"/>
          <w:marBottom w:val="0"/>
          <w:divBdr>
            <w:top w:val="none" w:sz="0" w:space="0" w:color="auto"/>
            <w:left w:val="none" w:sz="0" w:space="0" w:color="auto"/>
            <w:bottom w:val="none" w:sz="0" w:space="0" w:color="auto"/>
            <w:right w:val="none" w:sz="0" w:space="0" w:color="auto"/>
          </w:divBdr>
        </w:div>
        <w:div w:id="100683715">
          <w:marLeft w:val="0"/>
          <w:marRight w:val="0"/>
          <w:marTop w:val="0"/>
          <w:marBottom w:val="0"/>
          <w:divBdr>
            <w:top w:val="none" w:sz="0" w:space="0" w:color="auto"/>
            <w:left w:val="none" w:sz="0" w:space="0" w:color="auto"/>
            <w:bottom w:val="none" w:sz="0" w:space="0" w:color="auto"/>
            <w:right w:val="none" w:sz="0" w:space="0" w:color="auto"/>
          </w:divBdr>
        </w:div>
        <w:div w:id="143666906">
          <w:marLeft w:val="0"/>
          <w:marRight w:val="0"/>
          <w:marTop w:val="0"/>
          <w:marBottom w:val="0"/>
          <w:divBdr>
            <w:top w:val="none" w:sz="0" w:space="0" w:color="auto"/>
            <w:left w:val="none" w:sz="0" w:space="0" w:color="auto"/>
            <w:bottom w:val="none" w:sz="0" w:space="0" w:color="auto"/>
            <w:right w:val="none" w:sz="0" w:space="0" w:color="auto"/>
          </w:divBdr>
        </w:div>
        <w:div w:id="146869690">
          <w:marLeft w:val="0"/>
          <w:marRight w:val="0"/>
          <w:marTop w:val="0"/>
          <w:marBottom w:val="0"/>
          <w:divBdr>
            <w:top w:val="none" w:sz="0" w:space="0" w:color="auto"/>
            <w:left w:val="none" w:sz="0" w:space="0" w:color="auto"/>
            <w:bottom w:val="none" w:sz="0" w:space="0" w:color="auto"/>
            <w:right w:val="none" w:sz="0" w:space="0" w:color="auto"/>
          </w:divBdr>
        </w:div>
        <w:div w:id="178204370">
          <w:marLeft w:val="0"/>
          <w:marRight w:val="0"/>
          <w:marTop w:val="0"/>
          <w:marBottom w:val="0"/>
          <w:divBdr>
            <w:top w:val="none" w:sz="0" w:space="0" w:color="auto"/>
            <w:left w:val="none" w:sz="0" w:space="0" w:color="auto"/>
            <w:bottom w:val="none" w:sz="0" w:space="0" w:color="auto"/>
            <w:right w:val="none" w:sz="0" w:space="0" w:color="auto"/>
          </w:divBdr>
        </w:div>
        <w:div w:id="203295395">
          <w:marLeft w:val="0"/>
          <w:marRight w:val="0"/>
          <w:marTop w:val="0"/>
          <w:marBottom w:val="0"/>
          <w:divBdr>
            <w:top w:val="none" w:sz="0" w:space="0" w:color="auto"/>
            <w:left w:val="none" w:sz="0" w:space="0" w:color="auto"/>
            <w:bottom w:val="none" w:sz="0" w:space="0" w:color="auto"/>
            <w:right w:val="none" w:sz="0" w:space="0" w:color="auto"/>
          </w:divBdr>
        </w:div>
        <w:div w:id="212079747">
          <w:marLeft w:val="0"/>
          <w:marRight w:val="0"/>
          <w:marTop w:val="0"/>
          <w:marBottom w:val="0"/>
          <w:divBdr>
            <w:top w:val="none" w:sz="0" w:space="0" w:color="auto"/>
            <w:left w:val="none" w:sz="0" w:space="0" w:color="auto"/>
            <w:bottom w:val="none" w:sz="0" w:space="0" w:color="auto"/>
            <w:right w:val="none" w:sz="0" w:space="0" w:color="auto"/>
          </w:divBdr>
        </w:div>
        <w:div w:id="221411694">
          <w:marLeft w:val="0"/>
          <w:marRight w:val="0"/>
          <w:marTop w:val="0"/>
          <w:marBottom w:val="0"/>
          <w:divBdr>
            <w:top w:val="none" w:sz="0" w:space="0" w:color="auto"/>
            <w:left w:val="none" w:sz="0" w:space="0" w:color="auto"/>
            <w:bottom w:val="none" w:sz="0" w:space="0" w:color="auto"/>
            <w:right w:val="none" w:sz="0" w:space="0" w:color="auto"/>
          </w:divBdr>
        </w:div>
        <w:div w:id="279149989">
          <w:marLeft w:val="0"/>
          <w:marRight w:val="0"/>
          <w:marTop w:val="0"/>
          <w:marBottom w:val="0"/>
          <w:divBdr>
            <w:top w:val="none" w:sz="0" w:space="0" w:color="auto"/>
            <w:left w:val="none" w:sz="0" w:space="0" w:color="auto"/>
            <w:bottom w:val="none" w:sz="0" w:space="0" w:color="auto"/>
            <w:right w:val="none" w:sz="0" w:space="0" w:color="auto"/>
          </w:divBdr>
        </w:div>
        <w:div w:id="282810188">
          <w:marLeft w:val="0"/>
          <w:marRight w:val="0"/>
          <w:marTop w:val="0"/>
          <w:marBottom w:val="0"/>
          <w:divBdr>
            <w:top w:val="none" w:sz="0" w:space="0" w:color="auto"/>
            <w:left w:val="none" w:sz="0" w:space="0" w:color="auto"/>
            <w:bottom w:val="none" w:sz="0" w:space="0" w:color="auto"/>
            <w:right w:val="none" w:sz="0" w:space="0" w:color="auto"/>
          </w:divBdr>
        </w:div>
        <w:div w:id="311445773">
          <w:marLeft w:val="0"/>
          <w:marRight w:val="0"/>
          <w:marTop w:val="0"/>
          <w:marBottom w:val="0"/>
          <w:divBdr>
            <w:top w:val="none" w:sz="0" w:space="0" w:color="auto"/>
            <w:left w:val="none" w:sz="0" w:space="0" w:color="auto"/>
            <w:bottom w:val="none" w:sz="0" w:space="0" w:color="auto"/>
            <w:right w:val="none" w:sz="0" w:space="0" w:color="auto"/>
          </w:divBdr>
        </w:div>
        <w:div w:id="334111732">
          <w:marLeft w:val="0"/>
          <w:marRight w:val="0"/>
          <w:marTop w:val="0"/>
          <w:marBottom w:val="0"/>
          <w:divBdr>
            <w:top w:val="none" w:sz="0" w:space="0" w:color="auto"/>
            <w:left w:val="none" w:sz="0" w:space="0" w:color="auto"/>
            <w:bottom w:val="none" w:sz="0" w:space="0" w:color="auto"/>
            <w:right w:val="none" w:sz="0" w:space="0" w:color="auto"/>
          </w:divBdr>
        </w:div>
        <w:div w:id="341902098">
          <w:marLeft w:val="0"/>
          <w:marRight w:val="0"/>
          <w:marTop w:val="0"/>
          <w:marBottom w:val="0"/>
          <w:divBdr>
            <w:top w:val="none" w:sz="0" w:space="0" w:color="auto"/>
            <w:left w:val="none" w:sz="0" w:space="0" w:color="auto"/>
            <w:bottom w:val="none" w:sz="0" w:space="0" w:color="auto"/>
            <w:right w:val="none" w:sz="0" w:space="0" w:color="auto"/>
          </w:divBdr>
        </w:div>
        <w:div w:id="390468253">
          <w:marLeft w:val="0"/>
          <w:marRight w:val="0"/>
          <w:marTop w:val="0"/>
          <w:marBottom w:val="0"/>
          <w:divBdr>
            <w:top w:val="none" w:sz="0" w:space="0" w:color="auto"/>
            <w:left w:val="none" w:sz="0" w:space="0" w:color="auto"/>
            <w:bottom w:val="none" w:sz="0" w:space="0" w:color="auto"/>
            <w:right w:val="none" w:sz="0" w:space="0" w:color="auto"/>
          </w:divBdr>
        </w:div>
        <w:div w:id="412510722">
          <w:marLeft w:val="0"/>
          <w:marRight w:val="0"/>
          <w:marTop w:val="0"/>
          <w:marBottom w:val="0"/>
          <w:divBdr>
            <w:top w:val="none" w:sz="0" w:space="0" w:color="auto"/>
            <w:left w:val="none" w:sz="0" w:space="0" w:color="auto"/>
            <w:bottom w:val="none" w:sz="0" w:space="0" w:color="auto"/>
            <w:right w:val="none" w:sz="0" w:space="0" w:color="auto"/>
          </w:divBdr>
        </w:div>
        <w:div w:id="491944517">
          <w:marLeft w:val="0"/>
          <w:marRight w:val="0"/>
          <w:marTop w:val="0"/>
          <w:marBottom w:val="0"/>
          <w:divBdr>
            <w:top w:val="none" w:sz="0" w:space="0" w:color="auto"/>
            <w:left w:val="none" w:sz="0" w:space="0" w:color="auto"/>
            <w:bottom w:val="none" w:sz="0" w:space="0" w:color="auto"/>
            <w:right w:val="none" w:sz="0" w:space="0" w:color="auto"/>
          </w:divBdr>
        </w:div>
        <w:div w:id="500850473">
          <w:marLeft w:val="0"/>
          <w:marRight w:val="0"/>
          <w:marTop w:val="0"/>
          <w:marBottom w:val="0"/>
          <w:divBdr>
            <w:top w:val="none" w:sz="0" w:space="0" w:color="auto"/>
            <w:left w:val="none" w:sz="0" w:space="0" w:color="auto"/>
            <w:bottom w:val="none" w:sz="0" w:space="0" w:color="auto"/>
            <w:right w:val="none" w:sz="0" w:space="0" w:color="auto"/>
          </w:divBdr>
        </w:div>
        <w:div w:id="501623567">
          <w:marLeft w:val="0"/>
          <w:marRight w:val="0"/>
          <w:marTop w:val="0"/>
          <w:marBottom w:val="0"/>
          <w:divBdr>
            <w:top w:val="none" w:sz="0" w:space="0" w:color="auto"/>
            <w:left w:val="none" w:sz="0" w:space="0" w:color="auto"/>
            <w:bottom w:val="none" w:sz="0" w:space="0" w:color="auto"/>
            <w:right w:val="none" w:sz="0" w:space="0" w:color="auto"/>
          </w:divBdr>
        </w:div>
        <w:div w:id="556892153">
          <w:marLeft w:val="0"/>
          <w:marRight w:val="0"/>
          <w:marTop w:val="0"/>
          <w:marBottom w:val="0"/>
          <w:divBdr>
            <w:top w:val="none" w:sz="0" w:space="0" w:color="auto"/>
            <w:left w:val="none" w:sz="0" w:space="0" w:color="auto"/>
            <w:bottom w:val="none" w:sz="0" w:space="0" w:color="auto"/>
            <w:right w:val="none" w:sz="0" w:space="0" w:color="auto"/>
          </w:divBdr>
        </w:div>
        <w:div w:id="595132714">
          <w:marLeft w:val="0"/>
          <w:marRight w:val="0"/>
          <w:marTop w:val="0"/>
          <w:marBottom w:val="0"/>
          <w:divBdr>
            <w:top w:val="none" w:sz="0" w:space="0" w:color="auto"/>
            <w:left w:val="none" w:sz="0" w:space="0" w:color="auto"/>
            <w:bottom w:val="none" w:sz="0" w:space="0" w:color="auto"/>
            <w:right w:val="none" w:sz="0" w:space="0" w:color="auto"/>
          </w:divBdr>
        </w:div>
        <w:div w:id="687215286">
          <w:marLeft w:val="0"/>
          <w:marRight w:val="0"/>
          <w:marTop w:val="0"/>
          <w:marBottom w:val="0"/>
          <w:divBdr>
            <w:top w:val="none" w:sz="0" w:space="0" w:color="auto"/>
            <w:left w:val="none" w:sz="0" w:space="0" w:color="auto"/>
            <w:bottom w:val="none" w:sz="0" w:space="0" w:color="auto"/>
            <w:right w:val="none" w:sz="0" w:space="0" w:color="auto"/>
          </w:divBdr>
        </w:div>
        <w:div w:id="758911552">
          <w:marLeft w:val="0"/>
          <w:marRight w:val="0"/>
          <w:marTop w:val="0"/>
          <w:marBottom w:val="0"/>
          <w:divBdr>
            <w:top w:val="none" w:sz="0" w:space="0" w:color="auto"/>
            <w:left w:val="none" w:sz="0" w:space="0" w:color="auto"/>
            <w:bottom w:val="none" w:sz="0" w:space="0" w:color="auto"/>
            <w:right w:val="none" w:sz="0" w:space="0" w:color="auto"/>
          </w:divBdr>
        </w:div>
        <w:div w:id="763963641">
          <w:marLeft w:val="0"/>
          <w:marRight w:val="0"/>
          <w:marTop w:val="0"/>
          <w:marBottom w:val="0"/>
          <w:divBdr>
            <w:top w:val="none" w:sz="0" w:space="0" w:color="auto"/>
            <w:left w:val="none" w:sz="0" w:space="0" w:color="auto"/>
            <w:bottom w:val="none" w:sz="0" w:space="0" w:color="auto"/>
            <w:right w:val="none" w:sz="0" w:space="0" w:color="auto"/>
          </w:divBdr>
        </w:div>
        <w:div w:id="766854341">
          <w:marLeft w:val="0"/>
          <w:marRight w:val="0"/>
          <w:marTop w:val="0"/>
          <w:marBottom w:val="0"/>
          <w:divBdr>
            <w:top w:val="none" w:sz="0" w:space="0" w:color="auto"/>
            <w:left w:val="none" w:sz="0" w:space="0" w:color="auto"/>
            <w:bottom w:val="none" w:sz="0" w:space="0" w:color="auto"/>
            <w:right w:val="none" w:sz="0" w:space="0" w:color="auto"/>
          </w:divBdr>
        </w:div>
        <w:div w:id="779253412">
          <w:marLeft w:val="0"/>
          <w:marRight w:val="0"/>
          <w:marTop w:val="0"/>
          <w:marBottom w:val="0"/>
          <w:divBdr>
            <w:top w:val="none" w:sz="0" w:space="0" w:color="auto"/>
            <w:left w:val="none" w:sz="0" w:space="0" w:color="auto"/>
            <w:bottom w:val="none" w:sz="0" w:space="0" w:color="auto"/>
            <w:right w:val="none" w:sz="0" w:space="0" w:color="auto"/>
          </w:divBdr>
        </w:div>
        <w:div w:id="799149274">
          <w:marLeft w:val="0"/>
          <w:marRight w:val="0"/>
          <w:marTop w:val="0"/>
          <w:marBottom w:val="0"/>
          <w:divBdr>
            <w:top w:val="none" w:sz="0" w:space="0" w:color="auto"/>
            <w:left w:val="none" w:sz="0" w:space="0" w:color="auto"/>
            <w:bottom w:val="none" w:sz="0" w:space="0" w:color="auto"/>
            <w:right w:val="none" w:sz="0" w:space="0" w:color="auto"/>
          </w:divBdr>
        </w:div>
        <w:div w:id="807744961">
          <w:marLeft w:val="0"/>
          <w:marRight w:val="0"/>
          <w:marTop w:val="0"/>
          <w:marBottom w:val="0"/>
          <w:divBdr>
            <w:top w:val="none" w:sz="0" w:space="0" w:color="auto"/>
            <w:left w:val="none" w:sz="0" w:space="0" w:color="auto"/>
            <w:bottom w:val="none" w:sz="0" w:space="0" w:color="auto"/>
            <w:right w:val="none" w:sz="0" w:space="0" w:color="auto"/>
          </w:divBdr>
        </w:div>
        <w:div w:id="831219928">
          <w:marLeft w:val="0"/>
          <w:marRight w:val="0"/>
          <w:marTop w:val="0"/>
          <w:marBottom w:val="0"/>
          <w:divBdr>
            <w:top w:val="none" w:sz="0" w:space="0" w:color="auto"/>
            <w:left w:val="none" w:sz="0" w:space="0" w:color="auto"/>
            <w:bottom w:val="none" w:sz="0" w:space="0" w:color="auto"/>
            <w:right w:val="none" w:sz="0" w:space="0" w:color="auto"/>
          </w:divBdr>
        </w:div>
        <w:div w:id="870456529">
          <w:marLeft w:val="0"/>
          <w:marRight w:val="0"/>
          <w:marTop w:val="0"/>
          <w:marBottom w:val="0"/>
          <w:divBdr>
            <w:top w:val="none" w:sz="0" w:space="0" w:color="auto"/>
            <w:left w:val="none" w:sz="0" w:space="0" w:color="auto"/>
            <w:bottom w:val="none" w:sz="0" w:space="0" w:color="auto"/>
            <w:right w:val="none" w:sz="0" w:space="0" w:color="auto"/>
          </w:divBdr>
        </w:div>
        <w:div w:id="878929332">
          <w:marLeft w:val="0"/>
          <w:marRight w:val="0"/>
          <w:marTop w:val="0"/>
          <w:marBottom w:val="0"/>
          <w:divBdr>
            <w:top w:val="none" w:sz="0" w:space="0" w:color="auto"/>
            <w:left w:val="none" w:sz="0" w:space="0" w:color="auto"/>
            <w:bottom w:val="none" w:sz="0" w:space="0" w:color="auto"/>
            <w:right w:val="none" w:sz="0" w:space="0" w:color="auto"/>
          </w:divBdr>
        </w:div>
        <w:div w:id="897935061">
          <w:marLeft w:val="0"/>
          <w:marRight w:val="0"/>
          <w:marTop w:val="0"/>
          <w:marBottom w:val="0"/>
          <w:divBdr>
            <w:top w:val="none" w:sz="0" w:space="0" w:color="auto"/>
            <w:left w:val="none" w:sz="0" w:space="0" w:color="auto"/>
            <w:bottom w:val="none" w:sz="0" w:space="0" w:color="auto"/>
            <w:right w:val="none" w:sz="0" w:space="0" w:color="auto"/>
          </w:divBdr>
        </w:div>
        <w:div w:id="945624519">
          <w:marLeft w:val="0"/>
          <w:marRight w:val="0"/>
          <w:marTop w:val="0"/>
          <w:marBottom w:val="0"/>
          <w:divBdr>
            <w:top w:val="none" w:sz="0" w:space="0" w:color="auto"/>
            <w:left w:val="none" w:sz="0" w:space="0" w:color="auto"/>
            <w:bottom w:val="none" w:sz="0" w:space="0" w:color="auto"/>
            <w:right w:val="none" w:sz="0" w:space="0" w:color="auto"/>
          </w:divBdr>
        </w:div>
        <w:div w:id="950210244">
          <w:marLeft w:val="0"/>
          <w:marRight w:val="0"/>
          <w:marTop w:val="0"/>
          <w:marBottom w:val="0"/>
          <w:divBdr>
            <w:top w:val="none" w:sz="0" w:space="0" w:color="auto"/>
            <w:left w:val="none" w:sz="0" w:space="0" w:color="auto"/>
            <w:bottom w:val="none" w:sz="0" w:space="0" w:color="auto"/>
            <w:right w:val="none" w:sz="0" w:space="0" w:color="auto"/>
          </w:divBdr>
        </w:div>
        <w:div w:id="982388600">
          <w:marLeft w:val="0"/>
          <w:marRight w:val="0"/>
          <w:marTop w:val="0"/>
          <w:marBottom w:val="0"/>
          <w:divBdr>
            <w:top w:val="none" w:sz="0" w:space="0" w:color="auto"/>
            <w:left w:val="none" w:sz="0" w:space="0" w:color="auto"/>
            <w:bottom w:val="none" w:sz="0" w:space="0" w:color="auto"/>
            <w:right w:val="none" w:sz="0" w:space="0" w:color="auto"/>
          </w:divBdr>
        </w:div>
        <w:div w:id="1038581472">
          <w:marLeft w:val="0"/>
          <w:marRight w:val="0"/>
          <w:marTop w:val="0"/>
          <w:marBottom w:val="0"/>
          <w:divBdr>
            <w:top w:val="none" w:sz="0" w:space="0" w:color="auto"/>
            <w:left w:val="none" w:sz="0" w:space="0" w:color="auto"/>
            <w:bottom w:val="none" w:sz="0" w:space="0" w:color="auto"/>
            <w:right w:val="none" w:sz="0" w:space="0" w:color="auto"/>
          </w:divBdr>
        </w:div>
        <w:div w:id="1048382261">
          <w:marLeft w:val="0"/>
          <w:marRight w:val="0"/>
          <w:marTop w:val="0"/>
          <w:marBottom w:val="0"/>
          <w:divBdr>
            <w:top w:val="none" w:sz="0" w:space="0" w:color="auto"/>
            <w:left w:val="none" w:sz="0" w:space="0" w:color="auto"/>
            <w:bottom w:val="none" w:sz="0" w:space="0" w:color="auto"/>
            <w:right w:val="none" w:sz="0" w:space="0" w:color="auto"/>
          </w:divBdr>
        </w:div>
        <w:div w:id="1066799283">
          <w:marLeft w:val="0"/>
          <w:marRight w:val="0"/>
          <w:marTop w:val="0"/>
          <w:marBottom w:val="0"/>
          <w:divBdr>
            <w:top w:val="none" w:sz="0" w:space="0" w:color="auto"/>
            <w:left w:val="none" w:sz="0" w:space="0" w:color="auto"/>
            <w:bottom w:val="none" w:sz="0" w:space="0" w:color="auto"/>
            <w:right w:val="none" w:sz="0" w:space="0" w:color="auto"/>
          </w:divBdr>
        </w:div>
        <w:div w:id="1176572613">
          <w:marLeft w:val="0"/>
          <w:marRight w:val="0"/>
          <w:marTop w:val="0"/>
          <w:marBottom w:val="0"/>
          <w:divBdr>
            <w:top w:val="none" w:sz="0" w:space="0" w:color="auto"/>
            <w:left w:val="none" w:sz="0" w:space="0" w:color="auto"/>
            <w:bottom w:val="none" w:sz="0" w:space="0" w:color="auto"/>
            <w:right w:val="none" w:sz="0" w:space="0" w:color="auto"/>
          </w:divBdr>
        </w:div>
        <w:div w:id="1191069599">
          <w:marLeft w:val="0"/>
          <w:marRight w:val="0"/>
          <w:marTop w:val="0"/>
          <w:marBottom w:val="0"/>
          <w:divBdr>
            <w:top w:val="none" w:sz="0" w:space="0" w:color="auto"/>
            <w:left w:val="none" w:sz="0" w:space="0" w:color="auto"/>
            <w:bottom w:val="none" w:sz="0" w:space="0" w:color="auto"/>
            <w:right w:val="none" w:sz="0" w:space="0" w:color="auto"/>
          </w:divBdr>
        </w:div>
        <w:div w:id="1262765298">
          <w:marLeft w:val="0"/>
          <w:marRight w:val="0"/>
          <w:marTop w:val="0"/>
          <w:marBottom w:val="0"/>
          <w:divBdr>
            <w:top w:val="none" w:sz="0" w:space="0" w:color="auto"/>
            <w:left w:val="none" w:sz="0" w:space="0" w:color="auto"/>
            <w:bottom w:val="none" w:sz="0" w:space="0" w:color="auto"/>
            <w:right w:val="none" w:sz="0" w:space="0" w:color="auto"/>
          </w:divBdr>
        </w:div>
        <w:div w:id="1265378096">
          <w:marLeft w:val="0"/>
          <w:marRight w:val="0"/>
          <w:marTop w:val="0"/>
          <w:marBottom w:val="0"/>
          <w:divBdr>
            <w:top w:val="none" w:sz="0" w:space="0" w:color="auto"/>
            <w:left w:val="none" w:sz="0" w:space="0" w:color="auto"/>
            <w:bottom w:val="none" w:sz="0" w:space="0" w:color="auto"/>
            <w:right w:val="none" w:sz="0" w:space="0" w:color="auto"/>
          </w:divBdr>
        </w:div>
        <w:div w:id="1265578069">
          <w:marLeft w:val="0"/>
          <w:marRight w:val="0"/>
          <w:marTop w:val="0"/>
          <w:marBottom w:val="0"/>
          <w:divBdr>
            <w:top w:val="none" w:sz="0" w:space="0" w:color="auto"/>
            <w:left w:val="none" w:sz="0" w:space="0" w:color="auto"/>
            <w:bottom w:val="none" w:sz="0" w:space="0" w:color="auto"/>
            <w:right w:val="none" w:sz="0" w:space="0" w:color="auto"/>
          </w:divBdr>
        </w:div>
        <w:div w:id="1286698320">
          <w:marLeft w:val="0"/>
          <w:marRight w:val="0"/>
          <w:marTop w:val="0"/>
          <w:marBottom w:val="0"/>
          <w:divBdr>
            <w:top w:val="none" w:sz="0" w:space="0" w:color="auto"/>
            <w:left w:val="none" w:sz="0" w:space="0" w:color="auto"/>
            <w:bottom w:val="none" w:sz="0" w:space="0" w:color="auto"/>
            <w:right w:val="none" w:sz="0" w:space="0" w:color="auto"/>
          </w:divBdr>
        </w:div>
        <w:div w:id="1312826093">
          <w:marLeft w:val="0"/>
          <w:marRight w:val="0"/>
          <w:marTop w:val="0"/>
          <w:marBottom w:val="0"/>
          <w:divBdr>
            <w:top w:val="none" w:sz="0" w:space="0" w:color="auto"/>
            <w:left w:val="none" w:sz="0" w:space="0" w:color="auto"/>
            <w:bottom w:val="none" w:sz="0" w:space="0" w:color="auto"/>
            <w:right w:val="none" w:sz="0" w:space="0" w:color="auto"/>
          </w:divBdr>
        </w:div>
        <w:div w:id="1334258502">
          <w:marLeft w:val="0"/>
          <w:marRight w:val="0"/>
          <w:marTop w:val="0"/>
          <w:marBottom w:val="0"/>
          <w:divBdr>
            <w:top w:val="none" w:sz="0" w:space="0" w:color="auto"/>
            <w:left w:val="none" w:sz="0" w:space="0" w:color="auto"/>
            <w:bottom w:val="none" w:sz="0" w:space="0" w:color="auto"/>
            <w:right w:val="none" w:sz="0" w:space="0" w:color="auto"/>
          </w:divBdr>
        </w:div>
        <w:div w:id="1339967081">
          <w:marLeft w:val="0"/>
          <w:marRight w:val="0"/>
          <w:marTop w:val="0"/>
          <w:marBottom w:val="0"/>
          <w:divBdr>
            <w:top w:val="none" w:sz="0" w:space="0" w:color="auto"/>
            <w:left w:val="none" w:sz="0" w:space="0" w:color="auto"/>
            <w:bottom w:val="none" w:sz="0" w:space="0" w:color="auto"/>
            <w:right w:val="none" w:sz="0" w:space="0" w:color="auto"/>
          </w:divBdr>
        </w:div>
        <w:div w:id="1350718179">
          <w:marLeft w:val="0"/>
          <w:marRight w:val="0"/>
          <w:marTop w:val="0"/>
          <w:marBottom w:val="0"/>
          <w:divBdr>
            <w:top w:val="none" w:sz="0" w:space="0" w:color="auto"/>
            <w:left w:val="none" w:sz="0" w:space="0" w:color="auto"/>
            <w:bottom w:val="none" w:sz="0" w:space="0" w:color="auto"/>
            <w:right w:val="none" w:sz="0" w:space="0" w:color="auto"/>
          </w:divBdr>
        </w:div>
        <w:div w:id="1351375978">
          <w:marLeft w:val="0"/>
          <w:marRight w:val="0"/>
          <w:marTop w:val="0"/>
          <w:marBottom w:val="0"/>
          <w:divBdr>
            <w:top w:val="none" w:sz="0" w:space="0" w:color="auto"/>
            <w:left w:val="none" w:sz="0" w:space="0" w:color="auto"/>
            <w:bottom w:val="none" w:sz="0" w:space="0" w:color="auto"/>
            <w:right w:val="none" w:sz="0" w:space="0" w:color="auto"/>
          </w:divBdr>
        </w:div>
        <w:div w:id="1417092483">
          <w:marLeft w:val="0"/>
          <w:marRight w:val="0"/>
          <w:marTop w:val="0"/>
          <w:marBottom w:val="0"/>
          <w:divBdr>
            <w:top w:val="none" w:sz="0" w:space="0" w:color="auto"/>
            <w:left w:val="none" w:sz="0" w:space="0" w:color="auto"/>
            <w:bottom w:val="none" w:sz="0" w:space="0" w:color="auto"/>
            <w:right w:val="none" w:sz="0" w:space="0" w:color="auto"/>
          </w:divBdr>
        </w:div>
        <w:div w:id="1439258873">
          <w:marLeft w:val="0"/>
          <w:marRight w:val="0"/>
          <w:marTop w:val="0"/>
          <w:marBottom w:val="0"/>
          <w:divBdr>
            <w:top w:val="none" w:sz="0" w:space="0" w:color="auto"/>
            <w:left w:val="none" w:sz="0" w:space="0" w:color="auto"/>
            <w:bottom w:val="none" w:sz="0" w:space="0" w:color="auto"/>
            <w:right w:val="none" w:sz="0" w:space="0" w:color="auto"/>
          </w:divBdr>
        </w:div>
        <w:div w:id="1546331471">
          <w:marLeft w:val="0"/>
          <w:marRight w:val="0"/>
          <w:marTop w:val="0"/>
          <w:marBottom w:val="0"/>
          <w:divBdr>
            <w:top w:val="none" w:sz="0" w:space="0" w:color="auto"/>
            <w:left w:val="none" w:sz="0" w:space="0" w:color="auto"/>
            <w:bottom w:val="none" w:sz="0" w:space="0" w:color="auto"/>
            <w:right w:val="none" w:sz="0" w:space="0" w:color="auto"/>
          </w:divBdr>
        </w:div>
        <w:div w:id="1617176561">
          <w:marLeft w:val="0"/>
          <w:marRight w:val="0"/>
          <w:marTop w:val="0"/>
          <w:marBottom w:val="0"/>
          <w:divBdr>
            <w:top w:val="none" w:sz="0" w:space="0" w:color="auto"/>
            <w:left w:val="none" w:sz="0" w:space="0" w:color="auto"/>
            <w:bottom w:val="none" w:sz="0" w:space="0" w:color="auto"/>
            <w:right w:val="none" w:sz="0" w:space="0" w:color="auto"/>
          </w:divBdr>
        </w:div>
        <w:div w:id="1621916607">
          <w:marLeft w:val="0"/>
          <w:marRight w:val="0"/>
          <w:marTop w:val="0"/>
          <w:marBottom w:val="0"/>
          <w:divBdr>
            <w:top w:val="none" w:sz="0" w:space="0" w:color="auto"/>
            <w:left w:val="none" w:sz="0" w:space="0" w:color="auto"/>
            <w:bottom w:val="none" w:sz="0" w:space="0" w:color="auto"/>
            <w:right w:val="none" w:sz="0" w:space="0" w:color="auto"/>
          </w:divBdr>
        </w:div>
        <w:div w:id="1634629955">
          <w:marLeft w:val="0"/>
          <w:marRight w:val="0"/>
          <w:marTop w:val="0"/>
          <w:marBottom w:val="0"/>
          <w:divBdr>
            <w:top w:val="none" w:sz="0" w:space="0" w:color="auto"/>
            <w:left w:val="none" w:sz="0" w:space="0" w:color="auto"/>
            <w:bottom w:val="none" w:sz="0" w:space="0" w:color="auto"/>
            <w:right w:val="none" w:sz="0" w:space="0" w:color="auto"/>
          </w:divBdr>
        </w:div>
        <w:div w:id="1654023852">
          <w:marLeft w:val="0"/>
          <w:marRight w:val="0"/>
          <w:marTop w:val="0"/>
          <w:marBottom w:val="0"/>
          <w:divBdr>
            <w:top w:val="none" w:sz="0" w:space="0" w:color="auto"/>
            <w:left w:val="none" w:sz="0" w:space="0" w:color="auto"/>
            <w:bottom w:val="none" w:sz="0" w:space="0" w:color="auto"/>
            <w:right w:val="none" w:sz="0" w:space="0" w:color="auto"/>
          </w:divBdr>
        </w:div>
        <w:div w:id="1673754062">
          <w:marLeft w:val="0"/>
          <w:marRight w:val="0"/>
          <w:marTop w:val="0"/>
          <w:marBottom w:val="0"/>
          <w:divBdr>
            <w:top w:val="none" w:sz="0" w:space="0" w:color="auto"/>
            <w:left w:val="none" w:sz="0" w:space="0" w:color="auto"/>
            <w:bottom w:val="none" w:sz="0" w:space="0" w:color="auto"/>
            <w:right w:val="none" w:sz="0" w:space="0" w:color="auto"/>
          </w:divBdr>
        </w:div>
        <w:div w:id="1697467272">
          <w:marLeft w:val="0"/>
          <w:marRight w:val="0"/>
          <w:marTop w:val="0"/>
          <w:marBottom w:val="0"/>
          <w:divBdr>
            <w:top w:val="none" w:sz="0" w:space="0" w:color="auto"/>
            <w:left w:val="none" w:sz="0" w:space="0" w:color="auto"/>
            <w:bottom w:val="none" w:sz="0" w:space="0" w:color="auto"/>
            <w:right w:val="none" w:sz="0" w:space="0" w:color="auto"/>
          </w:divBdr>
        </w:div>
        <w:div w:id="1715350020">
          <w:marLeft w:val="0"/>
          <w:marRight w:val="0"/>
          <w:marTop w:val="0"/>
          <w:marBottom w:val="0"/>
          <w:divBdr>
            <w:top w:val="none" w:sz="0" w:space="0" w:color="auto"/>
            <w:left w:val="none" w:sz="0" w:space="0" w:color="auto"/>
            <w:bottom w:val="none" w:sz="0" w:space="0" w:color="auto"/>
            <w:right w:val="none" w:sz="0" w:space="0" w:color="auto"/>
          </w:divBdr>
        </w:div>
        <w:div w:id="1726490579">
          <w:marLeft w:val="0"/>
          <w:marRight w:val="0"/>
          <w:marTop w:val="0"/>
          <w:marBottom w:val="0"/>
          <w:divBdr>
            <w:top w:val="none" w:sz="0" w:space="0" w:color="auto"/>
            <w:left w:val="none" w:sz="0" w:space="0" w:color="auto"/>
            <w:bottom w:val="none" w:sz="0" w:space="0" w:color="auto"/>
            <w:right w:val="none" w:sz="0" w:space="0" w:color="auto"/>
          </w:divBdr>
        </w:div>
        <w:div w:id="1761290080">
          <w:marLeft w:val="0"/>
          <w:marRight w:val="0"/>
          <w:marTop w:val="0"/>
          <w:marBottom w:val="0"/>
          <w:divBdr>
            <w:top w:val="none" w:sz="0" w:space="0" w:color="auto"/>
            <w:left w:val="none" w:sz="0" w:space="0" w:color="auto"/>
            <w:bottom w:val="none" w:sz="0" w:space="0" w:color="auto"/>
            <w:right w:val="none" w:sz="0" w:space="0" w:color="auto"/>
          </w:divBdr>
        </w:div>
        <w:div w:id="1792094397">
          <w:marLeft w:val="0"/>
          <w:marRight w:val="0"/>
          <w:marTop w:val="0"/>
          <w:marBottom w:val="0"/>
          <w:divBdr>
            <w:top w:val="none" w:sz="0" w:space="0" w:color="auto"/>
            <w:left w:val="none" w:sz="0" w:space="0" w:color="auto"/>
            <w:bottom w:val="none" w:sz="0" w:space="0" w:color="auto"/>
            <w:right w:val="none" w:sz="0" w:space="0" w:color="auto"/>
          </w:divBdr>
        </w:div>
        <w:div w:id="1807551006">
          <w:marLeft w:val="0"/>
          <w:marRight w:val="0"/>
          <w:marTop w:val="0"/>
          <w:marBottom w:val="0"/>
          <w:divBdr>
            <w:top w:val="none" w:sz="0" w:space="0" w:color="auto"/>
            <w:left w:val="none" w:sz="0" w:space="0" w:color="auto"/>
            <w:bottom w:val="none" w:sz="0" w:space="0" w:color="auto"/>
            <w:right w:val="none" w:sz="0" w:space="0" w:color="auto"/>
          </w:divBdr>
        </w:div>
        <w:div w:id="1831823256">
          <w:marLeft w:val="0"/>
          <w:marRight w:val="0"/>
          <w:marTop w:val="0"/>
          <w:marBottom w:val="0"/>
          <w:divBdr>
            <w:top w:val="none" w:sz="0" w:space="0" w:color="auto"/>
            <w:left w:val="none" w:sz="0" w:space="0" w:color="auto"/>
            <w:bottom w:val="none" w:sz="0" w:space="0" w:color="auto"/>
            <w:right w:val="none" w:sz="0" w:space="0" w:color="auto"/>
          </w:divBdr>
        </w:div>
        <w:div w:id="1865554406">
          <w:marLeft w:val="0"/>
          <w:marRight w:val="0"/>
          <w:marTop w:val="0"/>
          <w:marBottom w:val="0"/>
          <w:divBdr>
            <w:top w:val="none" w:sz="0" w:space="0" w:color="auto"/>
            <w:left w:val="none" w:sz="0" w:space="0" w:color="auto"/>
            <w:bottom w:val="none" w:sz="0" w:space="0" w:color="auto"/>
            <w:right w:val="none" w:sz="0" w:space="0" w:color="auto"/>
          </w:divBdr>
        </w:div>
        <w:div w:id="1871144359">
          <w:marLeft w:val="0"/>
          <w:marRight w:val="0"/>
          <w:marTop w:val="0"/>
          <w:marBottom w:val="0"/>
          <w:divBdr>
            <w:top w:val="none" w:sz="0" w:space="0" w:color="auto"/>
            <w:left w:val="none" w:sz="0" w:space="0" w:color="auto"/>
            <w:bottom w:val="none" w:sz="0" w:space="0" w:color="auto"/>
            <w:right w:val="none" w:sz="0" w:space="0" w:color="auto"/>
          </w:divBdr>
        </w:div>
        <w:div w:id="1877497345">
          <w:marLeft w:val="0"/>
          <w:marRight w:val="0"/>
          <w:marTop w:val="0"/>
          <w:marBottom w:val="0"/>
          <w:divBdr>
            <w:top w:val="none" w:sz="0" w:space="0" w:color="auto"/>
            <w:left w:val="none" w:sz="0" w:space="0" w:color="auto"/>
            <w:bottom w:val="none" w:sz="0" w:space="0" w:color="auto"/>
            <w:right w:val="none" w:sz="0" w:space="0" w:color="auto"/>
          </w:divBdr>
        </w:div>
        <w:div w:id="1911309747">
          <w:marLeft w:val="0"/>
          <w:marRight w:val="0"/>
          <w:marTop w:val="0"/>
          <w:marBottom w:val="0"/>
          <w:divBdr>
            <w:top w:val="none" w:sz="0" w:space="0" w:color="auto"/>
            <w:left w:val="none" w:sz="0" w:space="0" w:color="auto"/>
            <w:bottom w:val="none" w:sz="0" w:space="0" w:color="auto"/>
            <w:right w:val="none" w:sz="0" w:space="0" w:color="auto"/>
          </w:divBdr>
        </w:div>
        <w:div w:id="1964773337">
          <w:marLeft w:val="0"/>
          <w:marRight w:val="0"/>
          <w:marTop w:val="0"/>
          <w:marBottom w:val="0"/>
          <w:divBdr>
            <w:top w:val="none" w:sz="0" w:space="0" w:color="auto"/>
            <w:left w:val="none" w:sz="0" w:space="0" w:color="auto"/>
            <w:bottom w:val="none" w:sz="0" w:space="0" w:color="auto"/>
            <w:right w:val="none" w:sz="0" w:space="0" w:color="auto"/>
          </w:divBdr>
        </w:div>
        <w:div w:id="1974409501">
          <w:marLeft w:val="0"/>
          <w:marRight w:val="0"/>
          <w:marTop w:val="0"/>
          <w:marBottom w:val="0"/>
          <w:divBdr>
            <w:top w:val="none" w:sz="0" w:space="0" w:color="auto"/>
            <w:left w:val="none" w:sz="0" w:space="0" w:color="auto"/>
            <w:bottom w:val="none" w:sz="0" w:space="0" w:color="auto"/>
            <w:right w:val="none" w:sz="0" w:space="0" w:color="auto"/>
          </w:divBdr>
        </w:div>
        <w:div w:id="2020959822">
          <w:marLeft w:val="0"/>
          <w:marRight w:val="0"/>
          <w:marTop w:val="0"/>
          <w:marBottom w:val="0"/>
          <w:divBdr>
            <w:top w:val="none" w:sz="0" w:space="0" w:color="auto"/>
            <w:left w:val="none" w:sz="0" w:space="0" w:color="auto"/>
            <w:bottom w:val="none" w:sz="0" w:space="0" w:color="auto"/>
            <w:right w:val="none" w:sz="0" w:space="0" w:color="auto"/>
          </w:divBdr>
        </w:div>
        <w:div w:id="2043244639">
          <w:marLeft w:val="0"/>
          <w:marRight w:val="0"/>
          <w:marTop w:val="0"/>
          <w:marBottom w:val="0"/>
          <w:divBdr>
            <w:top w:val="none" w:sz="0" w:space="0" w:color="auto"/>
            <w:left w:val="none" w:sz="0" w:space="0" w:color="auto"/>
            <w:bottom w:val="none" w:sz="0" w:space="0" w:color="auto"/>
            <w:right w:val="none" w:sz="0" w:space="0" w:color="auto"/>
          </w:divBdr>
        </w:div>
        <w:div w:id="2073695970">
          <w:marLeft w:val="0"/>
          <w:marRight w:val="0"/>
          <w:marTop w:val="0"/>
          <w:marBottom w:val="0"/>
          <w:divBdr>
            <w:top w:val="none" w:sz="0" w:space="0" w:color="auto"/>
            <w:left w:val="none" w:sz="0" w:space="0" w:color="auto"/>
            <w:bottom w:val="none" w:sz="0" w:space="0" w:color="auto"/>
            <w:right w:val="none" w:sz="0" w:space="0" w:color="auto"/>
          </w:divBdr>
        </w:div>
        <w:div w:id="2089425675">
          <w:marLeft w:val="0"/>
          <w:marRight w:val="0"/>
          <w:marTop w:val="0"/>
          <w:marBottom w:val="0"/>
          <w:divBdr>
            <w:top w:val="none" w:sz="0" w:space="0" w:color="auto"/>
            <w:left w:val="none" w:sz="0" w:space="0" w:color="auto"/>
            <w:bottom w:val="none" w:sz="0" w:space="0" w:color="auto"/>
            <w:right w:val="none" w:sz="0" w:space="0" w:color="auto"/>
          </w:divBdr>
        </w:div>
        <w:div w:id="2091464027">
          <w:marLeft w:val="0"/>
          <w:marRight w:val="0"/>
          <w:marTop w:val="0"/>
          <w:marBottom w:val="0"/>
          <w:divBdr>
            <w:top w:val="none" w:sz="0" w:space="0" w:color="auto"/>
            <w:left w:val="none" w:sz="0" w:space="0" w:color="auto"/>
            <w:bottom w:val="none" w:sz="0" w:space="0" w:color="auto"/>
            <w:right w:val="none" w:sz="0" w:space="0" w:color="auto"/>
          </w:divBdr>
        </w:div>
        <w:div w:id="2122216915">
          <w:marLeft w:val="0"/>
          <w:marRight w:val="0"/>
          <w:marTop w:val="0"/>
          <w:marBottom w:val="0"/>
          <w:divBdr>
            <w:top w:val="none" w:sz="0" w:space="0" w:color="auto"/>
            <w:left w:val="none" w:sz="0" w:space="0" w:color="auto"/>
            <w:bottom w:val="none" w:sz="0" w:space="0" w:color="auto"/>
            <w:right w:val="none" w:sz="0" w:space="0" w:color="auto"/>
          </w:divBdr>
        </w:div>
      </w:divsChild>
    </w:div>
    <w:div w:id="446120069">
      <w:bodyDiv w:val="1"/>
      <w:marLeft w:val="0"/>
      <w:marRight w:val="0"/>
      <w:marTop w:val="0"/>
      <w:marBottom w:val="0"/>
      <w:divBdr>
        <w:top w:val="none" w:sz="0" w:space="0" w:color="auto"/>
        <w:left w:val="none" w:sz="0" w:space="0" w:color="auto"/>
        <w:bottom w:val="none" w:sz="0" w:space="0" w:color="auto"/>
        <w:right w:val="none" w:sz="0" w:space="0" w:color="auto"/>
      </w:divBdr>
    </w:div>
    <w:div w:id="455098037">
      <w:bodyDiv w:val="1"/>
      <w:marLeft w:val="0"/>
      <w:marRight w:val="0"/>
      <w:marTop w:val="0"/>
      <w:marBottom w:val="0"/>
      <w:divBdr>
        <w:top w:val="none" w:sz="0" w:space="0" w:color="auto"/>
        <w:left w:val="none" w:sz="0" w:space="0" w:color="auto"/>
        <w:bottom w:val="none" w:sz="0" w:space="0" w:color="auto"/>
        <w:right w:val="none" w:sz="0" w:space="0" w:color="auto"/>
      </w:divBdr>
    </w:div>
    <w:div w:id="533034585">
      <w:bodyDiv w:val="1"/>
      <w:marLeft w:val="0"/>
      <w:marRight w:val="0"/>
      <w:marTop w:val="0"/>
      <w:marBottom w:val="0"/>
      <w:divBdr>
        <w:top w:val="none" w:sz="0" w:space="0" w:color="auto"/>
        <w:left w:val="none" w:sz="0" w:space="0" w:color="auto"/>
        <w:bottom w:val="none" w:sz="0" w:space="0" w:color="auto"/>
        <w:right w:val="none" w:sz="0" w:space="0" w:color="auto"/>
      </w:divBdr>
      <w:divsChild>
        <w:div w:id="1509976609">
          <w:marLeft w:val="0"/>
          <w:marRight w:val="0"/>
          <w:marTop w:val="0"/>
          <w:marBottom w:val="0"/>
          <w:divBdr>
            <w:top w:val="none" w:sz="0" w:space="0" w:color="auto"/>
            <w:left w:val="none" w:sz="0" w:space="0" w:color="auto"/>
            <w:bottom w:val="none" w:sz="0" w:space="0" w:color="auto"/>
            <w:right w:val="none" w:sz="0" w:space="0" w:color="auto"/>
          </w:divBdr>
          <w:divsChild>
            <w:div w:id="22946540">
              <w:marLeft w:val="0"/>
              <w:marRight w:val="0"/>
              <w:marTop w:val="0"/>
              <w:marBottom w:val="0"/>
              <w:divBdr>
                <w:top w:val="none" w:sz="0" w:space="0" w:color="auto"/>
                <w:left w:val="none" w:sz="0" w:space="0" w:color="auto"/>
                <w:bottom w:val="none" w:sz="0" w:space="0" w:color="auto"/>
                <w:right w:val="none" w:sz="0" w:space="0" w:color="auto"/>
              </w:divBdr>
            </w:div>
            <w:div w:id="565527507">
              <w:marLeft w:val="0"/>
              <w:marRight w:val="0"/>
              <w:marTop w:val="0"/>
              <w:marBottom w:val="0"/>
              <w:divBdr>
                <w:top w:val="none" w:sz="0" w:space="0" w:color="auto"/>
                <w:left w:val="none" w:sz="0" w:space="0" w:color="auto"/>
                <w:bottom w:val="none" w:sz="0" w:space="0" w:color="auto"/>
                <w:right w:val="none" w:sz="0" w:space="0" w:color="auto"/>
              </w:divBdr>
            </w:div>
            <w:div w:id="1682312329">
              <w:marLeft w:val="0"/>
              <w:marRight w:val="0"/>
              <w:marTop w:val="0"/>
              <w:marBottom w:val="0"/>
              <w:divBdr>
                <w:top w:val="none" w:sz="0" w:space="0" w:color="auto"/>
                <w:left w:val="none" w:sz="0" w:space="0" w:color="auto"/>
                <w:bottom w:val="none" w:sz="0" w:space="0" w:color="auto"/>
                <w:right w:val="none" w:sz="0" w:space="0" w:color="auto"/>
              </w:divBdr>
            </w:div>
            <w:div w:id="18884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761">
      <w:bodyDiv w:val="1"/>
      <w:marLeft w:val="0"/>
      <w:marRight w:val="0"/>
      <w:marTop w:val="0"/>
      <w:marBottom w:val="0"/>
      <w:divBdr>
        <w:top w:val="none" w:sz="0" w:space="0" w:color="auto"/>
        <w:left w:val="none" w:sz="0" w:space="0" w:color="auto"/>
        <w:bottom w:val="none" w:sz="0" w:space="0" w:color="auto"/>
        <w:right w:val="none" w:sz="0" w:space="0" w:color="auto"/>
      </w:divBdr>
    </w:div>
    <w:div w:id="579145857">
      <w:bodyDiv w:val="1"/>
      <w:marLeft w:val="0"/>
      <w:marRight w:val="0"/>
      <w:marTop w:val="0"/>
      <w:marBottom w:val="0"/>
      <w:divBdr>
        <w:top w:val="none" w:sz="0" w:space="0" w:color="auto"/>
        <w:left w:val="none" w:sz="0" w:space="0" w:color="auto"/>
        <w:bottom w:val="none" w:sz="0" w:space="0" w:color="auto"/>
        <w:right w:val="none" w:sz="0" w:space="0" w:color="auto"/>
      </w:divBdr>
    </w:div>
    <w:div w:id="609433420">
      <w:bodyDiv w:val="1"/>
      <w:marLeft w:val="0"/>
      <w:marRight w:val="0"/>
      <w:marTop w:val="0"/>
      <w:marBottom w:val="0"/>
      <w:divBdr>
        <w:top w:val="none" w:sz="0" w:space="0" w:color="auto"/>
        <w:left w:val="none" w:sz="0" w:space="0" w:color="auto"/>
        <w:bottom w:val="none" w:sz="0" w:space="0" w:color="auto"/>
        <w:right w:val="none" w:sz="0" w:space="0" w:color="auto"/>
      </w:divBdr>
      <w:divsChild>
        <w:div w:id="19937555">
          <w:marLeft w:val="0"/>
          <w:marRight w:val="0"/>
          <w:marTop w:val="0"/>
          <w:marBottom w:val="0"/>
          <w:divBdr>
            <w:top w:val="none" w:sz="0" w:space="0" w:color="auto"/>
            <w:left w:val="none" w:sz="0" w:space="0" w:color="auto"/>
            <w:bottom w:val="none" w:sz="0" w:space="0" w:color="auto"/>
            <w:right w:val="none" w:sz="0" w:space="0" w:color="auto"/>
          </w:divBdr>
        </w:div>
        <w:div w:id="21562883">
          <w:marLeft w:val="0"/>
          <w:marRight w:val="0"/>
          <w:marTop w:val="0"/>
          <w:marBottom w:val="0"/>
          <w:divBdr>
            <w:top w:val="none" w:sz="0" w:space="0" w:color="auto"/>
            <w:left w:val="none" w:sz="0" w:space="0" w:color="auto"/>
            <w:bottom w:val="none" w:sz="0" w:space="0" w:color="auto"/>
            <w:right w:val="none" w:sz="0" w:space="0" w:color="auto"/>
          </w:divBdr>
        </w:div>
        <w:div w:id="28603943">
          <w:marLeft w:val="0"/>
          <w:marRight w:val="0"/>
          <w:marTop w:val="0"/>
          <w:marBottom w:val="0"/>
          <w:divBdr>
            <w:top w:val="none" w:sz="0" w:space="0" w:color="auto"/>
            <w:left w:val="none" w:sz="0" w:space="0" w:color="auto"/>
            <w:bottom w:val="none" w:sz="0" w:space="0" w:color="auto"/>
            <w:right w:val="none" w:sz="0" w:space="0" w:color="auto"/>
          </w:divBdr>
        </w:div>
        <w:div w:id="31998745">
          <w:marLeft w:val="0"/>
          <w:marRight w:val="0"/>
          <w:marTop w:val="0"/>
          <w:marBottom w:val="0"/>
          <w:divBdr>
            <w:top w:val="none" w:sz="0" w:space="0" w:color="auto"/>
            <w:left w:val="none" w:sz="0" w:space="0" w:color="auto"/>
            <w:bottom w:val="none" w:sz="0" w:space="0" w:color="auto"/>
            <w:right w:val="none" w:sz="0" w:space="0" w:color="auto"/>
          </w:divBdr>
        </w:div>
        <w:div w:id="32511143">
          <w:marLeft w:val="0"/>
          <w:marRight w:val="0"/>
          <w:marTop w:val="0"/>
          <w:marBottom w:val="0"/>
          <w:divBdr>
            <w:top w:val="none" w:sz="0" w:space="0" w:color="auto"/>
            <w:left w:val="none" w:sz="0" w:space="0" w:color="auto"/>
            <w:bottom w:val="none" w:sz="0" w:space="0" w:color="auto"/>
            <w:right w:val="none" w:sz="0" w:space="0" w:color="auto"/>
          </w:divBdr>
        </w:div>
        <w:div w:id="36705024">
          <w:marLeft w:val="0"/>
          <w:marRight w:val="0"/>
          <w:marTop w:val="0"/>
          <w:marBottom w:val="0"/>
          <w:divBdr>
            <w:top w:val="none" w:sz="0" w:space="0" w:color="auto"/>
            <w:left w:val="none" w:sz="0" w:space="0" w:color="auto"/>
            <w:bottom w:val="none" w:sz="0" w:space="0" w:color="auto"/>
            <w:right w:val="none" w:sz="0" w:space="0" w:color="auto"/>
          </w:divBdr>
        </w:div>
        <w:div w:id="45031467">
          <w:marLeft w:val="0"/>
          <w:marRight w:val="0"/>
          <w:marTop w:val="0"/>
          <w:marBottom w:val="0"/>
          <w:divBdr>
            <w:top w:val="none" w:sz="0" w:space="0" w:color="auto"/>
            <w:left w:val="none" w:sz="0" w:space="0" w:color="auto"/>
            <w:bottom w:val="none" w:sz="0" w:space="0" w:color="auto"/>
            <w:right w:val="none" w:sz="0" w:space="0" w:color="auto"/>
          </w:divBdr>
        </w:div>
        <w:div w:id="52169536">
          <w:marLeft w:val="0"/>
          <w:marRight w:val="0"/>
          <w:marTop w:val="0"/>
          <w:marBottom w:val="0"/>
          <w:divBdr>
            <w:top w:val="none" w:sz="0" w:space="0" w:color="auto"/>
            <w:left w:val="none" w:sz="0" w:space="0" w:color="auto"/>
            <w:bottom w:val="none" w:sz="0" w:space="0" w:color="auto"/>
            <w:right w:val="none" w:sz="0" w:space="0" w:color="auto"/>
          </w:divBdr>
        </w:div>
        <w:div w:id="93019213">
          <w:marLeft w:val="0"/>
          <w:marRight w:val="0"/>
          <w:marTop w:val="0"/>
          <w:marBottom w:val="0"/>
          <w:divBdr>
            <w:top w:val="none" w:sz="0" w:space="0" w:color="auto"/>
            <w:left w:val="none" w:sz="0" w:space="0" w:color="auto"/>
            <w:bottom w:val="none" w:sz="0" w:space="0" w:color="auto"/>
            <w:right w:val="none" w:sz="0" w:space="0" w:color="auto"/>
          </w:divBdr>
        </w:div>
        <w:div w:id="111561104">
          <w:marLeft w:val="0"/>
          <w:marRight w:val="0"/>
          <w:marTop w:val="0"/>
          <w:marBottom w:val="0"/>
          <w:divBdr>
            <w:top w:val="none" w:sz="0" w:space="0" w:color="auto"/>
            <w:left w:val="none" w:sz="0" w:space="0" w:color="auto"/>
            <w:bottom w:val="none" w:sz="0" w:space="0" w:color="auto"/>
            <w:right w:val="none" w:sz="0" w:space="0" w:color="auto"/>
          </w:divBdr>
        </w:div>
        <w:div w:id="155876409">
          <w:marLeft w:val="0"/>
          <w:marRight w:val="0"/>
          <w:marTop w:val="0"/>
          <w:marBottom w:val="0"/>
          <w:divBdr>
            <w:top w:val="none" w:sz="0" w:space="0" w:color="auto"/>
            <w:left w:val="none" w:sz="0" w:space="0" w:color="auto"/>
            <w:bottom w:val="none" w:sz="0" w:space="0" w:color="auto"/>
            <w:right w:val="none" w:sz="0" w:space="0" w:color="auto"/>
          </w:divBdr>
        </w:div>
        <w:div w:id="171726344">
          <w:marLeft w:val="0"/>
          <w:marRight w:val="0"/>
          <w:marTop w:val="0"/>
          <w:marBottom w:val="0"/>
          <w:divBdr>
            <w:top w:val="none" w:sz="0" w:space="0" w:color="auto"/>
            <w:left w:val="none" w:sz="0" w:space="0" w:color="auto"/>
            <w:bottom w:val="none" w:sz="0" w:space="0" w:color="auto"/>
            <w:right w:val="none" w:sz="0" w:space="0" w:color="auto"/>
          </w:divBdr>
        </w:div>
        <w:div w:id="179467837">
          <w:marLeft w:val="0"/>
          <w:marRight w:val="0"/>
          <w:marTop w:val="0"/>
          <w:marBottom w:val="0"/>
          <w:divBdr>
            <w:top w:val="none" w:sz="0" w:space="0" w:color="auto"/>
            <w:left w:val="none" w:sz="0" w:space="0" w:color="auto"/>
            <w:bottom w:val="none" w:sz="0" w:space="0" w:color="auto"/>
            <w:right w:val="none" w:sz="0" w:space="0" w:color="auto"/>
          </w:divBdr>
        </w:div>
        <w:div w:id="199755633">
          <w:marLeft w:val="0"/>
          <w:marRight w:val="0"/>
          <w:marTop w:val="0"/>
          <w:marBottom w:val="0"/>
          <w:divBdr>
            <w:top w:val="none" w:sz="0" w:space="0" w:color="auto"/>
            <w:left w:val="none" w:sz="0" w:space="0" w:color="auto"/>
            <w:bottom w:val="none" w:sz="0" w:space="0" w:color="auto"/>
            <w:right w:val="none" w:sz="0" w:space="0" w:color="auto"/>
          </w:divBdr>
        </w:div>
        <w:div w:id="211769252">
          <w:marLeft w:val="0"/>
          <w:marRight w:val="0"/>
          <w:marTop w:val="0"/>
          <w:marBottom w:val="0"/>
          <w:divBdr>
            <w:top w:val="none" w:sz="0" w:space="0" w:color="auto"/>
            <w:left w:val="none" w:sz="0" w:space="0" w:color="auto"/>
            <w:bottom w:val="none" w:sz="0" w:space="0" w:color="auto"/>
            <w:right w:val="none" w:sz="0" w:space="0" w:color="auto"/>
          </w:divBdr>
        </w:div>
        <w:div w:id="275598780">
          <w:marLeft w:val="0"/>
          <w:marRight w:val="0"/>
          <w:marTop w:val="0"/>
          <w:marBottom w:val="0"/>
          <w:divBdr>
            <w:top w:val="none" w:sz="0" w:space="0" w:color="auto"/>
            <w:left w:val="none" w:sz="0" w:space="0" w:color="auto"/>
            <w:bottom w:val="none" w:sz="0" w:space="0" w:color="auto"/>
            <w:right w:val="none" w:sz="0" w:space="0" w:color="auto"/>
          </w:divBdr>
        </w:div>
        <w:div w:id="301351334">
          <w:marLeft w:val="0"/>
          <w:marRight w:val="0"/>
          <w:marTop w:val="0"/>
          <w:marBottom w:val="0"/>
          <w:divBdr>
            <w:top w:val="none" w:sz="0" w:space="0" w:color="auto"/>
            <w:left w:val="none" w:sz="0" w:space="0" w:color="auto"/>
            <w:bottom w:val="none" w:sz="0" w:space="0" w:color="auto"/>
            <w:right w:val="none" w:sz="0" w:space="0" w:color="auto"/>
          </w:divBdr>
        </w:div>
        <w:div w:id="315501511">
          <w:marLeft w:val="0"/>
          <w:marRight w:val="0"/>
          <w:marTop w:val="0"/>
          <w:marBottom w:val="0"/>
          <w:divBdr>
            <w:top w:val="none" w:sz="0" w:space="0" w:color="auto"/>
            <w:left w:val="none" w:sz="0" w:space="0" w:color="auto"/>
            <w:bottom w:val="none" w:sz="0" w:space="0" w:color="auto"/>
            <w:right w:val="none" w:sz="0" w:space="0" w:color="auto"/>
          </w:divBdr>
        </w:div>
        <w:div w:id="346176386">
          <w:marLeft w:val="0"/>
          <w:marRight w:val="0"/>
          <w:marTop w:val="0"/>
          <w:marBottom w:val="0"/>
          <w:divBdr>
            <w:top w:val="none" w:sz="0" w:space="0" w:color="auto"/>
            <w:left w:val="none" w:sz="0" w:space="0" w:color="auto"/>
            <w:bottom w:val="none" w:sz="0" w:space="0" w:color="auto"/>
            <w:right w:val="none" w:sz="0" w:space="0" w:color="auto"/>
          </w:divBdr>
        </w:div>
        <w:div w:id="356590014">
          <w:marLeft w:val="0"/>
          <w:marRight w:val="0"/>
          <w:marTop w:val="0"/>
          <w:marBottom w:val="0"/>
          <w:divBdr>
            <w:top w:val="none" w:sz="0" w:space="0" w:color="auto"/>
            <w:left w:val="none" w:sz="0" w:space="0" w:color="auto"/>
            <w:bottom w:val="none" w:sz="0" w:space="0" w:color="auto"/>
            <w:right w:val="none" w:sz="0" w:space="0" w:color="auto"/>
          </w:divBdr>
        </w:div>
        <w:div w:id="361322952">
          <w:marLeft w:val="0"/>
          <w:marRight w:val="0"/>
          <w:marTop w:val="0"/>
          <w:marBottom w:val="0"/>
          <w:divBdr>
            <w:top w:val="none" w:sz="0" w:space="0" w:color="auto"/>
            <w:left w:val="none" w:sz="0" w:space="0" w:color="auto"/>
            <w:bottom w:val="none" w:sz="0" w:space="0" w:color="auto"/>
            <w:right w:val="none" w:sz="0" w:space="0" w:color="auto"/>
          </w:divBdr>
        </w:div>
        <w:div w:id="377896201">
          <w:marLeft w:val="0"/>
          <w:marRight w:val="0"/>
          <w:marTop w:val="0"/>
          <w:marBottom w:val="0"/>
          <w:divBdr>
            <w:top w:val="none" w:sz="0" w:space="0" w:color="auto"/>
            <w:left w:val="none" w:sz="0" w:space="0" w:color="auto"/>
            <w:bottom w:val="none" w:sz="0" w:space="0" w:color="auto"/>
            <w:right w:val="none" w:sz="0" w:space="0" w:color="auto"/>
          </w:divBdr>
        </w:div>
        <w:div w:id="392237961">
          <w:marLeft w:val="0"/>
          <w:marRight w:val="0"/>
          <w:marTop w:val="0"/>
          <w:marBottom w:val="0"/>
          <w:divBdr>
            <w:top w:val="none" w:sz="0" w:space="0" w:color="auto"/>
            <w:left w:val="none" w:sz="0" w:space="0" w:color="auto"/>
            <w:bottom w:val="none" w:sz="0" w:space="0" w:color="auto"/>
            <w:right w:val="none" w:sz="0" w:space="0" w:color="auto"/>
          </w:divBdr>
        </w:div>
        <w:div w:id="400562912">
          <w:marLeft w:val="0"/>
          <w:marRight w:val="0"/>
          <w:marTop w:val="0"/>
          <w:marBottom w:val="0"/>
          <w:divBdr>
            <w:top w:val="none" w:sz="0" w:space="0" w:color="auto"/>
            <w:left w:val="none" w:sz="0" w:space="0" w:color="auto"/>
            <w:bottom w:val="none" w:sz="0" w:space="0" w:color="auto"/>
            <w:right w:val="none" w:sz="0" w:space="0" w:color="auto"/>
          </w:divBdr>
        </w:div>
        <w:div w:id="440690069">
          <w:marLeft w:val="0"/>
          <w:marRight w:val="0"/>
          <w:marTop w:val="0"/>
          <w:marBottom w:val="0"/>
          <w:divBdr>
            <w:top w:val="none" w:sz="0" w:space="0" w:color="auto"/>
            <w:left w:val="none" w:sz="0" w:space="0" w:color="auto"/>
            <w:bottom w:val="none" w:sz="0" w:space="0" w:color="auto"/>
            <w:right w:val="none" w:sz="0" w:space="0" w:color="auto"/>
          </w:divBdr>
        </w:div>
        <w:div w:id="456684371">
          <w:marLeft w:val="0"/>
          <w:marRight w:val="0"/>
          <w:marTop w:val="0"/>
          <w:marBottom w:val="0"/>
          <w:divBdr>
            <w:top w:val="none" w:sz="0" w:space="0" w:color="auto"/>
            <w:left w:val="none" w:sz="0" w:space="0" w:color="auto"/>
            <w:bottom w:val="none" w:sz="0" w:space="0" w:color="auto"/>
            <w:right w:val="none" w:sz="0" w:space="0" w:color="auto"/>
          </w:divBdr>
        </w:div>
        <w:div w:id="523053062">
          <w:marLeft w:val="0"/>
          <w:marRight w:val="0"/>
          <w:marTop w:val="0"/>
          <w:marBottom w:val="0"/>
          <w:divBdr>
            <w:top w:val="none" w:sz="0" w:space="0" w:color="auto"/>
            <w:left w:val="none" w:sz="0" w:space="0" w:color="auto"/>
            <w:bottom w:val="none" w:sz="0" w:space="0" w:color="auto"/>
            <w:right w:val="none" w:sz="0" w:space="0" w:color="auto"/>
          </w:divBdr>
        </w:div>
        <w:div w:id="532694230">
          <w:marLeft w:val="0"/>
          <w:marRight w:val="0"/>
          <w:marTop w:val="0"/>
          <w:marBottom w:val="0"/>
          <w:divBdr>
            <w:top w:val="none" w:sz="0" w:space="0" w:color="auto"/>
            <w:left w:val="none" w:sz="0" w:space="0" w:color="auto"/>
            <w:bottom w:val="none" w:sz="0" w:space="0" w:color="auto"/>
            <w:right w:val="none" w:sz="0" w:space="0" w:color="auto"/>
          </w:divBdr>
        </w:div>
        <w:div w:id="600062977">
          <w:marLeft w:val="0"/>
          <w:marRight w:val="0"/>
          <w:marTop w:val="0"/>
          <w:marBottom w:val="0"/>
          <w:divBdr>
            <w:top w:val="none" w:sz="0" w:space="0" w:color="auto"/>
            <w:left w:val="none" w:sz="0" w:space="0" w:color="auto"/>
            <w:bottom w:val="none" w:sz="0" w:space="0" w:color="auto"/>
            <w:right w:val="none" w:sz="0" w:space="0" w:color="auto"/>
          </w:divBdr>
        </w:div>
        <w:div w:id="606740907">
          <w:marLeft w:val="0"/>
          <w:marRight w:val="0"/>
          <w:marTop w:val="0"/>
          <w:marBottom w:val="0"/>
          <w:divBdr>
            <w:top w:val="none" w:sz="0" w:space="0" w:color="auto"/>
            <w:left w:val="none" w:sz="0" w:space="0" w:color="auto"/>
            <w:bottom w:val="none" w:sz="0" w:space="0" w:color="auto"/>
            <w:right w:val="none" w:sz="0" w:space="0" w:color="auto"/>
          </w:divBdr>
        </w:div>
        <w:div w:id="621114075">
          <w:marLeft w:val="0"/>
          <w:marRight w:val="0"/>
          <w:marTop w:val="0"/>
          <w:marBottom w:val="0"/>
          <w:divBdr>
            <w:top w:val="none" w:sz="0" w:space="0" w:color="auto"/>
            <w:left w:val="none" w:sz="0" w:space="0" w:color="auto"/>
            <w:bottom w:val="none" w:sz="0" w:space="0" w:color="auto"/>
            <w:right w:val="none" w:sz="0" w:space="0" w:color="auto"/>
          </w:divBdr>
        </w:div>
        <w:div w:id="624771686">
          <w:marLeft w:val="0"/>
          <w:marRight w:val="0"/>
          <w:marTop w:val="0"/>
          <w:marBottom w:val="0"/>
          <w:divBdr>
            <w:top w:val="none" w:sz="0" w:space="0" w:color="auto"/>
            <w:left w:val="none" w:sz="0" w:space="0" w:color="auto"/>
            <w:bottom w:val="none" w:sz="0" w:space="0" w:color="auto"/>
            <w:right w:val="none" w:sz="0" w:space="0" w:color="auto"/>
          </w:divBdr>
        </w:div>
        <w:div w:id="630286233">
          <w:marLeft w:val="0"/>
          <w:marRight w:val="0"/>
          <w:marTop w:val="0"/>
          <w:marBottom w:val="0"/>
          <w:divBdr>
            <w:top w:val="none" w:sz="0" w:space="0" w:color="auto"/>
            <w:left w:val="none" w:sz="0" w:space="0" w:color="auto"/>
            <w:bottom w:val="none" w:sz="0" w:space="0" w:color="auto"/>
            <w:right w:val="none" w:sz="0" w:space="0" w:color="auto"/>
          </w:divBdr>
        </w:div>
        <w:div w:id="630402985">
          <w:marLeft w:val="0"/>
          <w:marRight w:val="0"/>
          <w:marTop w:val="0"/>
          <w:marBottom w:val="0"/>
          <w:divBdr>
            <w:top w:val="none" w:sz="0" w:space="0" w:color="auto"/>
            <w:left w:val="none" w:sz="0" w:space="0" w:color="auto"/>
            <w:bottom w:val="none" w:sz="0" w:space="0" w:color="auto"/>
            <w:right w:val="none" w:sz="0" w:space="0" w:color="auto"/>
          </w:divBdr>
        </w:div>
        <w:div w:id="633827332">
          <w:marLeft w:val="0"/>
          <w:marRight w:val="0"/>
          <w:marTop w:val="0"/>
          <w:marBottom w:val="0"/>
          <w:divBdr>
            <w:top w:val="none" w:sz="0" w:space="0" w:color="auto"/>
            <w:left w:val="none" w:sz="0" w:space="0" w:color="auto"/>
            <w:bottom w:val="none" w:sz="0" w:space="0" w:color="auto"/>
            <w:right w:val="none" w:sz="0" w:space="0" w:color="auto"/>
          </w:divBdr>
        </w:div>
        <w:div w:id="645546191">
          <w:marLeft w:val="0"/>
          <w:marRight w:val="0"/>
          <w:marTop w:val="0"/>
          <w:marBottom w:val="0"/>
          <w:divBdr>
            <w:top w:val="none" w:sz="0" w:space="0" w:color="auto"/>
            <w:left w:val="none" w:sz="0" w:space="0" w:color="auto"/>
            <w:bottom w:val="none" w:sz="0" w:space="0" w:color="auto"/>
            <w:right w:val="none" w:sz="0" w:space="0" w:color="auto"/>
          </w:divBdr>
        </w:div>
        <w:div w:id="657881584">
          <w:marLeft w:val="0"/>
          <w:marRight w:val="0"/>
          <w:marTop w:val="0"/>
          <w:marBottom w:val="0"/>
          <w:divBdr>
            <w:top w:val="none" w:sz="0" w:space="0" w:color="auto"/>
            <w:left w:val="none" w:sz="0" w:space="0" w:color="auto"/>
            <w:bottom w:val="none" w:sz="0" w:space="0" w:color="auto"/>
            <w:right w:val="none" w:sz="0" w:space="0" w:color="auto"/>
          </w:divBdr>
        </w:div>
        <w:div w:id="670764808">
          <w:marLeft w:val="0"/>
          <w:marRight w:val="0"/>
          <w:marTop w:val="0"/>
          <w:marBottom w:val="0"/>
          <w:divBdr>
            <w:top w:val="none" w:sz="0" w:space="0" w:color="auto"/>
            <w:left w:val="none" w:sz="0" w:space="0" w:color="auto"/>
            <w:bottom w:val="none" w:sz="0" w:space="0" w:color="auto"/>
            <w:right w:val="none" w:sz="0" w:space="0" w:color="auto"/>
          </w:divBdr>
        </w:div>
        <w:div w:id="672533453">
          <w:marLeft w:val="0"/>
          <w:marRight w:val="0"/>
          <w:marTop w:val="0"/>
          <w:marBottom w:val="0"/>
          <w:divBdr>
            <w:top w:val="none" w:sz="0" w:space="0" w:color="auto"/>
            <w:left w:val="none" w:sz="0" w:space="0" w:color="auto"/>
            <w:bottom w:val="none" w:sz="0" w:space="0" w:color="auto"/>
            <w:right w:val="none" w:sz="0" w:space="0" w:color="auto"/>
          </w:divBdr>
        </w:div>
        <w:div w:id="723069937">
          <w:marLeft w:val="0"/>
          <w:marRight w:val="0"/>
          <w:marTop w:val="0"/>
          <w:marBottom w:val="0"/>
          <w:divBdr>
            <w:top w:val="none" w:sz="0" w:space="0" w:color="auto"/>
            <w:left w:val="none" w:sz="0" w:space="0" w:color="auto"/>
            <w:bottom w:val="none" w:sz="0" w:space="0" w:color="auto"/>
            <w:right w:val="none" w:sz="0" w:space="0" w:color="auto"/>
          </w:divBdr>
        </w:div>
        <w:div w:id="747535523">
          <w:marLeft w:val="0"/>
          <w:marRight w:val="0"/>
          <w:marTop w:val="0"/>
          <w:marBottom w:val="0"/>
          <w:divBdr>
            <w:top w:val="none" w:sz="0" w:space="0" w:color="auto"/>
            <w:left w:val="none" w:sz="0" w:space="0" w:color="auto"/>
            <w:bottom w:val="none" w:sz="0" w:space="0" w:color="auto"/>
            <w:right w:val="none" w:sz="0" w:space="0" w:color="auto"/>
          </w:divBdr>
        </w:div>
        <w:div w:id="751700195">
          <w:marLeft w:val="0"/>
          <w:marRight w:val="0"/>
          <w:marTop w:val="0"/>
          <w:marBottom w:val="0"/>
          <w:divBdr>
            <w:top w:val="none" w:sz="0" w:space="0" w:color="auto"/>
            <w:left w:val="none" w:sz="0" w:space="0" w:color="auto"/>
            <w:bottom w:val="none" w:sz="0" w:space="0" w:color="auto"/>
            <w:right w:val="none" w:sz="0" w:space="0" w:color="auto"/>
          </w:divBdr>
        </w:div>
        <w:div w:id="758595872">
          <w:marLeft w:val="0"/>
          <w:marRight w:val="0"/>
          <w:marTop w:val="0"/>
          <w:marBottom w:val="0"/>
          <w:divBdr>
            <w:top w:val="none" w:sz="0" w:space="0" w:color="auto"/>
            <w:left w:val="none" w:sz="0" w:space="0" w:color="auto"/>
            <w:bottom w:val="none" w:sz="0" w:space="0" w:color="auto"/>
            <w:right w:val="none" w:sz="0" w:space="0" w:color="auto"/>
          </w:divBdr>
        </w:div>
        <w:div w:id="768283139">
          <w:marLeft w:val="0"/>
          <w:marRight w:val="0"/>
          <w:marTop w:val="0"/>
          <w:marBottom w:val="0"/>
          <w:divBdr>
            <w:top w:val="none" w:sz="0" w:space="0" w:color="auto"/>
            <w:left w:val="none" w:sz="0" w:space="0" w:color="auto"/>
            <w:bottom w:val="none" w:sz="0" w:space="0" w:color="auto"/>
            <w:right w:val="none" w:sz="0" w:space="0" w:color="auto"/>
          </w:divBdr>
        </w:div>
        <w:div w:id="782848070">
          <w:marLeft w:val="0"/>
          <w:marRight w:val="0"/>
          <w:marTop w:val="0"/>
          <w:marBottom w:val="0"/>
          <w:divBdr>
            <w:top w:val="none" w:sz="0" w:space="0" w:color="auto"/>
            <w:left w:val="none" w:sz="0" w:space="0" w:color="auto"/>
            <w:bottom w:val="none" w:sz="0" w:space="0" w:color="auto"/>
            <w:right w:val="none" w:sz="0" w:space="0" w:color="auto"/>
          </w:divBdr>
        </w:div>
        <w:div w:id="786898293">
          <w:marLeft w:val="0"/>
          <w:marRight w:val="0"/>
          <w:marTop w:val="0"/>
          <w:marBottom w:val="0"/>
          <w:divBdr>
            <w:top w:val="none" w:sz="0" w:space="0" w:color="auto"/>
            <w:left w:val="none" w:sz="0" w:space="0" w:color="auto"/>
            <w:bottom w:val="none" w:sz="0" w:space="0" w:color="auto"/>
            <w:right w:val="none" w:sz="0" w:space="0" w:color="auto"/>
          </w:divBdr>
        </w:div>
        <w:div w:id="810053794">
          <w:marLeft w:val="0"/>
          <w:marRight w:val="0"/>
          <w:marTop w:val="0"/>
          <w:marBottom w:val="0"/>
          <w:divBdr>
            <w:top w:val="none" w:sz="0" w:space="0" w:color="auto"/>
            <w:left w:val="none" w:sz="0" w:space="0" w:color="auto"/>
            <w:bottom w:val="none" w:sz="0" w:space="0" w:color="auto"/>
            <w:right w:val="none" w:sz="0" w:space="0" w:color="auto"/>
          </w:divBdr>
        </w:div>
        <w:div w:id="810631224">
          <w:marLeft w:val="0"/>
          <w:marRight w:val="0"/>
          <w:marTop w:val="0"/>
          <w:marBottom w:val="0"/>
          <w:divBdr>
            <w:top w:val="none" w:sz="0" w:space="0" w:color="auto"/>
            <w:left w:val="none" w:sz="0" w:space="0" w:color="auto"/>
            <w:bottom w:val="none" w:sz="0" w:space="0" w:color="auto"/>
            <w:right w:val="none" w:sz="0" w:space="0" w:color="auto"/>
          </w:divBdr>
        </w:div>
        <w:div w:id="850609319">
          <w:marLeft w:val="0"/>
          <w:marRight w:val="0"/>
          <w:marTop w:val="0"/>
          <w:marBottom w:val="0"/>
          <w:divBdr>
            <w:top w:val="none" w:sz="0" w:space="0" w:color="auto"/>
            <w:left w:val="none" w:sz="0" w:space="0" w:color="auto"/>
            <w:bottom w:val="none" w:sz="0" w:space="0" w:color="auto"/>
            <w:right w:val="none" w:sz="0" w:space="0" w:color="auto"/>
          </w:divBdr>
        </w:div>
        <w:div w:id="871068809">
          <w:marLeft w:val="0"/>
          <w:marRight w:val="0"/>
          <w:marTop w:val="0"/>
          <w:marBottom w:val="0"/>
          <w:divBdr>
            <w:top w:val="none" w:sz="0" w:space="0" w:color="auto"/>
            <w:left w:val="none" w:sz="0" w:space="0" w:color="auto"/>
            <w:bottom w:val="none" w:sz="0" w:space="0" w:color="auto"/>
            <w:right w:val="none" w:sz="0" w:space="0" w:color="auto"/>
          </w:divBdr>
        </w:div>
        <w:div w:id="885141814">
          <w:marLeft w:val="0"/>
          <w:marRight w:val="0"/>
          <w:marTop w:val="0"/>
          <w:marBottom w:val="0"/>
          <w:divBdr>
            <w:top w:val="none" w:sz="0" w:space="0" w:color="auto"/>
            <w:left w:val="none" w:sz="0" w:space="0" w:color="auto"/>
            <w:bottom w:val="none" w:sz="0" w:space="0" w:color="auto"/>
            <w:right w:val="none" w:sz="0" w:space="0" w:color="auto"/>
          </w:divBdr>
        </w:div>
        <w:div w:id="892887255">
          <w:marLeft w:val="0"/>
          <w:marRight w:val="0"/>
          <w:marTop w:val="0"/>
          <w:marBottom w:val="0"/>
          <w:divBdr>
            <w:top w:val="none" w:sz="0" w:space="0" w:color="auto"/>
            <w:left w:val="none" w:sz="0" w:space="0" w:color="auto"/>
            <w:bottom w:val="none" w:sz="0" w:space="0" w:color="auto"/>
            <w:right w:val="none" w:sz="0" w:space="0" w:color="auto"/>
          </w:divBdr>
        </w:div>
        <w:div w:id="897402499">
          <w:marLeft w:val="0"/>
          <w:marRight w:val="0"/>
          <w:marTop w:val="0"/>
          <w:marBottom w:val="0"/>
          <w:divBdr>
            <w:top w:val="none" w:sz="0" w:space="0" w:color="auto"/>
            <w:left w:val="none" w:sz="0" w:space="0" w:color="auto"/>
            <w:bottom w:val="none" w:sz="0" w:space="0" w:color="auto"/>
            <w:right w:val="none" w:sz="0" w:space="0" w:color="auto"/>
          </w:divBdr>
        </w:div>
        <w:div w:id="943148415">
          <w:marLeft w:val="0"/>
          <w:marRight w:val="0"/>
          <w:marTop w:val="0"/>
          <w:marBottom w:val="0"/>
          <w:divBdr>
            <w:top w:val="none" w:sz="0" w:space="0" w:color="auto"/>
            <w:left w:val="none" w:sz="0" w:space="0" w:color="auto"/>
            <w:bottom w:val="none" w:sz="0" w:space="0" w:color="auto"/>
            <w:right w:val="none" w:sz="0" w:space="0" w:color="auto"/>
          </w:divBdr>
        </w:div>
        <w:div w:id="943878654">
          <w:marLeft w:val="0"/>
          <w:marRight w:val="0"/>
          <w:marTop w:val="0"/>
          <w:marBottom w:val="0"/>
          <w:divBdr>
            <w:top w:val="none" w:sz="0" w:space="0" w:color="auto"/>
            <w:left w:val="none" w:sz="0" w:space="0" w:color="auto"/>
            <w:bottom w:val="none" w:sz="0" w:space="0" w:color="auto"/>
            <w:right w:val="none" w:sz="0" w:space="0" w:color="auto"/>
          </w:divBdr>
        </w:div>
        <w:div w:id="975991795">
          <w:marLeft w:val="0"/>
          <w:marRight w:val="0"/>
          <w:marTop w:val="0"/>
          <w:marBottom w:val="0"/>
          <w:divBdr>
            <w:top w:val="none" w:sz="0" w:space="0" w:color="auto"/>
            <w:left w:val="none" w:sz="0" w:space="0" w:color="auto"/>
            <w:bottom w:val="none" w:sz="0" w:space="0" w:color="auto"/>
            <w:right w:val="none" w:sz="0" w:space="0" w:color="auto"/>
          </w:divBdr>
        </w:div>
        <w:div w:id="982078003">
          <w:marLeft w:val="0"/>
          <w:marRight w:val="0"/>
          <w:marTop w:val="0"/>
          <w:marBottom w:val="0"/>
          <w:divBdr>
            <w:top w:val="none" w:sz="0" w:space="0" w:color="auto"/>
            <w:left w:val="none" w:sz="0" w:space="0" w:color="auto"/>
            <w:bottom w:val="none" w:sz="0" w:space="0" w:color="auto"/>
            <w:right w:val="none" w:sz="0" w:space="0" w:color="auto"/>
          </w:divBdr>
        </w:div>
        <w:div w:id="1022051385">
          <w:marLeft w:val="0"/>
          <w:marRight w:val="0"/>
          <w:marTop w:val="0"/>
          <w:marBottom w:val="0"/>
          <w:divBdr>
            <w:top w:val="none" w:sz="0" w:space="0" w:color="auto"/>
            <w:left w:val="none" w:sz="0" w:space="0" w:color="auto"/>
            <w:bottom w:val="none" w:sz="0" w:space="0" w:color="auto"/>
            <w:right w:val="none" w:sz="0" w:space="0" w:color="auto"/>
          </w:divBdr>
        </w:div>
        <w:div w:id="1028485556">
          <w:marLeft w:val="0"/>
          <w:marRight w:val="0"/>
          <w:marTop w:val="0"/>
          <w:marBottom w:val="0"/>
          <w:divBdr>
            <w:top w:val="none" w:sz="0" w:space="0" w:color="auto"/>
            <w:left w:val="none" w:sz="0" w:space="0" w:color="auto"/>
            <w:bottom w:val="none" w:sz="0" w:space="0" w:color="auto"/>
            <w:right w:val="none" w:sz="0" w:space="0" w:color="auto"/>
          </w:divBdr>
        </w:div>
        <w:div w:id="1033264073">
          <w:marLeft w:val="0"/>
          <w:marRight w:val="0"/>
          <w:marTop w:val="0"/>
          <w:marBottom w:val="0"/>
          <w:divBdr>
            <w:top w:val="none" w:sz="0" w:space="0" w:color="auto"/>
            <w:left w:val="none" w:sz="0" w:space="0" w:color="auto"/>
            <w:bottom w:val="none" w:sz="0" w:space="0" w:color="auto"/>
            <w:right w:val="none" w:sz="0" w:space="0" w:color="auto"/>
          </w:divBdr>
        </w:div>
        <w:div w:id="1035740968">
          <w:marLeft w:val="0"/>
          <w:marRight w:val="0"/>
          <w:marTop w:val="0"/>
          <w:marBottom w:val="0"/>
          <w:divBdr>
            <w:top w:val="none" w:sz="0" w:space="0" w:color="auto"/>
            <w:left w:val="none" w:sz="0" w:space="0" w:color="auto"/>
            <w:bottom w:val="none" w:sz="0" w:space="0" w:color="auto"/>
            <w:right w:val="none" w:sz="0" w:space="0" w:color="auto"/>
          </w:divBdr>
        </w:div>
        <w:div w:id="1069613410">
          <w:marLeft w:val="0"/>
          <w:marRight w:val="0"/>
          <w:marTop w:val="0"/>
          <w:marBottom w:val="0"/>
          <w:divBdr>
            <w:top w:val="none" w:sz="0" w:space="0" w:color="auto"/>
            <w:left w:val="none" w:sz="0" w:space="0" w:color="auto"/>
            <w:bottom w:val="none" w:sz="0" w:space="0" w:color="auto"/>
            <w:right w:val="none" w:sz="0" w:space="0" w:color="auto"/>
          </w:divBdr>
        </w:div>
        <w:div w:id="1099331311">
          <w:marLeft w:val="0"/>
          <w:marRight w:val="0"/>
          <w:marTop w:val="0"/>
          <w:marBottom w:val="0"/>
          <w:divBdr>
            <w:top w:val="none" w:sz="0" w:space="0" w:color="auto"/>
            <w:left w:val="none" w:sz="0" w:space="0" w:color="auto"/>
            <w:bottom w:val="none" w:sz="0" w:space="0" w:color="auto"/>
            <w:right w:val="none" w:sz="0" w:space="0" w:color="auto"/>
          </w:divBdr>
        </w:div>
        <w:div w:id="1102803306">
          <w:marLeft w:val="0"/>
          <w:marRight w:val="0"/>
          <w:marTop w:val="0"/>
          <w:marBottom w:val="0"/>
          <w:divBdr>
            <w:top w:val="none" w:sz="0" w:space="0" w:color="auto"/>
            <w:left w:val="none" w:sz="0" w:space="0" w:color="auto"/>
            <w:bottom w:val="none" w:sz="0" w:space="0" w:color="auto"/>
            <w:right w:val="none" w:sz="0" w:space="0" w:color="auto"/>
          </w:divBdr>
        </w:div>
        <w:div w:id="1149714793">
          <w:marLeft w:val="0"/>
          <w:marRight w:val="0"/>
          <w:marTop w:val="0"/>
          <w:marBottom w:val="0"/>
          <w:divBdr>
            <w:top w:val="none" w:sz="0" w:space="0" w:color="auto"/>
            <w:left w:val="none" w:sz="0" w:space="0" w:color="auto"/>
            <w:bottom w:val="none" w:sz="0" w:space="0" w:color="auto"/>
            <w:right w:val="none" w:sz="0" w:space="0" w:color="auto"/>
          </w:divBdr>
        </w:div>
        <w:div w:id="1154449389">
          <w:marLeft w:val="0"/>
          <w:marRight w:val="0"/>
          <w:marTop w:val="0"/>
          <w:marBottom w:val="0"/>
          <w:divBdr>
            <w:top w:val="none" w:sz="0" w:space="0" w:color="auto"/>
            <w:left w:val="none" w:sz="0" w:space="0" w:color="auto"/>
            <w:bottom w:val="none" w:sz="0" w:space="0" w:color="auto"/>
            <w:right w:val="none" w:sz="0" w:space="0" w:color="auto"/>
          </w:divBdr>
        </w:div>
        <w:div w:id="1165709403">
          <w:marLeft w:val="0"/>
          <w:marRight w:val="0"/>
          <w:marTop w:val="0"/>
          <w:marBottom w:val="0"/>
          <w:divBdr>
            <w:top w:val="none" w:sz="0" w:space="0" w:color="auto"/>
            <w:left w:val="none" w:sz="0" w:space="0" w:color="auto"/>
            <w:bottom w:val="none" w:sz="0" w:space="0" w:color="auto"/>
            <w:right w:val="none" w:sz="0" w:space="0" w:color="auto"/>
          </w:divBdr>
        </w:div>
        <w:div w:id="1187715700">
          <w:marLeft w:val="0"/>
          <w:marRight w:val="0"/>
          <w:marTop w:val="0"/>
          <w:marBottom w:val="0"/>
          <w:divBdr>
            <w:top w:val="none" w:sz="0" w:space="0" w:color="auto"/>
            <w:left w:val="none" w:sz="0" w:space="0" w:color="auto"/>
            <w:bottom w:val="none" w:sz="0" w:space="0" w:color="auto"/>
            <w:right w:val="none" w:sz="0" w:space="0" w:color="auto"/>
          </w:divBdr>
        </w:div>
        <w:div w:id="1233543553">
          <w:marLeft w:val="0"/>
          <w:marRight w:val="0"/>
          <w:marTop w:val="0"/>
          <w:marBottom w:val="0"/>
          <w:divBdr>
            <w:top w:val="none" w:sz="0" w:space="0" w:color="auto"/>
            <w:left w:val="none" w:sz="0" w:space="0" w:color="auto"/>
            <w:bottom w:val="none" w:sz="0" w:space="0" w:color="auto"/>
            <w:right w:val="none" w:sz="0" w:space="0" w:color="auto"/>
          </w:divBdr>
        </w:div>
        <w:div w:id="1242565198">
          <w:marLeft w:val="0"/>
          <w:marRight w:val="0"/>
          <w:marTop w:val="0"/>
          <w:marBottom w:val="0"/>
          <w:divBdr>
            <w:top w:val="none" w:sz="0" w:space="0" w:color="auto"/>
            <w:left w:val="none" w:sz="0" w:space="0" w:color="auto"/>
            <w:bottom w:val="none" w:sz="0" w:space="0" w:color="auto"/>
            <w:right w:val="none" w:sz="0" w:space="0" w:color="auto"/>
          </w:divBdr>
        </w:div>
        <w:div w:id="1242909491">
          <w:marLeft w:val="0"/>
          <w:marRight w:val="0"/>
          <w:marTop w:val="0"/>
          <w:marBottom w:val="0"/>
          <w:divBdr>
            <w:top w:val="none" w:sz="0" w:space="0" w:color="auto"/>
            <w:left w:val="none" w:sz="0" w:space="0" w:color="auto"/>
            <w:bottom w:val="none" w:sz="0" w:space="0" w:color="auto"/>
            <w:right w:val="none" w:sz="0" w:space="0" w:color="auto"/>
          </w:divBdr>
        </w:div>
        <w:div w:id="1244533419">
          <w:marLeft w:val="0"/>
          <w:marRight w:val="0"/>
          <w:marTop w:val="0"/>
          <w:marBottom w:val="0"/>
          <w:divBdr>
            <w:top w:val="none" w:sz="0" w:space="0" w:color="auto"/>
            <w:left w:val="none" w:sz="0" w:space="0" w:color="auto"/>
            <w:bottom w:val="none" w:sz="0" w:space="0" w:color="auto"/>
            <w:right w:val="none" w:sz="0" w:space="0" w:color="auto"/>
          </w:divBdr>
        </w:div>
        <w:div w:id="1301763452">
          <w:marLeft w:val="0"/>
          <w:marRight w:val="0"/>
          <w:marTop w:val="0"/>
          <w:marBottom w:val="0"/>
          <w:divBdr>
            <w:top w:val="none" w:sz="0" w:space="0" w:color="auto"/>
            <w:left w:val="none" w:sz="0" w:space="0" w:color="auto"/>
            <w:bottom w:val="none" w:sz="0" w:space="0" w:color="auto"/>
            <w:right w:val="none" w:sz="0" w:space="0" w:color="auto"/>
          </w:divBdr>
        </w:div>
        <w:div w:id="1334606835">
          <w:marLeft w:val="0"/>
          <w:marRight w:val="0"/>
          <w:marTop w:val="0"/>
          <w:marBottom w:val="0"/>
          <w:divBdr>
            <w:top w:val="none" w:sz="0" w:space="0" w:color="auto"/>
            <w:left w:val="none" w:sz="0" w:space="0" w:color="auto"/>
            <w:bottom w:val="none" w:sz="0" w:space="0" w:color="auto"/>
            <w:right w:val="none" w:sz="0" w:space="0" w:color="auto"/>
          </w:divBdr>
        </w:div>
        <w:div w:id="1335956875">
          <w:marLeft w:val="0"/>
          <w:marRight w:val="0"/>
          <w:marTop w:val="0"/>
          <w:marBottom w:val="0"/>
          <w:divBdr>
            <w:top w:val="none" w:sz="0" w:space="0" w:color="auto"/>
            <w:left w:val="none" w:sz="0" w:space="0" w:color="auto"/>
            <w:bottom w:val="none" w:sz="0" w:space="0" w:color="auto"/>
            <w:right w:val="none" w:sz="0" w:space="0" w:color="auto"/>
          </w:divBdr>
        </w:div>
        <w:div w:id="1339968951">
          <w:marLeft w:val="0"/>
          <w:marRight w:val="0"/>
          <w:marTop w:val="0"/>
          <w:marBottom w:val="0"/>
          <w:divBdr>
            <w:top w:val="none" w:sz="0" w:space="0" w:color="auto"/>
            <w:left w:val="none" w:sz="0" w:space="0" w:color="auto"/>
            <w:bottom w:val="none" w:sz="0" w:space="0" w:color="auto"/>
            <w:right w:val="none" w:sz="0" w:space="0" w:color="auto"/>
          </w:divBdr>
        </w:div>
        <w:div w:id="1369528455">
          <w:marLeft w:val="0"/>
          <w:marRight w:val="0"/>
          <w:marTop w:val="0"/>
          <w:marBottom w:val="0"/>
          <w:divBdr>
            <w:top w:val="none" w:sz="0" w:space="0" w:color="auto"/>
            <w:left w:val="none" w:sz="0" w:space="0" w:color="auto"/>
            <w:bottom w:val="none" w:sz="0" w:space="0" w:color="auto"/>
            <w:right w:val="none" w:sz="0" w:space="0" w:color="auto"/>
          </w:divBdr>
        </w:div>
        <w:div w:id="1370102754">
          <w:marLeft w:val="0"/>
          <w:marRight w:val="0"/>
          <w:marTop w:val="0"/>
          <w:marBottom w:val="0"/>
          <w:divBdr>
            <w:top w:val="none" w:sz="0" w:space="0" w:color="auto"/>
            <w:left w:val="none" w:sz="0" w:space="0" w:color="auto"/>
            <w:bottom w:val="none" w:sz="0" w:space="0" w:color="auto"/>
            <w:right w:val="none" w:sz="0" w:space="0" w:color="auto"/>
          </w:divBdr>
        </w:div>
        <w:div w:id="1371341458">
          <w:marLeft w:val="0"/>
          <w:marRight w:val="0"/>
          <w:marTop w:val="0"/>
          <w:marBottom w:val="0"/>
          <w:divBdr>
            <w:top w:val="none" w:sz="0" w:space="0" w:color="auto"/>
            <w:left w:val="none" w:sz="0" w:space="0" w:color="auto"/>
            <w:bottom w:val="none" w:sz="0" w:space="0" w:color="auto"/>
            <w:right w:val="none" w:sz="0" w:space="0" w:color="auto"/>
          </w:divBdr>
        </w:div>
        <w:div w:id="1383208262">
          <w:marLeft w:val="0"/>
          <w:marRight w:val="0"/>
          <w:marTop w:val="0"/>
          <w:marBottom w:val="0"/>
          <w:divBdr>
            <w:top w:val="none" w:sz="0" w:space="0" w:color="auto"/>
            <w:left w:val="none" w:sz="0" w:space="0" w:color="auto"/>
            <w:bottom w:val="none" w:sz="0" w:space="0" w:color="auto"/>
            <w:right w:val="none" w:sz="0" w:space="0" w:color="auto"/>
          </w:divBdr>
        </w:div>
        <w:div w:id="1448164363">
          <w:marLeft w:val="0"/>
          <w:marRight w:val="0"/>
          <w:marTop w:val="0"/>
          <w:marBottom w:val="0"/>
          <w:divBdr>
            <w:top w:val="none" w:sz="0" w:space="0" w:color="auto"/>
            <w:left w:val="none" w:sz="0" w:space="0" w:color="auto"/>
            <w:bottom w:val="none" w:sz="0" w:space="0" w:color="auto"/>
            <w:right w:val="none" w:sz="0" w:space="0" w:color="auto"/>
          </w:divBdr>
        </w:div>
        <w:div w:id="1450782829">
          <w:marLeft w:val="0"/>
          <w:marRight w:val="0"/>
          <w:marTop w:val="0"/>
          <w:marBottom w:val="0"/>
          <w:divBdr>
            <w:top w:val="none" w:sz="0" w:space="0" w:color="auto"/>
            <w:left w:val="none" w:sz="0" w:space="0" w:color="auto"/>
            <w:bottom w:val="none" w:sz="0" w:space="0" w:color="auto"/>
            <w:right w:val="none" w:sz="0" w:space="0" w:color="auto"/>
          </w:divBdr>
        </w:div>
        <w:div w:id="1471557368">
          <w:marLeft w:val="0"/>
          <w:marRight w:val="0"/>
          <w:marTop w:val="0"/>
          <w:marBottom w:val="0"/>
          <w:divBdr>
            <w:top w:val="none" w:sz="0" w:space="0" w:color="auto"/>
            <w:left w:val="none" w:sz="0" w:space="0" w:color="auto"/>
            <w:bottom w:val="none" w:sz="0" w:space="0" w:color="auto"/>
            <w:right w:val="none" w:sz="0" w:space="0" w:color="auto"/>
          </w:divBdr>
        </w:div>
        <w:div w:id="1489399407">
          <w:marLeft w:val="0"/>
          <w:marRight w:val="0"/>
          <w:marTop w:val="0"/>
          <w:marBottom w:val="0"/>
          <w:divBdr>
            <w:top w:val="none" w:sz="0" w:space="0" w:color="auto"/>
            <w:left w:val="none" w:sz="0" w:space="0" w:color="auto"/>
            <w:bottom w:val="none" w:sz="0" w:space="0" w:color="auto"/>
            <w:right w:val="none" w:sz="0" w:space="0" w:color="auto"/>
          </w:divBdr>
        </w:div>
        <w:div w:id="1499999243">
          <w:marLeft w:val="0"/>
          <w:marRight w:val="0"/>
          <w:marTop w:val="0"/>
          <w:marBottom w:val="0"/>
          <w:divBdr>
            <w:top w:val="none" w:sz="0" w:space="0" w:color="auto"/>
            <w:left w:val="none" w:sz="0" w:space="0" w:color="auto"/>
            <w:bottom w:val="none" w:sz="0" w:space="0" w:color="auto"/>
            <w:right w:val="none" w:sz="0" w:space="0" w:color="auto"/>
          </w:divBdr>
        </w:div>
        <w:div w:id="1524175151">
          <w:marLeft w:val="0"/>
          <w:marRight w:val="0"/>
          <w:marTop w:val="0"/>
          <w:marBottom w:val="0"/>
          <w:divBdr>
            <w:top w:val="none" w:sz="0" w:space="0" w:color="auto"/>
            <w:left w:val="none" w:sz="0" w:space="0" w:color="auto"/>
            <w:bottom w:val="none" w:sz="0" w:space="0" w:color="auto"/>
            <w:right w:val="none" w:sz="0" w:space="0" w:color="auto"/>
          </w:divBdr>
        </w:div>
        <w:div w:id="1579365338">
          <w:marLeft w:val="0"/>
          <w:marRight w:val="0"/>
          <w:marTop w:val="0"/>
          <w:marBottom w:val="0"/>
          <w:divBdr>
            <w:top w:val="none" w:sz="0" w:space="0" w:color="auto"/>
            <w:left w:val="none" w:sz="0" w:space="0" w:color="auto"/>
            <w:bottom w:val="none" w:sz="0" w:space="0" w:color="auto"/>
            <w:right w:val="none" w:sz="0" w:space="0" w:color="auto"/>
          </w:divBdr>
        </w:div>
        <w:div w:id="1637758260">
          <w:marLeft w:val="0"/>
          <w:marRight w:val="0"/>
          <w:marTop w:val="0"/>
          <w:marBottom w:val="0"/>
          <w:divBdr>
            <w:top w:val="none" w:sz="0" w:space="0" w:color="auto"/>
            <w:left w:val="none" w:sz="0" w:space="0" w:color="auto"/>
            <w:bottom w:val="none" w:sz="0" w:space="0" w:color="auto"/>
            <w:right w:val="none" w:sz="0" w:space="0" w:color="auto"/>
          </w:divBdr>
        </w:div>
        <w:div w:id="1669674765">
          <w:marLeft w:val="0"/>
          <w:marRight w:val="0"/>
          <w:marTop w:val="0"/>
          <w:marBottom w:val="0"/>
          <w:divBdr>
            <w:top w:val="none" w:sz="0" w:space="0" w:color="auto"/>
            <w:left w:val="none" w:sz="0" w:space="0" w:color="auto"/>
            <w:bottom w:val="none" w:sz="0" w:space="0" w:color="auto"/>
            <w:right w:val="none" w:sz="0" w:space="0" w:color="auto"/>
          </w:divBdr>
        </w:div>
        <w:div w:id="1673220355">
          <w:marLeft w:val="0"/>
          <w:marRight w:val="0"/>
          <w:marTop w:val="0"/>
          <w:marBottom w:val="0"/>
          <w:divBdr>
            <w:top w:val="none" w:sz="0" w:space="0" w:color="auto"/>
            <w:left w:val="none" w:sz="0" w:space="0" w:color="auto"/>
            <w:bottom w:val="none" w:sz="0" w:space="0" w:color="auto"/>
            <w:right w:val="none" w:sz="0" w:space="0" w:color="auto"/>
          </w:divBdr>
        </w:div>
        <w:div w:id="1678579334">
          <w:marLeft w:val="0"/>
          <w:marRight w:val="0"/>
          <w:marTop w:val="0"/>
          <w:marBottom w:val="0"/>
          <w:divBdr>
            <w:top w:val="none" w:sz="0" w:space="0" w:color="auto"/>
            <w:left w:val="none" w:sz="0" w:space="0" w:color="auto"/>
            <w:bottom w:val="none" w:sz="0" w:space="0" w:color="auto"/>
            <w:right w:val="none" w:sz="0" w:space="0" w:color="auto"/>
          </w:divBdr>
        </w:div>
        <w:div w:id="1758091164">
          <w:marLeft w:val="0"/>
          <w:marRight w:val="0"/>
          <w:marTop w:val="0"/>
          <w:marBottom w:val="0"/>
          <w:divBdr>
            <w:top w:val="none" w:sz="0" w:space="0" w:color="auto"/>
            <w:left w:val="none" w:sz="0" w:space="0" w:color="auto"/>
            <w:bottom w:val="none" w:sz="0" w:space="0" w:color="auto"/>
            <w:right w:val="none" w:sz="0" w:space="0" w:color="auto"/>
          </w:divBdr>
        </w:div>
        <w:div w:id="1787579428">
          <w:marLeft w:val="0"/>
          <w:marRight w:val="0"/>
          <w:marTop w:val="0"/>
          <w:marBottom w:val="0"/>
          <w:divBdr>
            <w:top w:val="none" w:sz="0" w:space="0" w:color="auto"/>
            <w:left w:val="none" w:sz="0" w:space="0" w:color="auto"/>
            <w:bottom w:val="none" w:sz="0" w:space="0" w:color="auto"/>
            <w:right w:val="none" w:sz="0" w:space="0" w:color="auto"/>
          </w:divBdr>
        </w:div>
        <w:div w:id="1793789433">
          <w:marLeft w:val="0"/>
          <w:marRight w:val="0"/>
          <w:marTop w:val="0"/>
          <w:marBottom w:val="0"/>
          <w:divBdr>
            <w:top w:val="none" w:sz="0" w:space="0" w:color="auto"/>
            <w:left w:val="none" w:sz="0" w:space="0" w:color="auto"/>
            <w:bottom w:val="none" w:sz="0" w:space="0" w:color="auto"/>
            <w:right w:val="none" w:sz="0" w:space="0" w:color="auto"/>
          </w:divBdr>
        </w:div>
        <w:div w:id="1811633520">
          <w:marLeft w:val="0"/>
          <w:marRight w:val="0"/>
          <w:marTop w:val="0"/>
          <w:marBottom w:val="0"/>
          <w:divBdr>
            <w:top w:val="none" w:sz="0" w:space="0" w:color="auto"/>
            <w:left w:val="none" w:sz="0" w:space="0" w:color="auto"/>
            <w:bottom w:val="none" w:sz="0" w:space="0" w:color="auto"/>
            <w:right w:val="none" w:sz="0" w:space="0" w:color="auto"/>
          </w:divBdr>
        </w:div>
        <w:div w:id="1812936751">
          <w:marLeft w:val="0"/>
          <w:marRight w:val="0"/>
          <w:marTop w:val="0"/>
          <w:marBottom w:val="0"/>
          <w:divBdr>
            <w:top w:val="none" w:sz="0" w:space="0" w:color="auto"/>
            <w:left w:val="none" w:sz="0" w:space="0" w:color="auto"/>
            <w:bottom w:val="none" w:sz="0" w:space="0" w:color="auto"/>
            <w:right w:val="none" w:sz="0" w:space="0" w:color="auto"/>
          </w:divBdr>
        </w:div>
        <w:div w:id="1843465476">
          <w:marLeft w:val="0"/>
          <w:marRight w:val="0"/>
          <w:marTop w:val="0"/>
          <w:marBottom w:val="0"/>
          <w:divBdr>
            <w:top w:val="none" w:sz="0" w:space="0" w:color="auto"/>
            <w:left w:val="none" w:sz="0" w:space="0" w:color="auto"/>
            <w:bottom w:val="none" w:sz="0" w:space="0" w:color="auto"/>
            <w:right w:val="none" w:sz="0" w:space="0" w:color="auto"/>
          </w:divBdr>
        </w:div>
        <w:div w:id="1845894805">
          <w:marLeft w:val="0"/>
          <w:marRight w:val="0"/>
          <w:marTop w:val="0"/>
          <w:marBottom w:val="0"/>
          <w:divBdr>
            <w:top w:val="none" w:sz="0" w:space="0" w:color="auto"/>
            <w:left w:val="none" w:sz="0" w:space="0" w:color="auto"/>
            <w:bottom w:val="none" w:sz="0" w:space="0" w:color="auto"/>
            <w:right w:val="none" w:sz="0" w:space="0" w:color="auto"/>
          </w:divBdr>
        </w:div>
        <w:div w:id="1847942036">
          <w:marLeft w:val="0"/>
          <w:marRight w:val="0"/>
          <w:marTop w:val="0"/>
          <w:marBottom w:val="0"/>
          <w:divBdr>
            <w:top w:val="none" w:sz="0" w:space="0" w:color="auto"/>
            <w:left w:val="none" w:sz="0" w:space="0" w:color="auto"/>
            <w:bottom w:val="none" w:sz="0" w:space="0" w:color="auto"/>
            <w:right w:val="none" w:sz="0" w:space="0" w:color="auto"/>
          </w:divBdr>
        </w:div>
        <w:div w:id="1896964040">
          <w:marLeft w:val="0"/>
          <w:marRight w:val="0"/>
          <w:marTop w:val="0"/>
          <w:marBottom w:val="0"/>
          <w:divBdr>
            <w:top w:val="none" w:sz="0" w:space="0" w:color="auto"/>
            <w:left w:val="none" w:sz="0" w:space="0" w:color="auto"/>
            <w:bottom w:val="none" w:sz="0" w:space="0" w:color="auto"/>
            <w:right w:val="none" w:sz="0" w:space="0" w:color="auto"/>
          </w:divBdr>
        </w:div>
        <w:div w:id="1927228906">
          <w:marLeft w:val="0"/>
          <w:marRight w:val="0"/>
          <w:marTop w:val="0"/>
          <w:marBottom w:val="0"/>
          <w:divBdr>
            <w:top w:val="none" w:sz="0" w:space="0" w:color="auto"/>
            <w:left w:val="none" w:sz="0" w:space="0" w:color="auto"/>
            <w:bottom w:val="none" w:sz="0" w:space="0" w:color="auto"/>
            <w:right w:val="none" w:sz="0" w:space="0" w:color="auto"/>
          </w:divBdr>
          <w:divsChild>
            <w:div w:id="911352210">
              <w:marLeft w:val="0"/>
              <w:marRight w:val="0"/>
              <w:marTop w:val="0"/>
              <w:marBottom w:val="0"/>
              <w:divBdr>
                <w:top w:val="none" w:sz="0" w:space="0" w:color="auto"/>
                <w:left w:val="none" w:sz="0" w:space="0" w:color="auto"/>
                <w:bottom w:val="none" w:sz="0" w:space="0" w:color="auto"/>
                <w:right w:val="none" w:sz="0" w:space="0" w:color="auto"/>
              </w:divBdr>
              <w:divsChild>
                <w:div w:id="14426084">
                  <w:marLeft w:val="0"/>
                  <w:marRight w:val="0"/>
                  <w:marTop w:val="0"/>
                  <w:marBottom w:val="0"/>
                  <w:divBdr>
                    <w:top w:val="none" w:sz="0" w:space="0" w:color="auto"/>
                    <w:left w:val="none" w:sz="0" w:space="0" w:color="auto"/>
                    <w:bottom w:val="none" w:sz="0" w:space="0" w:color="auto"/>
                    <w:right w:val="none" w:sz="0" w:space="0" w:color="auto"/>
                  </w:divBdr>
                </w:div>
                <w:div w:id="24916705">
                  <w:marLeft w:val="0"/>
                  <w:marRight w:val="0"/>
                  <w:marTop w:val="0"/>
                  <w:marBottom w:val="0"/>
                  <w:divBdr>
                    <w:top w:val="none" w:sz="0" w:space="0" w:color="auto"/>
                    <w:left w:val="none" w:sz="0" w:space="0" w:color="auto"/>
                    <w:bottom w:val="none" w:sz="0" w:space="0" w:color="auto"/>
                    <w:right w:val="none" w:sz="0" w:space="0" w:color="auto"/>
                  </w:divBdr>
                </w:div>
                <w:div w:id="79907182">
                  <w:marLeft w:val="0"/>
                  <w:marRight w:val="0"/>
                  <w:marTop w:val="0"/>
                  <w:marBottom w:val="0"/>
                  <w:divBdr>
                    <w:top w:val="none" w:sz="0" w:space="0" w:color="auto"/>
                    <w:left w:val="none" w:sz="0" w:space="0" w:color="auto"/>
                    <w:bottom w:val="none" w:sz="0" w:space="0" w:color="auto"/>
                    <w:right w:val="none" w:sz="0" w:space="0" w:color="auto"/>
                  </w:divBdr>
                </w:div>
                <w:div w:id="122576936">
                  <w:marLeft w:val="0"/>
                  <w:marRight w:val="0"/>
                  <w:marTop w:val="0"/>
                  <w:marBottom w:val="0"/>
                  <w:divBdr>
                    <w:top w:val="none" w:sz="0" w:space="0" w:color="auto"/>
                    <w:left w:val="none" w:sz="0" w:space="0" w:color="auto"/>
                    <w:bottom w:val="none" w:sz="0" w:space="0" w:color="auto"/>
                    <w:right w:val="none" w:sz="0" w:space="0" w:color="auto"/>
                  </w:divBdr>
                </w:div>
                <w:div w:id="145127925">
                  <w:marLeft w:val="0"/>
                  <w:marRight w:val="0"/>
                  <w:marTop w:val="0"/>
                  <w:marBottom w:val="0"/>
                  <w:divBdr>
                    <w:top w:val="none" w:sz="0" w:space="0" w:color="auto"/>
                    <w:left w:val="none" w:sz="0" w:space="0" w:color="auto"/>
                    <w:bottom w:val="none" w:sz="0" w:space="0" w:color="auto"/>
                    <w:right w:val="none" w:sz="0" w:space="0" w:color="auto"/>
                  </w:divBdr>
                </w:div>
                <w:div w:id="169178249">
                  <w:marLeft w:val="0"/>
                  <w:marRight w:val="0"/>
                  <w:marTop w:val="0"/>
                  <w:marBottom w:val="0"/>
                  <w:divBdr>
                    <w:top w:val="none" w:sz="0" w:space="0" w:color="auto"/>
                    <w:left w:val="none" w:sz="0" w:space="0" w:color="auto"/>
                    <w:bottom w:val="none" w:sz="0" w:space="0" w:color="auto"/>
                    <w:right w:val="none" w:sz="0" w:space="0" w:color="auto"/>
                  </w:divBdr>
                </w:div>
                <w:div w:id="206920737">
                  <w:marLeft w:val="0"/>
                  <w:marRight w:val="0"/>
                  <w:marTop w:val="0"/>
                  <w:marBottom w:val="0"/>
                  <w:divBdr>
                    <w:top w:val="none" w:sz="0" w:space="0" w:color="auto"/>
                    <w:left w:val="none" w:sz="0" w:space="0" w:color="auto"/>
                    <w:bottom w:val="none" w:sz="0" w:space="0" w:color="auto"/>
                    <w:right w:val="none" w:sz="0" w:space="0" w:color="auto"/>
                  </w:divBdr>
                </w:div>
                <w:div w:id="216086050">
                  <w:marLeft w:val="0"/>
                  <w:marRight w:val="0"/>
                  <w:marTop w:val="0"/>
                  <w:marBottom w:val="0"/>
                  <w:divBdr>
                    <w:top w:val="none" w:sz="0" w:space="0" w:color="auto"/>
                    <w:left w:val="none" w:sz="0" w:space="0" w:color="auto"/>
                    <w:bottom w:val="none" w:sz="0" w:space="0" w:color="auto"/>
                    <w:right w:val="none" w:sz="0" w:space="0" w:color="auto"/>
                  </w:divBdr>
                </w:div>
                <w:div w:id="231427108">
                  <w:marLeft w:val="0"/>
                  <w:marRight w:val="0"/>
                  <w:marTop w:val="0"/>
                  <w:marBottom w:val="0"/>
                  <w:divBdr>
                    <w:top w:val="none" w:sz="0" w:space="0" w:color="auto"/>
                    <w:left w:val="none" w:sz="0" w:space="0" w:color="auto"/>
                    <w:bottom w:val="none" w:sz="0" w:space="0" w:color="auto"/>
                    <w:right w:val="none" w:sz="0" w:space="0" w:color="auto"/>
                  </w:divBdr>
                </w:div>
                <w:div w:id="259145897">
                  <w:marLeft w:val="0"/>
                  <w:marRight w:val="0"/>
                  <w:marTop w:val="0"/>
                  <w:marBottom w:val="0"/>
                  <w:divBdr>
                    <w:top w:val="none" w:sz="0" w:space="0" w:color="auto"/>
                    <w:left w:val="none" w:sz="0" w:space="0" w:color="auto"/>
                    <w:bottom w:val="none" w:sz="0" w:space="0" w:color="auto"/>
                    <w:right w:val="none" w:sz="0" w:space="0" w:color="auto"/>
                  </w:divBdr>
                </w:div>
                <w:div w:id="320888149">
                  <w:marLeft w:val="0"/>
                  <w:marRight w:val="0"/>
                  <w:marTop w:val="0"/>
                  <w:marBottom w:val="0"/>
                  <w:divBdr>
                    <w:top w:val="none" w:sz="0" w:space="0" w:color="auto"/>
                    <w:left w:val="none" w:sz="0" w:space="0" w:color="auto"/>
                    <w:bottom w:val="none" w:sz="0" w:space="0" w:color="auto"/>
                    <w:right w:val="none" w:sz="0" w:space="0" w:color="auto"/>
                  </w:divBdr>
                </w:div>
                <w:div w:id="336856512">
                  <w:marLeft w:val="0"/>
                  <w:marRight w:val="0"/>
                  <w:marTop w:val="0"/>
                  <w:marBottom w:val="0"/>
                  <w:divBdr>
                    <w:top w:val="none" w:sz="0" w:space="0" w:color="auto"/>
                    <w:left w:val="none" w:sz="0" w:space="0" w:color="auto"/>
                    <w:bottom w:val="none" w:sz="0" w:space="0" w:color="auto"/>
                    <w:right w:val="none" w:sz="0" w:space="0" w:color="auto"/>
                  </w:divBdr>
                </w:div>
                <w:div w:id="356203886">
                  <w:marLeft w:val="0"/>
                  <w:marRight w:val="0"/>
                  <w:marTop w:val="0"/>
                  <w:marBottom w:val="0"/>
                  <w:divBdr>
                    <w:top w:val="none" w:sz="0" w:space="0" w:color="auto"/>
                    <w:left w:val="none" w:sz="0" w:space="0" w:color="auto"/>
                    <w:bottom w:val="none" w:sz="0" w:space="0" w:color="auto"/>
                    <w:right w:val="none" w:sz="0" w:space="0" w:color="auto"/>
                  </w:divBdr>
                </w:div>
                <w:div w:id="453132556">
                  <w:marLeft w:val="0"/>
                  <w:marRight w:val="0"/>
                  <w:marTop w:val="0"/>
                  <w:marBottom w:val="0"/>
                  <w:divBdr>
                    <w:top w:val="none" w:sz="0" w:space="0" w:color="auto"/>
                    <w:left w:val="none" w:sz="0" w:space="0" w:color="auto"/>
                    <w:bottom w:val="none" w:sz="0" w:space="0" w:color="auto"/>
                    <w:right w:val="none" w:sz="0" w:space="0" w:color="auto"/>
                  </w:divBdr>
                </w:div>
                <w:div w:id="454755575">
                  <w:marLeft w:val="0"/>
                  <w:marRight w:val="0"/>
                  <w:marTop w:val="0"/>
                  <w:marBottom w:val="0"/>
                  <w:divBdr>
                    <w:top w:val="none" w:sz="0" w:space="0" w:color="auto"/>
                    <w:left w:val="none" w:sz="0" w:space="0" w:color="auto"/>
                    <w:bottom w:val="none" w:sz="0" w:space="0" w:color="auto"/>
                    <w:right w:val="none" w:sz="0" w:space="0" w:color="auto"/>
                  </w:divBdr>
                </w:div>
                <w:div w:id="457532070">
                  <w:marLeft w:val="0"/>
                  <w:marRight w:val="0"/>
                  <w:marTop w:val="0"/>
                  <w:marBottom w:val="0"/>
                  <w:divBdr>
                    <w:top w:val="none" w:sz="0" w:space="0" w:color="auto"/>
                    <w:left w:val="none" w:sz="0" w:space="0" w:color="auto"/>
                    <w:bottom w:val="none" w:sz="0" w:space="0" w:color="auto"/>
                    <w:right w:val="none" w:sz="0" w:space="0" w:color="auto"/>
                  </w:divBdr>
                </w:div>
                <w:div w:id="506556678">
                  <w:marLeft w:val="0"/>
                  <w:marRight w:val="0"/>
                  <w:marTop w:val="0"/>
                  <w:marBottom w:val="0"/>
                  <w:divBdr>
                    <w:top w:val="none" w:sz="0" w:space="0" w:color="auto"/>
                    <w:left w:val="none" w:sz="0" w:space="0" w:color="auto"/>
                    <w:bottom w:val="none" w:sz="0" w:space="0" w:color="auto"/>
                    <w:right w:val="none" w:sz="0" w:space="0" w:color="auto"/>
                  </w:divBdr>
                </w:div>
                <w:div w:id="535390528">
                  <w:marLeft w:val="0"/>
                  <w:marRight w:val="0"/>
                  <w:marTop w:val="0"/>
                  <w:marBottom w:val="0"/>
                  <w:divBdr>
                    <w:top w:val="none" w:sz="0" w:space="0" w:color="auto"/>
                    <w:left w:val="none" w:sz="0" w:space="0" w:color="auto"/>
                    <w:bottom w:val="none" w:sz="0" w:space="0" w:color="auto"/>
                    <w:right w:val="none" w:sz="0" w:space="0" w:color="auto"/>
                  </w:divBdr>
                </w:div>
                <w:div w:id="558712895">
                  <w:marLeft w:val="0"/>
                  <w:marRight w:val="0"/>
                  <w:marTop w:val="0"/>
                  <w:marBottom w:val="0"/>
                  <w:divBdr>
                    <w:top w:val="none" w:sz="0" w:space="0" w:color="auto"/>
                    <w:left w:val="none" w:sz="0" w:space="0" w:color="auto"/>
                    <w:bottom w:val="none" w:sz="0" w:space="0" w:color="auto"/>
                    <w:right w:val="none" w:sz="0" w:space="0" w:color="auto"/>
                  </w:divBdr>
                </w:div>
                <w:div w:id="562524660">
                  <w:marLeft w:val="0"/>
                  <w:marRight w:val="0"/>
                  <w:marTop w:val="0"/>
                  <w:marBottom w:val="0"/>
                  <w:divBdr>
                    <w:top w:val="none" w:sz="0" w:space="0" w:color="auto"/>
                    <w:left w:val="none" w:sz="0" w:space="0" w:color="auto"/>
                    <w:bottom w:val="none" w:sz="0" w:space="0" w:color="auto"/>
                    <w:right w:val="none" w:sz="0" w:space="0" w:color="auto"/>
                  </w:divBdr>
                </w:div>
                <w:div w:id="573857115">
                  <w:marLeft w:val="0"/>
                  <w:marRight w:val="0"/>
                  <w:marTop w:val="0"/>
                  <w:marBottom w:val="0"/>
                  <w:divBdr>
                    <w:top w:val="none" w:sz="0" w:space="0" w:color="auto"/>
                    <w:left w:val="none" w:sz="0" w:space="0" w:color="auto"/>
                    <w:bottom w:val="none" w:sz="0" w:space="0" w:color="auto"/>
                    <w:right w:val="none" w:sz="0" w:space="0" w:color="auto"/>
                  </w:divBdr>
                </w:div>
                <w:div w:id="583538599">
                  <w:marLeft w:val="0"/>
                  <w:marRight w:val="0"/>
                  <w:marTop w:val="0"/>
                  <w:marBottom w:val="0"/>
                  <w:divBdr>
                    <w:top w:val="none" w:sz="0" w:space="0" w:color="auto"/>
                    <w:left w:val="none" w:sz="0" w:space="0" w:color="auto"/>
                    <w:bottom w:val="none" w:sz="0" w:space="0" w:color="auto"/>
                    <w:right w:val="none" w:sz="0" w:space="0" w:color="auto"/>
                  </w:divBdr>
                </w:div>
                <w:div w:id="597835412">
                  <w:marLeft w:val="0"/>
                  <w:marRight w:val="0"/>
                  <w:marTop w:val="0"/>
                  <w:marBottom w:val="0"/>
                  <w:divBdr>
                    <w:top w:val="none" w:sz="0" w:space="0" w:color="auto"/>
                    <w:left w:val="none" w:sz="0" w:space="0" w:color="auto"/>
                    <w:bottom w:val="none" w:sz="0" w:space="0" w:color="auto"/>
                    <w:right w:val="none" w:sz="0" w:space="0" w:color="auto"/>
                  </w:divBdr>
                </w:div>
                <w:div w:id="600843221">
                  <w:marLeft w:val="0"/>
                  <w:marRight w:val="0"/>
                  <w:marTop w:val="0"/>
                  <w:marBottom w:val="0"/>
                  <w:divBdr>
                    <w:top w:val="none" w:sz="0" w:space="0" w:color="auto"/>
                    <w:left w:val="none" w:sz="0" w:space="0" w:color="auto"/>
                    <w:bottom w:val="none" w:sz="0" w:space="0" w:color="auto"/>
                    <w:right w:val="none" w:sz="0" w:space="0" w:color="auto"/>
                  </w:divBdr>
                </w:div>
                <w:div w:id="605885609">
                  <w:marLeft w:val="0"/>
                  <w:marRight w:val="0"/>
                  <w:marTop w:val="0"/>
                  <w:marBottom w:val="0"/>
                  <w:divBdr>
                    <w:top w:val="none" w:sz="0" w:space="0" w:color="auto"/>
                    <w:left w:val="none" w:sz="0" w:space="0" w:color="auto"/>
                    <w:bottom w:val="none" w:sz="0" w:space="0" w:color="auto"/>
                    <w:right w:val="none" w:sz="0" w:space="0" w:color="auto"/>
                  </w:divBdr>
                </w:div>
                <w:div w:id="618294854">
                  <w:marLeft w:val="0"/>
                  <w:marRight w:val="0"/>
                  <w:marTop w:val="0"/>
                  <w:marBottom w:val="0"/>
                  <w:divBdr>
                    <w:top w:val="none" w:sz="0" w:space="0" w:color="auto"/>
                    <w:left w:val="none" w:sz="0" w:space="0" w:color="auto"/>
                    <w:bottom w:val="none" w:sz="0" w:space="0" w:color="auto"/>
                    <w:right w:val="none" w:sz="0" w:space="0" w:color="auto"/>
                  </w:divBdr>
                </w:div>
                <w:div w:id="651059463">
                  <w:marLeft w:val="0"/>
                  <w:marRight w:val="0"/>
                  <w:marTop w:val="0"/>
                  <w:marBottom w:val="0"/>
                  <w:divBdr>
                    <w:top w:val="none" w:sz="0" w:space="0" w:color="auto"/>
                    <w:left w:val="none" w:sz="0" w:space="0" w:color="auto"/>
                    <w:bottom w:val="none" w:sz="0" w:space="0" w:color="auto"/>
                    <w:right w:val="none" w:sz="0" w:space="0" w:color="auto"/>
                  </w:divBdr>
                </w:div>
                <w:div w:id="655493895">
                  <w:marLeft w:val="0"/>
                  <w:marRight w:val="0"/>
                  <w:marTop w:val="0"/>
                  <w:marBottom w:val="0"/>
                  <w:divBdr>
                    <w:top w:val="none" w:sz="0" w:space="0" w:color="auto"/>
                    <w:left w:val="none" w:sz="0" w:space="0" w:color="auto"/>
                    <w:bottom w:val="none" w:sz="0" w:space="0" w:color="auto"/>
                    <w:right w:val="none" w:sz="0" w:space="0" w:color="auto"/>
                  </w:divBdr>
                </w:div>
                <w:div w:id="678850072">
                  <w:marLeft w:val="0"/>
                  <w:marRight w:val="0"/>
                  <w:marTop w:val="0"/>
                  <w:marBottom w:val="0"/>
                  <w:divBdr>
                    <w:top w:val="none" w:sz="0" w:space="0" w:color="auto"/>
                    <w:left w:val="none" w:sz="0" w:space="0" w:color="auto"/>
                    <w:bottom w:val="none" w:sz="0" w:space="0" w:color="auto"/>
                    <w:right w:val="none" w:sz="0" w:space="0" w:color="auto"/>
                  </w:divBdr>
                </w:div>
                <w:div w:id="687408385">
                  <w:marLeft w:val="0"/>
                  <w:marRight w:val="0"/>
                  <w:marTop w:val="0"/>
                  <w:marBottom w:val="0"/>
                  <w:divBdr>
                    <w:top w:val="none" w:sz="0" w:space="0" w:color="auto"/>
                    <w:left w:val="none" w:sz="0" w:space="0" w:color="auto"/>
                    <w:bottom w:val="none" w:sz="0" w:space="0" w:color="auto"/>
                    <w:right w:val="none" w:sz="0" w:space="0" w:color="auto"/>
                  </w:divBdr>
                </w:div>
                <w:div w:id="691810447">
                  <w:marLeft w:val="0"/>
                  <w:marRight w:val="0"/>
                  <w:marTop w:val="0"/>
                  <w:marBottom w:val="0"/>
                  <w:divBdr>
                    <w:top w:val="none" w:sz="0" w:space="0" w:color="auto"/>
                    <w:left w:val="none" w:sz="0" w:space="0" w:color="auto"/>
                    <w:bottom w:val="none" w:sz="0" w:space="0" w:color="auto"/>
                    <w:right w:val="none" w:sz="0" w:space="0" w:color="auto"/>
                  </w:divBdr>
                </w:div>
                <w:div w:id="723872772">
                  <w:marLeft w:val="0"/>
                  <w:marRight w:val="0"/>
                  <w:marTop w:val="0"/>
                  <w:marBottom w:val="0"/>
                  <w:divBdr>
                    <w:top w:val="none" w:sz="0" w:space="0" w:color="auto"/>
                    <w:left w:val="none" w:sz="0" w:space="0" w:color="auto"/>
                    <w:bottom w:val="none" w:sz="0" w:space="0" w:color="auto"/>
                    <w:right w:val="none" w:sz="0" w:space="0" w:color="auto"/>
                  </w:divBdr>
                </w:div>
                <w:div w:id="765806393">
                  <w:marLeft w:val="0"/>
                  <w:marRight w:val="0"/>
                  <w:marTop w:val="0"/>
                  <w:marBottom w:val="0"/>
                  <w:divBdr>
                    <w:top w:val="none" w:sz="0" w:space="0" w:color="auto"/>
                    <w:left w:val="none" w:sz="0" w:space="0" w:color="auto"/>
                    <w:bottom w:val="none" w:sz="0" w:space="0" w:color="auto"/>
                    <w:right w:val="none" w:sz="0" w:space="0" w:color="auto"/>
                  </w:divBdr>
                </w:div>
                <w:div w:id="798694565">
                  <w:marLeft w:val="0"/>
                  <w:marRight w:val="0"/>
                  <w:marTop w:val="0"/>
                  <w:marBottom w:val="0"/>
                  <w:divBdr>
                    <w:top w:val="none" w:sz="0" w:space="0" w:color="auto"/>
                    <w:left w:val="none" w:sz="0" w:space="0" w:color="auto"/>
                    <w:bottom w:val="none" w:sz="0" w:space="0" w:color="auto"/>
                    <w:right w:val="none" w:sz="0" w:space="0" w:color="auto"/>
                  </w:divBdr>
                </w:div>
                <w:div w:id="800536019">
                  <w:marLeft w:val="0"/>
                  <w:marRight w:val="0"/>
                  <w:marTop w:val="0"/>
                  <w:marBottom w:val="0"/>
                  <w:divBdr>
                    <w:top w:val="none" w:sz="0" w:space="0" w:color="auto"/>
                    <w:left w:val="none" w:sz="0" w:space="0" w:color="auto"/>
                    <w:bottom w:val="none" w:sz="0" w:space="0" w:color="auto"/>
                    <w:right w:val="none" w:sz="0" w:space="0" w:color="auto"/>
                  </w:divBdr>
                </w:div>
                <w:div w:id="831723241">
                  <w:marLeft w:val="0"/>
                  <w:marRight w:val="0"/>
                  <w:marTop w:val="0"/>
                  <w:marBottom w:val="0"/>
                  <w:divBdr>
                    <w:top w:val="none" w:sz="0" w:space="0" w:color="auto"/>
                    <w:left w:val="none" w:sz="0" w:space="0" w:color="auto"/>
                    <w:bottom w:val="none" w:sz="0" w:space="0" w:color="auto"/>
                    <w:right w:val="none" w:sz="0" w:space="0" w:color="auto"/>
                  </w:divBdr>
                </w:div>
                <w:div w:id="941105517">
                  <w:marLeft w:val="0"/>
                  <w:marRight w:val="0"/>
                  <w:marTop w:val="0"/>
                  <w:marBottom w:val="0"/>
                  <w:divBdr>
                    <w:top w:val="none" w:sz="0" w:space="0" w:color="auto"/>
                    <w:left w:val="none" w:sz="0" w:space="0" w:color="auto"/>
                    <w:bottom w:val="none" w:sz="0" w:space="0" w:color="auto"/>
                    <w:right w:val="none" w:sz="0" w:space="0" w:color="auto"/>
                  </w:divBdr>
                </w:div>
                <w:div w:id="942616087">
                  <w:marLeft w:val="0"/>
                  <w:marRight w:val="0"/>
                  <w:marTop w:val="0"/>
                  <w:marBottom w:val="0"/>
                  <w:divBdr>
                    <w:top w:val="none" w:sz="0" w:space="0" w:color="auto"/>
                    <w:left w:val="none" w:sz="0" w:space="0" w:color="auto"/>
                    <w:bottom w:val="none" w:sz="0" w:space="0" w:color="auto"/>
                    <w:right w:val="none" w:sz="0" w:space="0" w:color="auto"/>
                  </w:divBdr>
                </w:div>
                <w:div w:id="985158433">
                  <w:marLeft w:val="0"/>
                  <w:marRight w:val="0"/>
                  <w:marTop w:val="0"/>
                  <w:marBottom w:val="0"/>
                  <w:divBdr>
                    <w:top w:val="none" w:sz="0" w:space="0" w:color="auto"/>
                    <w:left w:val="none" w:sz="0" w:space="0" w:color="auto"/>
                    <w:bottom w:val="none" w:sz="0" w:space="0" w:color="auto"/>
                    <w:right w:val="none" w:sz="0" w:space="0" w:color="auto"/>
                  </w:divBdr>
                </w:div>
                <w:div w:id="1012344719">
                  <w:marLeft w:val="0"/>
                  <w:marRight w:val="0"/>
                  <w:marTop w:val="0"/>
                  <w:marBottom w:val="0"/>
                  <w:divBdr>
                    <w:top w:val="none" w:sz="0" w:space="0" w:color="auto"/>
                    <w:left w:val="none" w:sz="0" w:space="0" w:color="auto"/>
                    <w:bottom w:val="none" w:sz="0" w:space="0" w:color="auto"/>
                    <w:right w:val="none" w:sz="0" w:space="0" w:color="auto"/>
                  </w:divBdr>
                </w:div>
                <w:div w:id="1028336555">
                  <w:marLeft w:val="0"/>
                  <w:marRight w:val="0"/>
                  <w:marTop w:val="0"/>
                  <w:marBottom w:val="0"/>
                  <w:divBdr>
                    <w:top w:val="none" w:sz="0" w:space="0" w:color="auto"/>
                    <w:left w:val="none" w:sz="0" w:space="0" w:color="auto"/>
                    <w:bottom w:val="none" w:sz="0" w:space="0" w:color="auto"/>
                    <w:right w:val="none" w:sz="0" w:space="0" w:color="auto"/>
                  </w:divBdr>
                </w:div>
                <w:div w:id="1081870334">
                  <w:marLeft w:val="0"/>
                  <w:marRight w:val="0"/>
                  <w:marTop w:val="0"/>
                  <w:marBottom w:val="0"/>
                  <w:divBdr>
                    <w:top w:val="none" w:sz="0" w:space="0" w:color="auto"/>
                    <w:left w:val="none" w:sz="0" w:space="0" w:color="auto"/>
                    <w:bottom w:val="none" w:sz="0" w:space="0" w:color="auto"/>
                    <w:right w:val="none" w:sz="0" w:space="0" w:color="auto"/>
                  </w:divBdr>
                </w:div>
                <w:div w:id="1114864116">
                  <w:marLeft w:val="0"/>
                  <w:marRight w:val="0"/>
                  <w:marTop w:val="0"/>
                  <w:marBottom w:val="0"/>
                  <w:divBdr>
                    <w:top w:val="none" w:sz="0" w:space="0" w:color="auto"/>
                    <w:left w:val="none" w:sz="0" w:space="0" w:color="auto"/>
                    <w:bottom w:val="none" w:sz="0" w:space="0" w:color="auto"/>
                    <w:right w:val="none" w:sz="0" w:space="0" w:color="auto"/>
                  </w:divBdr>
                </w:div>
                <w:div w:id="1131631801">
                  <w:marLeft w:val="0"/>
                  <w:marRight w:val="0"/>
                  <w:marTop w:val="0"/>
                  <w:marBottom w:val="0"/>
                  <w:divBdr>
                    <w:top w:val="none" w:sz="0" w:space="0" w:color="auto"/>
                    <w:left w:val="none" w:sz="0" w:space="0" w:color="auto"/>
                    <w:bottom w:val="none" w:sz="0" w:space="0" w:color="auto"/>
                    <w:right w:val="none" w:sz="0" w:space="0" w:color="auto"/>
                  </w:divBdr>
                </w:div>
                <w:div w:id="1145703687">
                  <w:marLeft w:val="0"/>
                  <w:marRight w:val="0"/>
                  <w:marTop w:val="0"/>
                  <w:marBottom w:val="0"/>
                  <w:divBdr>
                    <w:top w:val="none" w:sz="0" w:space="0" w:color="auto"/>
                    <w:left w:val="none" w:sz="0" w:space="0" w:color="auto"/>
                    <w:bottom w:val="none" w:sz="0" w:space="0" w:color="auto"/>
                    <w:right w:val="none" w:sz="0" w:space="0" w:color="auto"/>
                  </w:divBdr>
                </w:div>
                <w:div w:id="1161196681">
                  <w:marLeft w:val="0"/>
                  <w:marRight w:val="0"/>
                  <w:marTop w:val="0"/>
                  <w:marBottom w:val="0"/>
                  <w:divBdr>
                    <w:top w:val="none" w:sz="0" w:space="0" w:color="auto"/>
                    <w:left w:val="none" w:sz="0" w:space="0" w:color="auto"/>
                    <w:bottom w:val="none" w:sz="0" w:space="0" w:color="auto"/>
                    <w:right w:val="none" w:sz="0" w:space="0" w:color="auto"/>
                  </w:divBdr>
                </w:div>
                <w:div w:id="1197550233">
                  <w:marLeft w:val="0"/>
                  <w:marRight w:val="0"/>
                  <w:marTop w:val="0"/>
                  <w:marBottom w:val="0"/>
                  <w:divBdr>
                    <w:top w:val="none" w:sz="0" w:space="0" w:color="auto"/>
                    <w:left w:val="none" w:sz="0" w:space="0" w:color="auto"/>
                    <w:bottom w:val="none" w:sz="0" w:space="0" w:color="auto"/>
                    <w:right w:val="none" w:sz="0" w:space="0" w:color="auto"/>
                  </w:divBdr>
                </w:div>
                <w:div w:id="1231186786">
                  <w:marLeft w:val="0"/>
                  <w:marRight w:val="0"/>
                  <w:marTop w:val="0"/>
                  <w:marBottom w:val="0"/>
                  <w:divBdr>
                    <w:top w:val="none" w:sz="0" w:space="0" w:color="auto"/>
                    <w:left w:val="none" w:sz="0" w:space="0" w:color="auto"/>
                    <w:bottom w:val="none" w:sz="0" w:space="0" w:color="auto"/>
                    <w:right w:val="none" w:sz="0" w:space="0" w:color="auto"/>
                  </w:divBdr>
                </w:div>
                <w:div w:id="1236623931">
                  <w:marLeft w:val="0"/>
                  <w:marRight w:val="0"/>
                  <w:marTop w:val="0"/>
                  <w:marBottom w:val="0"/>
                  <w:divBdr>
                    <w:top w:val="none" w:sz="0" w:space="0" w:color="auto"/>
                    <w:left w:val="none" w:sz="0" w:space="0" w:color="auto"/>
                    <w:bottom w:val="none" w:sz="0" w:space="0" w:color="auto"/>
                    <w:right w:val="none" w:sz="0" w:space="0" w:color="auto"/>
                  </w:divBdr>
                </w:div>
                <w:div w:id="1288512258">
                  <w:marLeft w:val="0"/>
                  <w:marRight w:val="0"/>
                  <w:marTop w:val="0"/>
                  <w:marBottom w:val="0"/>
                  <w:divBdr>
                    <w:top w:val="none" w:sz="0" w:space="0" w:color="auto"/>
                    <w:left w:val="none" w:sz="0" w:space="0" w:color="auto"/>
                    <w:bottom w:val="none" w:sz="0" w:space="0" w:color="auto"/>
                    <w:right w:val="none" w:sz="0" w:space="0" w:color="auto"/>
                  </w:divBdr>
                </w:div>
                <w:div w:id="1295796808">
                  <w:marLeft w:val="0"/>
                  <w:marRight w:val="0"/>
                  <w:marTop w:val="0"/>
                  <w:marBottom w:val="0"/>
                  <w:divBdr>
                    <w:top w:val="none" w:sz="0" w:space="0" w:color="auto"/>
                    <w:left w:val="none" w:sz="0" w:space="0" w:color="auto"/>
                    <w:bottom w:val="none" w:sz="0" w:space="0" w:color="auto"/>
                    <w:right w:val="none" w:sz="0" w:space="0" w:color="auto"/>
                  </w:divBdr>
                </w:div>
                <w:div w:id="1301764018">
                  <w:marLeft w:val="0"/>
                  <w:marRight w:val="0"/>
                  <w:marTop w:val="0"/>
                  <w:marBottom w:val="0"/>
                  <w:divBdr>
                    <w:top w:val="none" w:sz="0" w:space="0" w:color="auto"/>
                    <w:left w:val="none" w:sz="0" w:space="0" w:color="auto"/>
                    <w:bottom w:val="none" w:sz="0" w:space="0" w:color="auto"/>
                    <w:right w:val="none" w:sz="0" w:space="0" w:color="auto"/>
                  </w:divBdr>
                </w:div>
                <w:div w:id="1316686755">
                  <w:marLeft w:val="0"/>
                  <w:marRight w:val="0"/>
                  <w:marTop w:val="0"/>
                  <w:marBottom w:val="0"/>
                  <w:divBdr>
                    <w:top w:val="none" w:sz="0" w:space="0" w:color="auto"/>
                    <w:left w:val="none" w:sz="0" w:space="0" w:color="auto"/>
                    <w:bottom w:val="none" w:sz="0" w:space="0" w:color="auto"/>
                    <w:right w:val="none" w:sz="0" w:space="0" w:color="auto"/>
                  </w:divBdr>
                </w:div>
                <w:div w:id="1352144532">
                  <w:marLeft w:val="0"/>
                  <w:marRight w:val="0"/>
                  <w:marTop w:val="0"/>
                  <w:marBottom w:val="0"/>
                  <w:divBdr>
                    <w:top w:val="none" w:sz="0" w:space="0" w:color="auto"/>
                    <w:left w:val="none" w:sz="0" w:space="0" w:color="auto"/>
                    <w:bottom w:val="none" w:sz="0" w:space="0" w:color="auto"/>
                    <w:right w:val="none" w:sz="0" w:space="0" w:color="auto"/>
                  </w:divBdr>
                </w:div>
                <w:div w:id="1362439301">
                  <w:marLeft w:val="0"/>
                  <w:marRight w:val="0"/>
                  <w:marTop w:val="0"/>
                  <w:marBottom w:val="0"/>
                  <w:divBdr>
                    <w:top w:val="none" w:sz="0" w:space="0" w:color="auto"/>
                    <w:left w:val="none" w:sz="0" w:space="0" w:color="auto"/>
                    <w:bottom w:val="none" w:sz="0" w:space="0" w:color="auto"/>
                    <w:right w:val="none" w:sz="0" w:space="0" w:color="auto"/>
                  </w:divBdr>
                </w:div>
                <w:div w:id="1369839268">
                  <w:marLeft w:val="0"/>
                  <w:marRight w:val="0"/>
                  <w:marTop w:val="0"/>
                  <w:marBottom w:val="0"/>
                  <w:divBdr>
                    <w:top w:val="none" w:sz="0" w:space="0" w:color="auto"/>
                    <w:left w:val="none" w:sz="0" w:space="0" w:color="auto"/>
                    <w:bottom w:val="none" w:sz="0" w:space="0" w:color="auto"/>
                    <w:right w:val="none" w:sz="0" w:space="0" w:color="auto"/>
                  </w:divBdr>
                </w:div>
                <w:div w:id="1379865506">
                  <w:marLeft w:val="0"/>
                  <w:marRight w:val="0"/>
                  <w:marTop w:val="0"/>
                  <w:marBottom w:val="0"/>
                  <w:divBdr>
                    <w:top w:val="none" w:sz="0" w:space="0" w:color="auto"/>
                    <w:left w:val="none" w:sz="0" w:space="0" w:color="auto"/>
                    <w:bottom w:val="none" w:sz="0" w:space="0" w:color="auto"/>
                    <w:right w:val="none" w:sz="0" w:space="0" w:color="auto"/>
                  </w:divBdr>
                </w:div>
                <w:div w:id="1385908934">
                  <w:marLeft w:val="0"/>
                  <w:marRight w:val="0"/>
                  <w:marTop w:val="0"/>
                  <w:marBottom w:val="0"/>
                  <w:divBdr>
                    <w:top w:val="none" w:sz="0" w:space="0" w:color="auto"/>
                    <w:left w:val="none" w:sz="0" w:space="0" w:color="auto"/>
                    <w:bottom w:val="none" w:sz="0" w:space="0" w:color="auto"/>
                    <w:right w:val="none" w:sz="0" w:space="0" w:color="auto"/>
                  </w:divBdr>
                </w:div>
                <w:div w:id="1394499318">
                  <w:marLeft w:val="0"/>
                  <w:marRight w:val="0"/>
                  <w:marTop w:val="0"/>
                  <w:marBottom w:val="0"/>
                  <w:divBdr>
                    <w:top w:val="none" w:sz="0" w:space="0" w:color="auto"/>
                    <w:left w:val="none" w:sz="0" w:space="0" w:color="auto"/>
                    <w:bottom w:val="none" w:sz="0" w:space="0" w:color="auto"/>
                    <w:right w:val="none" w:sz="0" w:space="0" w:color="auto"/>
                  </w:divBdr>
                </w:div>
                <w:div w:id="1410276565">
                  <w:marLeft w:val="0"/>
                  <w:marRight w:val="0"/>
                  <w:marTop w:val="0"/>
                  <w:marBottom w:val="0"/>
                  <w:divBdr>
                    <w:top w:val="none" w:sz="0" w:space="0" w:color="auto"/>
                    <w:left w:val="none" w:sz="0" w:space="0" w:color="auto"/>
                    <w:bottom w:val="none" w:sz="0" w:space="0" w:color="auto"/>
                    <w:right w:val="none" w:sz="0" w:space="0" w:color="auto"/>
                  </w:divBdr>
                </w:div>
                <w:div w:id="1413696998">
                  <w:marLeft w:val="0"/>
                  <w:marRight w:val="0"/>
                  <w:marTop w:val="0"/>
                  <w:marBottom w:val="0"/>
                  <w:divBdr>
                    <w:top w:val="none" w:sz="0" w:space="0" w:color="auto"/>
                    <w:left w:val="none" w:sz="0" w:space="0" w:color="auto"/>
                    <w:bottom w:val="none" w:sz="0" w:space="0" w:color="auto"/>
                    <w:right w:val="none" w:sz="0" w:space="0" w:color="auto"/>
                  </w:divBdr>
                </w:div>
                <w:div w:id="1460218235">
                  <w:marLeft w:val="0"/>
                  <w:marRight w:val="0"/>
                  <w:marTop w:val="0"/>
                  <w:marBottom w:val="0"/>
                  <w:divBdr>
                    <w:top w:val="none" w:sz="0" w:space="0" w:color="auto"/>
                    <w:left w:val="none" w:sz="0" w:space="0" w:color="auto"/>
                    <w:bottom w:val="none" w:sz="0" w:space="0" w:color="auto"/>
                    <w:right w:val="none" w:sz="0" w:space="0" w:color="auto"/>
                  </w:divBdr>
                </w:div>
                <w:div w:id="1466585086">
                  <w:marLeft w:val="0"/>
                  <w:marRight w:val="0"/>
                  <w:marTop w:val="0"/>
                  <w:marBottom w:val="0"/>
                  <w:divBdr>
                    <w:top w:val="none" w:sz="0" w:space="0" w:color="auto"/>
                    <w:left w:val="none" w:sz="0" w:space="0" w:color="auto"/>
                    <w:bottom w:val="none" w:sz="0" w:space="0" w:color="auto"/>
                    <w:right w:val="none" w:sz="0" w:space="0" w:color="auto"/>
                  </w:divBdr>
                </w:div>
                <w:div w:id="1491865037">
                  <w:marLeft w:val="0"/>
                  <w:marRight w:val="0"/>
                  <w:marTop w:val="0"/>
                  <w:marBottom w:val="0"/>
                  <w:divBdr>
                    <w:top w:val="none" w:sz="0" w:space="0" w:color="auto"/>
                    <w:left w:val="none" w:sz="0" w:space="0" w:color="auto"/>
                    <w:bottom w:val="none" w:sz="0" w:space="0" w:color="auto"/>
                    <w:right w:val="none" w:sz="0" w:space="0" w:color="auto"/>
                  </w:divBdr>
                </w:div>
                <w:div w:id="1507014522">
                  <w:marLeft w:val="0"/>
                  <w:marRight w:val="0"/>
                  <w:marTop w:val="0"/>
                  <w:marBottom w:val="0"/>
                  <w:divBdr>
                    <w:top w:val="none" w:sz="0" w:space="0" w:color="auto"/>
                    <w:left w:val="none" w:sz="0" w:space="0" w:color="auto"/>
                    <w:bottom w:val="none" w:sz="0" w:space="0" w:color="auto"/>
                    <w:right w:val="none" w:sz="0" w:space="0" w:color="auto"/>
                  </w:divBdr>
                </w:div>
                <w:div w:id="1508399063">
                  <w:marLeft w:val="0"/>
                  <w:marRight w:val="0"/>
                  <w:marTop w:val="0"/>
                  <w:marBottom w:val="0"/>
                  <w:divBdr>
                    <w:top w:val="none" w:sz="0" w:space="0" w:color="auto"/>
                    <w:left w:val="none" w:sz="0" w:space="0" w:color="auto"/>
                    <w:bottom w:val="none" w:sz="0" w:space="0" w:color="auto"/>
                    <w:right w:val="none" w:sz="0" w:space="0" w:color="auto"/>
                  </w:divBdr>
                </w:div>
                <w:div w:id="1545750337">
                  <w:marLeft w:val="0"/>
                  <w:marRight w:val="0"/>
                  <w:marTop w:val="0"/>
                  <w:marBottom w:val="0"/>
                  <w:divBdr>
                    <w:top w:val="none" w:sz="0" w:space="0" w:color="auto"/>
                    <w:left w:val="none" w:sz="0" w:space="0" w:color="auto"/>
                    <w:bottom w:val="none" w:sz="0" w:space="0" w:color="auto"/>
                    <w:right w:val="none" w:sz="0" w:space="0" w:color="auto"/>
                  </w:divBdr>
                </w:div>
                <w:div w:id="1560020529">
                  <w:marLeft w:val="0"/>
                  <w:marRight w:val="0"/>
                  <w:marTop w:val="0"/>
                  <w:marBottom w:val="0"/>
                  <w:divBdr>
                    <w:top w:val="none" w:sz="0" w:space="0" w:color="auto"/>
                    <w:left w:val="none" w:sz="0" w:space="0" w:color="auto"/>
                    <w:bottom w:val="none" w:sz="0" w:space="0" w:color="auto"/>
                    <w:right w:val="none" w:sz="0" w:space="0" w:color="auto"/>
                  </w:divBdr>
                </w:div>
                <w:div w:id="1561742807">
                  <w:marLeft w:val="0"/>
                  <w:marRight w:val="0"/>
                  <w:marTop w:val="0"/>
                  <w:marBottom w:val="0"/>
                  <w:divBdr>
                    <w:top w:val="none" w:sz="0" w:space="0" w:color="auto"/>
                    <w:left w:val="none" w:sz="0" w:space="0" w:color="auto"/>
                    <w:bottom w:val="none" w:sz="0" w:space="0" w:color="auto"/>
                    <w:right w:val="none" w:sz="0" w:space="0" w:color="auto"/>
                  </w:divBdr>
                </w:div>
                <w:div w:id="1574849384">
                  <w:marLeft w:val="0"/>
                  <w:marRight w:val="0"/>
                  <w:marTop w:val="0"/>
                  <w:marBottom w:val="0"/>
                  <w:divBdr>
                    <w:top w:val="none" w:sz="0" w:space="0" w:color="auto"/>
                    <w:left w:val="none" w:sz="0" w:space="0" w:color="auto"/>
                    <w:bottom w:val="none" w:sz="0" w:space="0" w:color="auto"/>
                    <w:right w:val="none" w:sz="0" w:space="0" w:color="auto"/>
                  </w:divBdr>
                </w:div>
                <w:div w:id="1585147754">
                  <w:marLeft w:val="0"/>
                  <w:marRight w:val="0"/>
                  <w:marTop w:val="0"/>
                  <w:marBottom w:val="0"/>
                  <w:divBdr>
                    <w:top w:val="none" w:sz="0" w:space="0" w:color="auto"/>
                    <w:left w:val="none" w:sz="0" w:space="0" w:color="auto"/>
                    <w:bottom w:val="none" w:sz="0" w:space="0" w:color="auto"/>
                    <w:right w:val="none" w:sz="0" w:space="0" w:color="auto"/>
                  </w:divBdr>
                </w:div>
                <w:div w:id="1654524248">
                  <w:marLeft w:val="0"/>
                  <w:marRight w:val="0"/>
                  <w:marTop w:val="0"/>
                  <w:marBottom w:val="0"/>
                  <w:divBdr>
                    <w:top w:val="none" w:sz="0" w:space="0" w:color="auto"/>
                    <w:left w:val="none" w:sz="0" w:space="0" w:color="auto"/>
                    <w:bottom w:val="none" w:sz="0" w:space="0" w:color="auto"/>
                    <w:right w:val="none" w:sz="0" w:space="0" w:color="auto"/>
                  </w:divBdr>
                </w:div>
                <w:div w:id="1679844613">
                  <w:marLeft w:val="0"/>
                  <w:marRight w:val="0"/>
                  <w:marTop w:val="0"/>
                  <w:marBottom w:val="0"/>
                  <w:divBdr>
                    <w:top w:val="none" w:sz="0" w:space="0" w:color="auto"/>
                    <w:left w:val="none" w:sz="0" w:space="0" w:color="auto"/>
                    <w:bottom w:val="none" w:sz="0" w:space="0" w:color="auto"/>
                    <w:right w:val="none" w:sz="0" w:space="0" w:color="auto"/>
                  </w:divBdr>
                </w:div>
                <w:div w:id="1683824201">
                  <w:marLeft w:val="0"/>
                  <w:marRight w:val="0"/>
                  <w:marTop w:val="0"/>
                  <w:marBottom w:val="0"/>
                  <w:divBdr>
                    <w:top w:val="none" w:sz="0" w:space="0" w:color="auto"/>
                    <w:left w:val="none" w:sz="0" w:space="0" w:color="auto"/>
                    <w:bottom w:val="none" w:sz="0" w:space="0" w:color="auto"/>
                    <w:right w:val="none" w:sz="0" w:space="0" w:color="auto"/>
                  </w:divBdr>
                </w:div>
                <w:div w:id="1704209586">
                  <w:marLeft w:val="0"/>
                  <w:marRight w:val="0"/>
                  <w:marTop w:val="0"/>
                  <w:marBottom w:val="0"/>
                  <w:divBdr>
                    <w:top w:val="none" w:sz="0" w:space="0" w:color="auto"/>
                    <w:left w:val="none" w:sz="0" w:space="0" w:color="auto"/>
                    <w:bottom w:val="none" w:sz="0" w:space="0" w:color="auto"/>
                    <w:right w:val="none" w:sz="0" w:space="0" w:color="auto"/>
                  </w:divBdr>
                </w:div>
                <w:div w:id="1707869137">
                  <w:marLeft w:val="0"/>
                  <w:marRight w:val="0"/>
                  <w:marTop w:val="0"/>
                  <w:marBottom w:val="0"/>
                  <w:divBdr>
                    <w:top w:val="none" w:sz="0" w:space="0" w:color="auto"/>
                    <w:left w:val="none" w:sz="0" w:space="0" w:color="auto"/>
                    <w:bottom w:val="none" w:sz="0" w:space="0" w:color="auto"/>
                    <w:right w:val="none" w:sz="0" w:space="0" w:color="auto"/>
                  </w:divBdr>
                </w:div>
                <w:div w:id="1733262497">
                  <w:marLeft w:val="0"/>
                  <w:marRight w:val="0"/>
                  <w:marTop w:val="0"/>
                  <w:marBottom w:val="0"/>
                  <w:divBdr>
                    <w:top w:val="none" w:sz="0" w:space="0" w:color="auto"/>
                    <w:left w:val="none" w:sz="0" w:space="0" w:color="auto"/>
                    <w:bottom w:val="none" w:sz="0" w:space="0" w:color="auto"/>
                    <w:right w:val="none" w:sz="0" w:space="0" w:color="auto"/>
                  </w:divBdr>
                </w:div>
                <w:div w:id="1764062942">
                  <w:marLeft w:val="0"/>
                  <w:marRight w:val="0"/>
                  <w:marTop w:val="0"/>
                  <w:marBottom w:val="0"/>
                  <w:divBdr>
                    <w:top w:val="none" w:sz="0" w:space="0" w:color="auto"/>
                    <w:left w:val="none" w:sz="0" w:space="0" w:color="auto"/>
                    <w:bottom w:val="none" w:sz="0" w:space="0" w:color="auto"/>
                    <w:right w:val="none" w:sz="0" w:space="0" w:color="auto"/>
                  </w:divBdr>
                </w:div>
                <w:div w:id="1764915144">
                  <w:marLeft w:val="0"/>
                  <w:marRight w:val="0"/>
                  <w:marTop w:val="0"/>
                  <w:marBottom w:val="0"/>
                  <w:divBdr>
                    <w:top w:val="none" w:sz="0" w:space="0" w:color="auto"/>
                    <w:left w:val="none" w:sz="0" w:space="0" w:color="auto"/>
                    <w:bottom w:val="none" w:sz="0" w:space="0" w:color="auto"/>
                    <w:right w:val="none" w:sz="0" w:space="0" w:color="auto"/>
                  </w:divBdr>
                </w:div>
                <w:div w:id="1816795775">
                  <w:marLeft w:val="0"/>
                  <w:marRight w:val="0"/>
                  <w:marTop w:val="0"/>
                  <w:marBottom w:val="0"/>
                  <w:divBdr>
                    <w:top w:val="none" w:sz="0" w:space="0" w:color="auto"/>
                    <w:left w:val="none" w:sz="0" w:space="0" w:color="auto"/>
                    <w:bottom w:val="none" w:sz="0" w:space="0" w:color="auto"/>
                    <w:right w:val="none" w:sz="0" w:space="0" w:color="auto"/>
                  </w:divBdr>
                </w:div>
                <w:div w:id="1846704506">
                  <w:marLeft w:val="0"/>
                  <w:marRight w:val="0"/>
                  <w:marTop w:val="0"/>
                  <w:marBottom w:val="0"/>
                  <w:divBdr>
                    <w:top w:val="none" w:sz="0" w:space="0" w:color="auto"/>
                    <w:left w:val="none" w:sz="0" w:space="0" w:color="auto"/>
                    <w:bottom w:val="none" w:sz="0" w:space="0" w:color="auto"/>
                    <w:right w:val="none" w:sz="0" w:space="0" w:color="auto"/>
                  </w:divBdr>
                </w:div>
                <w:div w:id="1877308130">
                  <w:marLeft w:val="0"/>
                  <w:marRight w:val="0"/>
                  <w:marTop w:val="0"/>
                  <w:marBottom w:val="0"/>
                  <w:divBdr>
                    <w:top w:val="none" w:sz="0" w:space="0" w:color="auto"/>
                    <w:left w:val="none" w:sz="0" w:space="0" w:color="auto"/>
                    <w:bottom w:val="none" w:sz="0" w:space="0" w:color="auto"/>
                    <w:right w:val="none" w:sz="0" w:space="0" w:color="auto"/>
                  </w:divBdr>
                </w:div>
                <w:div w:id="1888642753">
                  <w:marLeft w:val="0"/>
                  <w:marRight w:val="0"/>
                  <w:marTop w:val="0"/>
                  <w:marBottom w:val="0"/>
                  <w:divBdr>
                    <w:top w:val="none" w:sz="0" w:space="0" w:color="auto"/>
                    <w:left w:val="none" w:sz="0" w:space="0" w:color="auto"/>
                    <w:bottom w:val="none" w:sz="0" w:space="0" w:color="auto"/>
                    <w:right w:val="none" w:sz="0" w:space="0" w:color="auto"/>
                  </w:divBdr>
                </w:div>
                <w:div w:id="1888683690">
                  <w:marLeft w:val="0"/>
                  <w:marRight w:val="0"/>
                  <w:marTop w:val="0"/>
                  <w:marBottom w:val="0"/>
                  <w:divBdr>
                    <w:top w:val="none" w:sz="0" w:space="0" w:color="auto"/>
                    <w:left w:val="none" w:sz="0" w:space="0" w:color="auto"/>
                    <w:bottom w:val="none" w:sz="0" w:space="0" w:color="auto"/>
                    <w:right w:val="none" w:sz="0" w:space="0" w:color="auto"/>
                  </w:divBdr>
                </w:div>
                <w:div w:id="1899315828">
                  <w:marLeft w:val="0"/>
                  <w:marRight w:val="0"/>
                  <w:marTop w:val="0"/>
                  <w:marBottom w:val="0"/>
                  <w:divBdr>
                    <w:top w:val="none" w:sz="0" w:space="0" w:color="auto"/>
                    <w:left w:val="none" w:sz="0" w:space="0" w:color="auto"/>
                    <w:bottom w:val="none" w:sz="0" w:space="0" w:color="auto"/>
                    <w:right w:val="none" w:sz="0" w:space="0" w:color="auto"/>
                  </w:divBdr>
                </w:div>
                <w:div w:id="1922904046">
                  <w:marLeft w:val="0"/>
                  <w:marRight w:val="0"/>
                  <w:marTop w:val="0"/>
                  <w:marBottom w:val="0"/>
                  <w:divBdr>
                    <w:top w:val="none" w:sz="0" w:space="0" w:color="auto"/>
                    <w:left w:val="none" w:sz="0" w:space="0" w:color="auto"/>
                    <w:bottom w:val="none" w:sz="0" w:space="0" w:color="auto"/>
                    <w:right w:val="none" w:sz="0" w:space="0" w:color="auto"/>
                  </w:divBdr>
                </w:div>
                <w:div w:id="1945796389">
                  <w:marLeft w:val="0"/>
                  <w:marRight w:val="0"/>
                  <w:marTop w:val="0"/>
                  <w:marBottom w:val="0"/>
                  <w:divBdr>
                    <w:top w:val="none" w:sz="0" w:space="0" w:color="auto"/>
                    <w:left w:val="none" w:sz="0" w:space="0" w:color="auto"/>
                    <w:bottom w:val="none" w:sz="0" w:space="0" w:color="auto"/>
                    <w:right w:val="none" w:sz="0" w:space="0" w:color="auto"/>
                  </w:divBdr>
                </w:div>
                <w:div w:id="1956712764">
                  <w:marLeft w:val="0"/>
                  <w:marRight w:val="0"/>
                  <w:marTop w:val="0"/>
                  <w:marBottom w:val="0"/>
                  <w:divBdr>
                    <w:top w:val="none" w:sz="0" w:space="0" w:color="auto"/>
                    <w:left w:val="none" w:sz="0" w:space="0" w:color="auto"/>
                    <w:bottom w:val="none" w:sz="0" w:space="0" w:color="auto"/>
                    <w:right w:val="none" w:sz="0" w:space="0" w:color="auto"/>
                  </w:divBdr>
                </w:div>
                <w:div w:id="1965652646">
                  <w:marLeft w:val="0"/>
                  <w:marRight w:val="0"/>
                  <w:marTop w:val="0"/>
                  <w:marBottom w:val="0"/>
                  <w:divBdr>
                    <w:top w:val="none" w:sz="0" w:space="0" w:color="auto"/>
                    <w:left w:val="none" w:sz="0" w:space="0" w:color="auto"/>
                    <w:bottom w:val="none" w:sz="0" w:space="0" w:color="auto"/>
                    <w:right w:val="none" w:sz="0" w:space="0" w:color="auto"/>
                  </w:divBdr>
                </w:div>
                <w:div w:id="1977953804">
                  <w:marLeft w:val="0"/>
                  <w:marRight w:val="0"/>
                  <w:marTop w:val="0"/>
                  <w:marBottom w:val="0"/>
                  <w:divBdr>
                    <w:top w:val="none" w:sz="0" w:space="0" w:color="auto"/>
                    <w:left w:val="none" w:sz="0" w:space="0" w:color="auto"/>
                    <w:bottom w:val="none" w:sz="0" w:space="0" w:color="auto"/>
                    <w:right w:val="none" w:sz="0" w:space="0" w:color="auto"/>
                  </w:divBdr>
                </w:div>
                <w:div w:id="1992712567">
                  <w:marLeft w:val="0"/>
                  <w:marRight w:val="0"/>
                  <w:marTop w:val="0"/>
                  <w:marBottom w:val="0"/>
                  <w:divBdr>
                    <w:top w:val="none" w:sz="0" w:space="0" w:color="auto"/>
                    <w:left w:val="none" w:sz="0" w:space="0" w:color="auto"/>
                    <w:bottom w:val="none" w:sz="0" w:space="0" w:color="auto"/>
                    <w:right w:val="none" w:sz="0" w:space="0" w:color="auto"/>
                  </w:divBdr>
                </w:div>
                <w:div w:id="2013070398">
                  <w:marLeft w:val="0"/>
                  <w:marRight w:val="0"/>
                  <w:marTop w:val="0"/>
                  <w:marBottom w:val="0"/>
                  <w:divBdr>
                    <w:top w:val="none" w:sz="0" w:space="0" w:color="auto"/>
                    <w:left w:val="none" w:sz="0" w:space="0" w:color="auto"/>
                    <w:bottom w:val="none" w:sz="0" w:space="0" w:color="auto"/>
                    <w:right w:val="none" w:sz="0" w:space="0" w:color="auto"/>
                  </w:divBdr>
                </w:div>
                <w:div w:id="2025470795">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
                <w:div w:id="2054769047">
                  <w:marLeft w:val="0"/>
                  <w:marRight w:val="0"/>
                  <w:marTop w:val="0"/>
                  <w:marBottom w:val="0"/>
                  <w:divBdr>
                    <w:top w:val="none" w:sz="0" w:space="0" w:color="auto"/>
                    <w:left w:val="none" w:sz="0" w:space="0" w:color="auto"/>
                    <w:bottom w:val="none" w:sz="0" w:space="0" w:color="auto"/>
                    <w:right w:val="none" w:sz="0" w:space="0" w:color="auto"/>
                  </w:divBdr>
                </w:div>
                <w:div w:id="2066103303">
                  <w:marLeft w:val="0"/>
                  <w:marRight w:val="0"/>
                  <w:marTop w:val="0"/>
                  <w:marBottom w:val="0"/>
                  <w:divBdr>
                    <w:top w:val="none" w:sz="0" w:space="0" w:color="auto"/>
                    <w:left w:val="none" w:sz="0" w:space="0" w:color="auto"/>
                    <w:bottom w:val="none" w:sz="0" w:space="0" w:color="auto"/>
                    <w:right w:val="none" w:sz="0" w:space="0" w:color="auto"/>
                  </w:divBdr>
                </w:div>
                <w:div w:id="2090420330">
                  <w:marLeft w:val="0"/>
                  <w:marRight w:val="0"/>
                  <w:marTop w:val="0"/>
                  <w:marBottom w:val="0"/>
                  <w:divBdr>
                    <w:top w:val="none" w:sz="0" w:space="0" w:color="auto"/>
                    <w:left w:val="none" w:sz="0" w:space="0" w:color="auto"/>
                    <w:bottom w:val="none" w:sz="0" w:space="0" w:color="auto"/>
                    <w:right w:val="none" w:sz="0" w:space="0" w:color="auto"/>
                  </w:divBdr>
                </w:div>
                <w:div w:id="21078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9563">
          <w:marLeft w:val="0"/>
          <w:marRight w:val="0"/>
          <w:marTop w:val="0"/>
          <w:marBottom w:val="0"/>
          <w:divBdr>
            <w:top w:val="none" w:sz="0" w:space="0" w:color="auto"/>
            <w:left w:val="none" w:sz="0" w:space="0" w:color="auto"/>
            <w:bottom w:val="none" w:sz="0" w:space="0" w:color="auto"/>
            <w:right w:val="none" w:sz="0" w:space="0" w:color="auto"/>
          </w:divBdr>
        </w:div>
        <w:div w:id="1988582989">
          <w:marLeft w:val="0"/>
          <w:marRight w:val="0"/>
          <w:marTop w:val="0"/>
          <w:marBottom w:val="0"/>
          <w:divBdr>
            <w:top w:val="none" w:sz="0" w:space="0" w:color="auto"/>
            <w:left w:val="none" w:sz="0" w:space="0" w:color="auto"/>
            <w:bottom w:val="none" w:sz="0" w:space="0" w:color="auto"/>
            <w:right w:val="none" w:sz="0" w:space="0" w:color="auto"/>
          </w:divBdr>
        </w:div>
        <w:div w:id="2030254969">
          <w:marLeft w:val="0"/>
          <w:marRight w:val="0"/>
          <w:marTop w:val="0"/>
          <w:marBottom w:val="0"/>
          <w:divBdr>
            <w:top w:val="none" w:sz="0" w:space="0" w:color="auto"/>
            <w:left w:val="none" w:sz="0" w:space="0" w:color="auto"/>
            <w:bottom w:val="none" w:sz="0" w:space="0" w:color="auto"/>
            <w:right w:val="none" w:sz="0" w:space="0" w:color="auto"/>
          </w:divBdr>
        </w:div>
        <w:div w:id="2039354109">
          <w:marLeft w:val="0"/>
          <w:marRight w:val="0"/>
          <w:marTop w:val="0"/>
          <w:marBottom w:val="0"/>
          <w:divBdr>
            <w:top w:val="none" w:sz="0" w:space="0" w:color="auto"/>
            <w:left w:val="none" w:sz="0" w:space="0" w:color="auto"/>
            <w:bottom w:val="none" w:sz="0" w:space="0" w:color="auto"/>
            <w:right w:val="none" w:sz="0" w:space="0" w:color="auto"/>
          </w:divBdr>
        </w:div>
        <w:div w:id="2069498420">
          <w:marLeft w:val="0"/>
          <w:marRight w:val="0"/>
          <w:marTop w:val="0"/>
          <w:marBottom w:val="0"/>
          <w:divBdr>
            <w:top w:val="none" w:sz="0" w:space="0" w:color="auto"/>
            <w:left w:val="none" w:sz="0" w:space="0" w:color="auto"/>
            <w:bottom w:val="none" w:sz="0" w:space="0" w:color="auto"/>
            <w:right w:val="none" w:sz="0" w:space="0" w:color="auto"/>
          </w:divBdr>
        </w:div>
        <w:div w:id="2100979774">
          <w:marLeft w:val="0"/>
          <w:marRight w:val="0"/>
          <w:marTop w:val="0"/>
          <w:marBottom w:val="0"/>
          <w:divBdr>
            <w:top w:val="none" w:sz="0" w:space="0" w:color="auto"/>
            <w:left w:val="none" w:sz="0" w:space="0" w:color="auto"/>
            <w:bottom w:val="none" w:sz="0" w:space="0" w:color="auto"/>
            <w:right w:val="none" w:sz="0" w:space="0" w:color="auto"/>
          </w:divBdr>
        </w:div>
        <w:div w:id="2136631534">
          <w:marLeft w:val="0"/>
          <w:marRight w:val="0"/>
          <w:marTop w:val="0"/>
          <w:marBottom w:val="0"/>
          <w:divBdr>
            <w:top w:val="none" w:sz="0" w:space="0" w:color="auto"/>
            <w:left w:val="none" w:sz="0" w:space="0" w:color="auto"/>
            <w:bottom w:val="none" w:sz="0" w:space="0" w:color="auto"/>
            <w:right w:val="none" w:sz="0" w:space="0" w:color="auto"/>
          </w:divBdr>
        </w:div>
        <w:div w:id="2136873221">
          <w:marLeft w:val="0"/>
          <w:marRight w:val="0"/>
          <w:marTop w:val="0"/>
          <w:marBottom w:val="0"/>
          <w:divBdr>
            <w:top w:val="none" w:sz="0" w:space="0" w:color="auto"/>
            <w:left w:val="none" w:sz="0" w:space="0" w:color="auto"/>
            <w:bottom w:val="none" w:sz="0" w:space="0" w:color="auto"/>
            <w:right w:val="none" w:sz="0" w:space="0" w:color="auto"/>
          </w:divBdr>
        </w:div>
        <w:div w:id="2145193639">
          <w:marLeft w:val="0"/>
          <w:marRight w:val="0"/>
          <w:marTop w:val="0"/>
          <w:marBottom w:val="0"/>
          <w:divBdr>
            <w:top w:val="none" w:sz="0" w:space="0" w:color="auto"/>
            <w:left w:val="none" w:sz="0" w:space="0" w:color="auto"/>
            <w:bottom w:val="none" w:sz="0" w:space="0" w:color="auto"/>
            <w:right w:val="none" w:sz="0" w:space="0" w:color="auto"/>
          </w:divBdr>
        </w:div>
      </w:divsChild>
    </w:div>
    <w:div w:id="637539287">
      <w:bodyDiv w:val="1"/>
      <w:marLeft w:val="0"/>
      <w:marRight w:val="0"/>
      <w:marTop w:val="0"/>
      <w:marBottom w:val="0"/>
      <w:divBdr>
        <w:top w:val="none" w:sz="0" w:space="0" w:color="auto"/>
        <w:left w:val="none" w:sz="0" w:space="0" w:color="auto"/>
        <w:bottom w:val="none" w:sz="0" w:space="0" w:color="auto"/>
        <w:right w:val="none" w:sz="0" w:space="0" w:color="auto"/>
      </w:divBdr>
      <w:divsChild>
        <w:div w:id="8794401">
          <w:marLeft w:val="0"/>
          <w:marRight w:val="0"/>
          <w:marTop w:val="0"/>
          <w:marBottom w:val="0"/>
          <w:divBdr>
            <w:top w:val="none" w:sz="0" w:space="0" w:color="auto"/>
            <w:left w:val="none" w:sz="0" w:space="0" w:color="auto"/>
            <w:bottom w:val="none" w:sz="0" w:space="0" w:color="auto"/>
            <w:right w:val="none" w:sz="0" w:space="0" w:color="auto"/>
          </w:divBdr>
        </w:div>
        <w:div w:id="13966039">
          <w:marLeft w:val="0"/>
          <w:marRight w:val="0"/>
          <w:marTop w:val="0"/>
          <w:marBottom w:val="0"/>
          <w:divBdr>
            <w:top w:val="none" w:sz="0" w:space="0" w:color="auto"/>
            <w:left w:val="none" w:sz="0" w:space="0" w:color="auto"/>
            <w:bottom w:val="none" w:sz="0" w:space="0" w:color="auto"/>
            <w:right w:val="none" w:sz="0" w:space="0" w:color="auto"/>
          </w:divBdr>
        </w:div>
        <w:div w:id="15426512">
          <w:marLeft w:val="0"/>
          <w:marRight w:val="0"/>
          <w:marTop w:val="0"/>
          <w:marBottom w:val="0"/>
          <w:divBdr>
            <w:top w:val="none" w:sz="0" w:space="0" w:color="auto"/>
            <w:left w:val="none" w:sz="0" w:space="0" w:color="auto"/>
            <w:bottom w:val="none" w:sz="0" w:space="0" w:color="auto"/>
            <w:right w:val="none" w:sz="0" w:space="0" w:color="auto"/>
          </w:divBdr>
        </w:div>
        <w:div w:id="75060670">
          <w:marLeft w:val="0"/>
          <w:marRight w:val="0"/>
          <w:marTop w:val="0"/>
          <w:marBottom w:val="0"/>
          <w:divBdr>
            <w:top w:val="none" w:sz="0" w:space="0" w:color="auto"/>
            <w:left w:val="none" w:sz="0" w:space="0" w:color="auto"/>
            <w:bottom w:val="none" w:sz="0" w:space="0" w:color="auto"/>
            <w:right w:val="none" w:sz="0" w:space="0" w:color="auto"/>
          </w:divBdr>
        </w:div>
        <w:div w:id="107437492">
          <w:marLeft w:val="0"/>
          <w:marRight w:val="0"/>
          <w:marTop w:val="0"/>
          <w:marBottom w:val="0"/>
          <w:divBdr>
            <w:top w:val="none" w:sz="0" w:space="0" w:color="auto"/>
            <w:left w:val="none" w:sz="0" w:space="0" w:color="auto"/>
            <w:bottom w:val="none" w:sz="0" w:space="0" w:color="auto"/>
            <w:right w:val="none" w:sz="0" w:space="0" w:color="auto"/>
          </w:divBdr>
        </w:div>
        <w:div w:id="117185874">
          <w:marLeft w:val="0"/>
          <w:marRight w:val="0"/>
          <w:marTop w:val="0"/>
          <w:marBottom w:val="0"/>
          <w:divBdr>
            <w:top w:val="none" w:sz="0" w:space="0" w:color="auto"/>
            <w:left w:val="none" w:sz="0" w:space="0" w:color="auto"/>
            <w:bottom w:val="none" w:sz="0" w:space="0" w:color="auto"/>
            <w:right w:val="none" w:sz="0" w:space="0" w:color="auto"/>
          </w:divBdr>
        </w:div>
        <w:div w:id="160046608">
          <w:marLeft w:val="0"/>
          <w:marRight w:val="0"/>
          <w:marTop w:val="0"/>
          <w:marBottom w:val="0"/>
          <w:divBdr>
            <w:top w:val="none" w:sz="0" w:space="0" w:color="auto"/>
            <w:left w:val="none" w:sz="0" w:space="0" w:color="auto"/>
            <w:bottom w:val="none" w:sz="0" w:space="0" w:color="auto"/>
            <w:right w:val="none" w:sz="0" w:space="0" w:color="auto"/>
          </w:divBdr>
        </w:div>
        <w:div w:id="178324534">
          <w:marLeft w:val="0"/>
          <w:marRight w:val="0"/>
          <w:marTop w:val="0"/>
          <w:marBottom w:val="0"/>
          <w:divBdr>
            <w:top w:val="none" w:sz="0" w:space="0" w:color="auto"/>
            <w:left w:val="none" w:sz="0" w:space="0" w:color="auto"/>
            <w:bottom w:val="none" w:sz="0" w:space="0" w:color="auto"/>
            <w:right w:val="none" w:sz="0" w:space="0" w:color="auto"/>
          </w:divBdr>
        </w:div>
        <w:div w:id="186259844">
          <w:marLeft w:val="0"/>
          <w:marRight w:val="0"/>
          <w:marTop w:val="0"/>
          <w:marBottom w:val="0"/>
          <w:divBdr>
            <w:top w:val="none" w:sz="0" w:space="0" w:color="auto"/>
            <w:left w:val="none" w:sz="0" w:space="0" w:color="auto"/>
            <w:bottom w:val="none" w:sz="0" w:space="0" w:color="auto"/>
            <w:right w:val="none" w:sz="0" w:space="0" w:color="auto"/>
          </w:divBdr>
        </w:div>
        <w:div w:id="194276136">
          <w:marLeft w:val="0"/>
          <w:marRight w:val="0"/>
          <w:marTop w:val="0"/>
          <w:marBottom w:val="0"/>
          <w:divBdr>
            <w:top w:val="none" w:sz="0" w:space="0" w:color="auto"/>
            <w:left w:val="none" w:sz="0" w:space="0" w:color="auto"/>
            <w:bottom w:val="none" w:sz="0" w:space="0" w:color="auto"/>
            <w:right w:val="none" w:sz="0" w:space="0" w:color="auto"/>
          </w:divBdr>
        </w:div>
        <w:div w:id="255098722">
          <w:marLeft w:val="0"/>
          <w:marRight w:val="0"/>
          <w:marTop w:val="0"/>
          <w:marBottom w:val="0"/>
          <w:divBdr>
            <w:top w:val="none" w:sz="0" w:space="0" w:color="auto"/>
            <w:left w:val="none" w:sz="0" w:space="0" w:color="auto"/>
            <w:bottom w:val="none" w:sz="0" w:space="0" w:color="auto"/>
            <w:right w:val="none" w:sz="0" w:space="0" w:color="auto"/>
          </w:divBdr>
        </w:div>
        <w:div w:id="277878698">
          <w:marLeft w:val="0"/>
          <w:marRight w:val="0"/>
          <w:marTop w:val="0"/>
          <w:marBottom w:val="0"/>
          <w:divBdr>
            <w:top w:val="none" w:sz="0" w:space="0" w:color="auto"/>
            <w:left w:val="none" w:sz="0" w:space="0" w:color="auto"/>
            <w:bottom w:val="none" w:sz="0" w:space="0" w:color="auto"/>
            <w:right w:val="none" w:sz="0" w:space="0" w:color="auto"/>
          </w:divBdr>
        </w:div>
        <w:div w:id="291787987">
          <w:marLeft w:val="0"/>
          <w:marRight w:val="0"/>
          <w:marTop w:val="0"/>
          <w:marBottom w:val="0"/>
          <w:divBdr>
            <w:top w:val="none" w:sz="0" w:space="0" w:color="auto"/>
            <w:left w:val="none" w:sz="0" w:space="0" w:color="auto"/>
            <w:bottom w:val="none" w:sz="0" w:space="0" w:color="auto"/>
            <w:right w:val="none" w:sz="0" w:space="0" w:color="auto"/>
          </w:divBdr>
        </w:div>
        <w:div w:id="324432178">
          <w:marLeft w:val="0"/>
          <w:marRight w:val="0"/>
          <w:marTop w:val="0"/>
          <w:marBottom w:val="0"/>
          <w:divBdr>
            <w:top w:val="none" w:sz="0" w:space="0" w:color="auto"/>
            <w:left w:val="none" w:sz="0" w:space="0" w:color="auto"/>
            <w:bottom w:val="none" w:sz="0" w:space="0" w:color="auto"/>
            <w:right w:val="none" w:sz="0" w:space="0" w:color="auto"/>
          </w:divBdr>
        </w:div>
        <w:div w:id="379013024">
          <w:marLeft w:val="0"/>
          <w:marRight w:val="0"/>
          <w:marTop w:val="0"/>
          <w:marBottom w:val="0"/>
          <w:divBdr>
            <w:top w:val="none" w:sz="0" w:space="0" w:color="auto"/>
            <w:left w:val="none" w:sz="0" w:space="0" w:color="auto"/>
            <w:bottom w:val="none" w:sz="0" w:space="0" w:color="auto"/>
            <w:right w:val="none" w:sz="0" w:space="0" w:color="auto"/>
          </w:divBdr>
        </w:div>
        <w:div w:id="497770475">
          <w:marLeft w:val="0"/>
          <w:marRight w:val="0"/>
          <w:marTop w:val="0"/>
          <w:marBottom w:val="0"/>
          <w:divBdr>
            <w:top w:val="none" w:sz="0" w:space="0" w:color="auto"/>
            <w:left w:val="none" w:sz="0" w:space="0" w:color="auto"/>
            <w:bottom w:val="none" w:sz="0" w:space="0" w:color="auto"/>
            <w:right w:val="none" w:sz="0" w:space="0" w:color="auto"/>
          </w:divBdr>
        </w:div>
        <w:div w:id="607858744">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771364355">
          <w:marLeft w:val="0"/>
          <w:marRight w:val="0"/>
          <w:marTop w:val="0"/>
          <w:marBottom w:val="0"/>
          <w:divBdr>
            <w:top w:val="none" w:sz="0" w:space="0" w:color="auto"/>
            <w:left w:val="none" w:sz="0" w:space="0" w:color="auto"/>
            <w:bottom w:val="none" w:sz="0" w:space="0" w:color="auto"/>
            <w:right w:val="none" w:sz="0" w:space="0" w:color="auto"/>
          </w:divBdr>
        </w:div>
        <w:div w:id="781189553">
          <w:marLeft w:val="0"/>
          <w:marRight w:val="0"/>
          <w:marTop w:val="0"/>
          <w:marBottom w:val="0"/>
          <w:divBdr>
            <w:top w:val="none" w:sz="0" w:space="0" w:color="auto"/>
            <w:left w:val="none" w:sz="0" w:space="0" w:color="auto"/>
            <w:bottom w:val="none" w:sz="0" w:space="0" w:color="auto"/>
            <w:right w:val="none" w:sz="0" w:space="0" w:color="auto"/>
          </w:divBdr>
        </w:div>
        <w:div w:id="829177746">
          <w:marLeft w:val="0"/>
          <w:marRight w:val="0"/>
          <w:marTop w:val="0"/>
          <w:marBottom w:val="0"/>
          <w:divBdr>
            <w:top w:val="none" w:sz="0" w:space="0" w:color="auto"/>
            <w:left w:val="none" w:sz="0" w:space="0" w:color="auto"/>
            <w:bottom w:val="none" w:sz="0" w:space="0" w:color="auto"/>
            <w:right w:val="none" w:sz="0" w:space="0" w:color="auto"/>
          </w:divBdr>
        </w:div>
        <w:div w:id="876308285">
          <w:marLeft w:val="0"/>
          <w:marRight w:val="0"/>
          <w:marTop w:val="0"/>
          <w:marBottom w:val="0"/>
          <w:divBdr>
            <w:top w:val="none" w:sz="0" w:space="0" w:color="auto"/>
            <w:left w:val="none" w:sz="0" w:space="0" w:color="auto"/>
            <w:bottom w:val="none" w:sz="0" w:space="0" w:color="auto"/>
            <w:right w:val="none" w:sz="0" w:space="0" w:color="auto"/>
          </w:divBdr>
        </w:div>
        <w:div w:id="878126119">
          <w:marLeft w:val="0"/>
          <w:marRight w:val="0"/>
          <w:marTop w:val="0"/>
          <w:marBottom w:val="0"/>
          <w:divBdr>
            <w:top w:val="none" w:sz="0" w:space="0" w:color="auto"/>
            <w:left w:val="none" w:sz="0" w:space="0" w:color="auto"/>
            <w:bottom w:val="none" w:sz="0" w:space="0" w:color="auto"/>
            <w:right w:val="none" w:sz="0" w:space="0" w:color="auto"/>
          </w:divBdr>
        </w:div>
        <w:div w:id="922639852">
          <w:marLeft w:val="0"/>
          <w:marRight w:val="0"/>
          <w:marTop w:val="0"/>
          <w:marBottom w:val="0"/>
          <w:divBdr>
            <w:top w:val="none" w:sz="0" w:space="0" w:color="auto"/>
            <w:left w:val="none" w:sz="0" w:space="0" w:color="auto"/>
            <w:bottom w:val="none" w:sz="0" w:space="0" w:color="auto"/>
            <w:right w:val="none" w:sz="0" w:space="0" w:color="auto"/>
          </w:divBdr>
        </w:div>
        <w:div w:id="924655190">
          <w:marLeft w:val="0"/>
          <w:marRight w:val="0"/>
          <w:marTop w:val="0"/>
          <w:marBottom w:val="0"/>
          <w:divBdr>
            <w:top w:val="none" w:sz="0" w:space="0" w:color="auto"/>
            <w:left w:val="none" w:sz="0" w:space="0" w:color="auto"/>
            <w:bottom w:val="none" w:sz="0" w:space="0" w:color="auto"/>
            <w:right w:val="none" w:sz="0" w:space="0" w:color="auto"/>
          </w:divBdr>
        </w:div>
        <w:div w:id="933829878">
          <w:marLeft w:val="0"/>
          <w:marRight w:val="0"/>
          <w:marTop w:val="0"/>
          <w:marBottom w:val="0"/>
          <w:divBdr>
            <w:top w:val="none" w:sz="0" w:space="0" w:color="auto"/>
            <w:left w:val="none" w:sz="0" w:space="0" w:color="auto"/>
            <w:bottom w:val="none" w:sz="0" w:space="0" w:color="auto"/>
            <w:right w:val="none" w:sz="0" w:space="0" w:color="auto"/>
          </w:divBdr>
        </w:div>
        <w:div w:id="983199368">
          <w:marLeft w:val="0"/>
          <w:marRight w:val="0"/>
          <w:marTop w:val="0"/>
          <w:marBottom w:val="0"/>
          <w:divBdr>
            <w:top w:val="none" w:sz="0" w:space="0" w:color="auto"/>
            <w:left w:val="none" w:sz="0" w:space="0" w:color="auto"/>
            <w:bottom w:val="none" w:sz="0" w:space="0" w:color="auto"/>
            <w:right w:val="none" w:sz="0" w:space="0" w:color="auto"/>
          </w:divBdr>
        </w:div>
        <w:div w:id="998312428">
          <w:marLeft w:val="0"/>
          <w:marRight w:val="0"/>
          <w:marTop w:val="0"/>
          <w:marBottom w:val="0"/>
          <w:divBdr>
            <w:top w:val="none" w:sz="0" w:space="0" w:color="auto"/>
            <w:left w:val="none" w:sz="0" w:space="0" w:color="auto"/>
            <w:bottom w:val="none" w:sz="0" w:space="0" w:color="auto"/>
            <w:right w:val="none" w:sz="0" w:space="0" w:color="auto"/>
          </w:divBdr>
        </w:div>
        <w:div w:id="1011026585">
          <w:marLeft w:val="0"/>
          <w:marRight w:val="0"/>
          <w:marTop w:val="0"/>
          <w:marBottom w:val="0"/>
          <w:divBdr>
            <w:top w:val="none" w:sz="0" w:space="0" w:color="auto"/>
            <w:left w:val="none" w:sz="0" w:space="0" w:color="auto"/>
            <w:bottom w:val="none" w:sz="0" w:space="0" w:color="auto"/>
            <w:right w:val="none" w:sz="0" w:space="0" w:color="auto"/>
          </w:divBdr>
        </w:div>
        <w:div w:id="1016616569">
          <w:marLeft w:val="0"/>
          <w:marRight w:val="0"/>
          <w:marTop w:val="0"/>
          <w:marBottom w:val="0"/>
          <w:divBdr>
            <w:top w:val="none" w:sz="0" w:space="0" w:color="auto"/>
            <w:left w:val="none" w:sz="0" w:space="0" w:color="auto"/>
            <w:bottom w:val="none" w:sz="0" w:space="0" w:color="auto"/>
            <w:right w:val="none" w:sz="0" w:space="0" w:color="auto"/>
          </w:divBdr>
        </w:div>
        <w:div w:id="1045718654">
          <w:marLeft w:val="0"/>
          <w:marRight w:val="0"/>
          <w:marTop w:val="0"/>
          <w:marBottom w:val="0"/>
          <w:divBdr>
            <w:top w:val="none" w:sz="0" w:space="0" w:color="auto"/>
            <w:left w:val="none" w:sz="0" w:space="0" w:color="auto"/>
            <w:bottom w:val="none" w:sz="0" w:space="0" w:color="auto"/>
            <w:right w:val="none" w:sz="0" w:space="0" w:color="auto"/>
          </w:divBdr>
        </w:div>
        <w:div w:id="1049111924">
          <w:marLeft w:val="0"/>
          <w:marRight w:val="0"/>
          <w:marTop w:val="0"/>
          <w:marBottom w:val="0"/>
          <w:divBdr>
            <w:top w:val="none" w:sz="0" w:space="0" w:color="auto"/>
            <w:left w:val="none" w:sz="0" w:space="0" w:color="auto"/>
            <w:bottom w:val="none" w:sz="0" w:space="0" w:color="auto"/>
            <w:right w:val="none" w:sz="0" w:space="0" w:color="auto"/>
          </w:divBdr>
        </w:div>
        <w:div w:id="1052388423">
          <w:marLeft w:val="0"/>
          <w:marRight w:val="0"/>
          <w:marTop w:val="0"/>
          <w:marBottom w:val="0"/>
          <w:divBdr>
            <w:top w:val="none" w:sz="0" w:space="0" w:color="auto"/>
            <w:left w:val="none" w:sz="0" w:space="0" w:color="auto"/>
            <w:bottom w:val="none" w:sz="0" w:space="0" w:color="auto"/>
            <w:right w:val="none" w:sz="0" w:space="0" w:color="auto"/>
          </w:divBdr>
        </w:div>
        <w:div w:id="1100688315">
          <w:marLeft w:val="0"/>
          <w:marRight w:val="0"/>
          <w:marTop w:val="0"/>
          <w:marBottom w:val="0"/>
          <w:divBdr>
            <w:top w:val="none" w:sz="0" w:space="0" w:color="auto"/>
            <w:left w:val="none" w:sz="0" w:space="0" w:color="auto"/>
            <w:bottom w:val="none" w:sz="0" w:space="0" w:color="auto"/>
            <w:right w:val="none" w:sz="0" w:space="0" w:color="auto"/>
          </w:divBdr>
        </w:div>
        <w:div w:id="1178425570">
          <w:marLeft w:val="0"/>
          <w:marRight w:val="0"/>
          <w:marTop w:val="0"/>
          <w:marBottom w:val="0"/>
          <w:divBdr>
            <w:top w:val="none" w:sz="0" w:space="0" w:color="auto"/>
            <w:left w:val="none" w:sz="0" w:space="0" w:color="auto"/>
            <w:bottom w:val="none" w:sz="0" w:space="0" w:color="auto"/>
            <w:right w:val="none" w:sz="0" w:space="0" w:color="auto"/>
          </w:divBdr>
        </w:div>
        <w:div w:id="1214579466">
          <w:marLeft w:val="0"/>
          <w:marRight w:val="0"/>
          <w:marTop w:val="0"/>
          <w:marBottom w:val="0"/>
          <w:divBdr>
            <w:top w:val="none" w:sz="0" w:space="0" w:color="auto"/>
            <w:left w:val="none" w:sz="0" w:space="0" w:color="auto"/>
            <w:bottom w:val="none" w:sz="0" w:space="0" w:color="auto"/>
            <w:right w:val="none" w:sz="0" w:space="0" w:color="auto"/>
          </w:divBdr>
        </w:div>
        <w:div w:id="1268733149">
          <w:marLeft w:val="0"/>
          <w:marRight w:val="0"/>
          <w:marTop w:val="0"/>
          <w:marBottom w:val="0"/>
          <w:divBdr>
            <w:top w:val="none" w:sz="0" w:space="0" w:color="auto"/>
            <w:left w:val="none" w:sz="0" w:space="0" w:color="auto"/>
            <w:bottom w:val="none" w:sz="0" w:space="0" w:color="auto"/>
            <w:right w:val="none" w:sz="0" w:space="0" w:color="auto"/>
          </w:divBdr>
        </w:div>
        <w:div w:id="1269897262">
          <w:marLeft w:val="0"/>
          <w:marRight w:val="0"/>
          <w:marTop w:val="0"/>
          <w:marBottom w:val="0"/>
          <w:divBdr>
            <w:top w:val="none" w:sz="0" w:space="0" w:color="auto"/>
            <w:left w:val="none" w:sz="0" w:space="0" w:color="auto"/>
            <w:bottom w:val="none" w:sz="0" w:space="0" w:color="auto"/>
            <w:right w:val="none" w:sz="0" w:space="0" w:color="auto"/>
          </w:divBdr>
        </w:div>
        <w:div w:id="1273325461">
          <w:marLeft w:val="0"/>
          <w:marRight w:val="0"/>
          <w:marTop w:val="0"/>
          <w:marBottom w:val="0"/>
          <w:divBdr>
            <w:top w:val="none" w:sz="0" w:space="0" w:color="auto"/>
            <w:left w:val="none" w:sz="0" w:space="0" w:color="auto"/>
            <w:bottom w:val="none" w:sz="0" w:space="0" w:color="auto"/>
            <w:right w:val="none" w:sz="0" w:space="0" w:color="auto"/>
          </w:divBdr>
        </w:div>
        <w:div w:id="1281835580">
          <w:marLeft w:val="0"/>
          <w:marRight w:val="0"/>
          <w:marTop w:val="0"/>
          <w:marBottom w:val="0"/>
          <w:divBdr>
            <w:top w:val="none" w:sz="0" w:space="0" w:color="auto"/>
            <w:left w:val="none" w:sz="0" w:space="0" w:color="auto"/>
            <w:bottom w:val="none" w:sz="0" w:space="0" w:color="auto"/>
            <w:right w:val="none" w:sz="0" w:space="0" w:color="auto"/>
          </w:divBdr>
        </w:div>
        <w:div w:id="1320961896">
          <w:marLeft w:val="0"/>
          <w:marRight w:val="0"/>
          <w:marTop w:val="0"/>
          <w:marBottom w:val="0"/>
          <w:divBdr>
            <w:top w:val="none" w:sz="0" w:space="0" w:color="auto"/>
            <w:left w:val="none" w:sz="0" w:space="0" w:color="auto"/>
            <w:bottom w:val="none" w:sz="0" w:space="0" w:color="auto"/>
            <w:right w:val="none" w:sz="0" w:space="0" w:color="auto"/>
          </w:divBdr>
        </w:div>
        <w:div w:id="1389769079">
          <w:marLeft w:val="0"/>
          <w:marRight w:val="0"/>
          <w:marTop w:val="0"/>
          <w:marBottom w:val="0"/>
          <w:divBdr>
            <w:top w:val="none" w:sz="0" w:space="0" w:color="auto"/>
            <w:left w:val="none" w:sz="0" w:space="0" w:color="auto"/>
            <w:bottom w:val="none" w:sz="0" w:space="0" w:color="auto"/>
            <w:right w:val="none" w:sz="0" w:space="0" w:color="auto"/>
          </w:divBdr>
        </w:div>
        <w:div w:id="1415518186">
          <w:marLeft w:val="0"/>
          <w:marRight w:val="0"/>
          <w:marTop w:val="0"/>
          <w:marBottom w:val="0"/>
          <w:divBdr>
            <w:top w:val="none" w:sz="0" w:space="0" w:color="auto"/>
            <w:left w:val="none" w:sz="0" w:space="0" w:color="auto"/>
            <w:bottom w:val="none" w:sz="0" w:space="0" w:color="auto"/>
            <w:right w:val="none" w:sz="0" w:space="0" w:color="auto"/>
          </w:divBdr>
        </w:div>
        <w:div w:id="1445230537">
          <w:marLeft w:val="0"/>
          <w:marRight w:val="0"/>
          <w:marTop w:val="0"/>
          <w:marBottom w:val="0"/>
          <w:divBdr>
            <w:top w:val="none" w:sz="0" w:space="0" w:color="auto"/>
            <w:left w:val="none" w:sz="0" w:space="0" w:color="auto"/>
            <w:bottom w:val="none" w:sz="0" w:space="0" w:color="auto"/>
            <w:right w:val="none" w:sz="0" w:space="0" w:color="auto"/>
          </w:divBdr>
        </w:div>
        <w:div w:id="1481071854">
          <w:marLeft w:val="0"/>
          <w:marRight w:val="0"/>
          <w:marTop w:val="0"/>
          <w:marBottom w:val="0"/>
          <w:divBdr>
            <w:top w:val="none" w:sz="0" w:space="0" w:color="auto"/>
            <w:left w:val="none" w:sz="0" w:space="0" w:color="auto"/>
            <w:bottom w:val="none" w:sz="0" w:space="0" w:color="auto"/>
            <w:right w:val="none" w:sz="0" w:space="0" w:color="auto"/>
          </w:divBdr>
        </w:div>
        <w:div w:id="1493911052">
          <w:marLeft w:val="0"/>
          <w:marRight w:val="0"/>
          <w:marTop w:val="0"/>
          <w:marBottom w:val="0"/>
          <w:divBdr>
            <w:top w:val="none" w:sz="0" w:space="0" w:color="auto"/>
            <w:left w:val="none" w:sz="0" w:space="0" w:color="auto"/>
            <w:bottom w:val="none" w:sz="0" w:space="0" w:color="auto"/>
            <w:right w:val="none" w:sz="0" w:space="0" w:color="auto"/>
          </w:divBdr>
        </w:div>
        <w:div w:id="1606227211">
          <w:marLeft w:val="0"/>
          <w:marRight w:val="0"/>
          <w:marTop w:val="0"/>
          <w:marBottom w:val="0"/>
          <w:divBdr>
            <w:top w:val="none" w:sz="0" w:space="0" w:color="auto"/>
            <w:left w:val="none" w:sz="0" w:space="0" w:color="auto"/>
            <w:bottom w:val="none" w:sz="0" w:space="0" w:color="auto"/>
            <w:right w:val="none" w:sz="0" w:space="0" w:color="auto"/>
          </w:divBdr>
        </w:div>
        <w:div w:id="1640378485">
          <w:marLeft w:val="0"/>
          <w:marRight w:val="0"/>
          <w:marTop w:val="0"/>
          <w:marBottom w:val="0"/>
          <w:divBdr>
            <w:top w:val="none" w:sz="0" w:space="0" w:color="auto"/>
            <w:left w:val="none" w:sz="0" w:space="0" w:color="auto"/>
            <w:bottom w:val="none" w:sz="0" w:space="0" w:color="auto"/>
            <w:right w:val="none" w:sz="0" w:space="0" w:color="auto"/>
          </w:divBdr>
        </w:div>
        <w:div w:id="1649432811">
          <w:marLeft w:val="0"/>
          <w:marRight w:val="0"/>
          <w:marTop w:val="0"/>
          <w:marBottom w:val="0"/>
          <w:divBdr>
            <w:top w:val="none" w:sz="0" w:space="0" w:color="auto"/>
            <w:left w:val="none" w:sz="0" w:space="0" w:color="auto"/>
            <w:bottom w:val="none" w:sz="0" w:space="0" w:color="auto"/>
            <w:right w:val="none" w:sz="0" w:space="0" w:color="auto"/>
          </w:divBdr>
        </w:div>
        <w:div w:id="1660502278">
          <w:marLeft w:val="0"/>
          <w:marRight w:val="0"/>
          <w:marTop w:val="0"/>
          <w:marBottom w:val="0"/>
          <w:divBdr>
            <w:top w:val="none" w:sz="0" w:space="0" w:color="auto"/>
            <w:left w:val="none" w:sz="0" w:space="0" w:color="auto"/>
            <w:bottom w:val="none" w:sz="0" w:space="0" w:color="auto"/>
            <w:right w:val="none" w:sz="0" w:space="0" w:color="auto"/>
          </w:divBdr>
        </w:div>
        <w:div w:id="1718162517">
          <w:marLeft w:val="0"/>
          <w:marRight w:val="0"/>
          <w:marTop w:val="0"/>
          <w:marBottom w:val="0"/>
          <w:divBdr>
            <w:top w:val="none" w:sz="0" w:space="0" w:color="auto"/>
            <w:left w:val="none" w:sz="0" w:space="0" w:color="auto"/>
            <w:bottom w:val="none" w:sz="0" w:space="0" w:color="auto"/>
            <w:right w:val="none" w:sz="0" w:space="0" w:color="auto"/>
          </w:divBdr>
        </w:div>
        <w:div w:id="1726295220">
          <w:marLeft w:val="0"/>
          <w:marRight w:val="0"/>
          <w:marTop w:val="0"/>
          <w:marBottom w:val="0"/>
          <w:divBdr>
            <w:top w:val="none" w:sz="0" w:space="0" w:color="auto"/>
            <w:left w:val="none" w:sz="0" w:space="0" w:color="auto"/>
            <w:bottom w:val="none" w:sz="0" w:space="0" w:color="auto"/>
            <w:right w:val="none" w:sz="0" w:space="0" w:color="auto"/>
          </w:divBdr>
        </w:div>
        <w:div w:id="1778134203">
          <w:marLeft w:val="0"/>
          <w:marRight w:val="0"/>
          <w:marTop w:val="0"/>
          <w:marBottom w:val="0"/>
          <w:divBdr>
            <w:top w:val="none" w:sz="0" w:space="0" w:color="auto"/>
            <w:left w:val="none" w:sz="0" w:space="0" w:color="auto"/>
            <w:bottom w:val="none" w:sz="0" w:space="0" w:color="auto"/>
            <w:right w:val="none" w:sz="0" w:space="0" w:color="auto"/>
          </w:divBdr>
        </w:div>
        <w:div w:id="1804154642">
          <w:marLeft w:val="0"/>
          <w:marRight w:val="0"/>
          <w:marTop w:val="0"/>
          <w:marBottom w:val="0"/>
          <w:divBdr>
            <w:top w:val="none" w:sz="0" w:space="0" w:color="auto"/>
            <w:left w:val="none" w:sz="0" w:space="0" w:color="auto"/>
            <w:bottom w:val="none" w:sz="0" w:space="0" w:color="auto"/>
            <w:right w:val="none" w:sz="0" w:space="0" w:color="auto"/>
          </w:divBdr>
        </w:div>
        <w:div w:id="1848785086">
          <w:marLeft w:val="0"/>
          <w:marRight w:val="0"/>
          <w:marTop w:val="0"/>
          <w:marBottom w:val="0"/>
          <w:divBdr>
            <w:top w:val="none" w:sz="0" w:space="0" w:color="auto"/>
            <w:left w:val="none" w:sz="0" w:space="0" w:color="auto"/>
            <w:bottom w:val="none" w:sz="0" w:space="0" w:color="auto"/>
            <w:right w:val="none" w:sz="0" w:space="0" w:color="auto"/>
          </w:divBdr>
        </w:div>
        <w:div w:id="1923100967">
          <w:marLeft w:val="0"/>
          <w:marRight w:val="0"/>
          <w:marTop w:val="0"/>
          <w:marBottom w:val="0"/>
          <w:divBdr>
            <w:top w:val="none" w:sz="0" w:space="0" w:color="auto"/>
            <w:left w:val="none" w:sz="0" w:space="0" w:color="auto"/>
            <w:bottom w:val="none" w:sz="0" w:space="0" w:color="auto"/>
            <w:right w:val="none" w:sz="0" w:space="0" w:color="auto"/>
          </w:divBdr>
        </w:div>
        <w:div w:id="1926332008">
          <w:marLeft w:val="0"/>
          <w:marRight w:val="0"/>
          <w:marTop w:val="0"/>
          <w:marBottom w:val="0"/>
          <w:divBdr>
            <w:top w:val="none" w:sz="0" w:space="0" w:color="auto"/>
            <w:left w:val="none" w:sz="0" w:space="0" w:color="auto"/>
            <w:bottom w:val="none" w:sz="0" w:space="0" w:color="auto"/>
            <w:right w:val="none" w:sz="0" w:space="0" w:color="auto"/>
          </w:divBdr>
        </w:div>
        <w:div w:id="1955018137">
          <w:marLeft w:val="0"/>
          <w:marRight w:val="0"/>
          <w:marTop w:val="0"/>
          <w:marBottom w:val="0"/>
          <w:divBdr>
            <w:top w:val="none" w:sz="0" w:space="0" w:color="auto"/>
            <w:left w:val="none" w:sz="0" w:space="0" w:color="auto"/>
            <w:bottom w:val="none" w:sz="0" w:space="0" w:color="auto"/>
            <w:right w:val="none" w:sz="0" w:space="0" w:color="auto"/>
          </w:divBdr>
        </w:div>
        <w:div w:id="1968005556">
          <w:marLeft w:val="0"/>
          <w:marRight w:val="0"/>
          <w:marTop w:val="0"/>
          <w:marBottom w:val="0"/>
          <w:divBdr>
            <w:top w:val="none" w:sz="0" w:space="0" w:color="auto"/>
            <w:left w:val="none" w:sz="0" w:space="0" w:color="auto"/>
            <w:bottom w:val="none" w:sz="0" w:space="0" w:color="auto"/>
            <w:right w:val="none" w:sz="0" w:space="0" w:color="auto"/>
          </w:divBdr>
        </w:div>
        <w:div w:id="2026246231">
          <w:marLeft w:val="0"/>
          <w:marRight w:val="0"/>
          <w:marTop w:val="0"/>
          <w:marBottom w:val="0"/>
          <w:divBdr>
            <w:top w:val="none" w:sz="0" w:space="0" w:color="auto"/>
            <w:left w:val="none" w:sz="0" w:space="0" w:color="auto"/>
            <w:bottom w:val="none" w:sz="0" w:space="0" w:color="auto"/>
            <w:right w:val="none" w:sz="0" w:space="0" w:color="auto"/>
          </w:divBdr>
        </w:div>
        <w:div w:id="2037150179">
          <w:marLeft w:val="0"/>
          <w:marRight w:val="0"/>
          <w:marTop w:val="0"/>
          <w:marBottom w:val="0"/>
          <w:divBdr>
            <w:top w:val="none" w:sz="0" w:space="0" w:color="auto"/>
            <w:left w:val="none" w:sz="0" w:space="0" w:color="auto"/>
            <w:bottom w:val="none" w:sz="0" w:space="0" w:color="auto"/>
            <w:right w:val="none" w:sz="0" w:space="0" w:color="auto"/>
          </w:divBdr>
        </w:div>
        <w:div w:id="2045404612">
          <w:marLeft w:val="0"/>
          <w:marRight w:val="0"/>
          <w:marTop w:val="0"/>
          <w:marBottom w:val="0"/>
          <w:divBdr>
            <w:top w:val="none" w:sz="0" w:space="0" w:color="auto"/>
            <w:left w:val="none" w:sz="0" w:space="0" w:color="auto"/>
            <w:bottom w:val="none" w:sz="0" w:space="0" w:color="auto"/>
            <w:right w:val="none" w:sz="0" w:space="0" w:color="auto"/>
          </w:divBdr>
        </w:div>
        <w:div w:id="2093817658">
          <w:marLeft w:val="0"/>
          <w:marRight w:val="0"/>
          <w:marTop w:val="0"/>
          <w:marBottom w:val="0"/>
          <w:divBdr>
            <w:top w:val="none" w:sz="0" w:space="0" w:color="auto"/>
            <w:left w:val="none" w:sz="0" w:space="0" w:color="auto"/>
            <w:bottom w:val="none" w:sz="0" w:space="0" w:color="auto"/>
            <w:right w:val="none" w:sz="0" w:space="0" w:color="auto"/>
          </w:divBdr>
        </w:div>
        <w:div w:id="2123766325">
          <w:marLeft w:val="0"/>
          <w:marRight w:val="0"/>
          <w:marTop w:val="0"/>
          <w:marBottom w:val="0"/>
          <w:divBdr>
            <w:top w:val="none" w:sz="0" w:space="0" w:color="auto"/>
            <w:left w:val="none" w:sz="0" w:space="0" w:color="auto"/>
            <w:bottom w:val="none" w:sz="0" w:space="0" w:color="auto"/>
            <w:right w:val="none" w:sz="0" w:space="0" w:color="auto"/>
          </w:divBdr>
        </w:div>
        <w:div w:id="2147163865">
          <w:marLeft w:val="0"/>
          <w:marRight w:val="0"/>
          <w:marTop w:val="0"/>
          <w:marBottom w:val="0"/>
          <w:divBdr>
            <w:top w:val="none" w:sz="0" w:space="0" w:color="auto"/>
            <w:left w:val="none" w:sz="0" w:space="0" w:color="auto"/>
            <w:bottom w:val="none" w:sz="0" w:space="0" w:color="auto"/>
            <w:right w:val="none" w:sz="0" w:space="0" w:color="auto"/>
          </w:divBdr>
        </w:div>
      </w:divsChild>
    </w:div>
    <w:div w:id="684868004">
      <w:bodyDiv w:val="1"/>
      <w:marLeft w:val="0"/>
      <w:marRight w:val="0"/>
      <w:marTop w:val="0"/>
      <w:marBottom w:val="0"/>
      <w:divBdr>
        <w:top w:val="none" w:sz="0" w:space="0" w:color="auto"/>
        <w:left w:val="none" w:sz="0" w:space="0" w:color="auto"/>
        <w:bottom w:val="none" w:sz="0" w:space="0" w:color="auto"/>
        <w:right w:val="none" w:sz="0" w:space="0" w:color="auto"/>
      </w:divBdr>
      <w:divsChild>
        <w:div w:id="49696848">
          <w:marLeft w:val="0"/>
          <w:marRight w:val="0"/>
          <w:marTop w:val="0"/>
          <w:marBottom w:val="0"/>
          <w:divBdr>
            <w:top w:val="none" w:sz="0" w:space="0" w:color="auto"/>
            <w:left w:val="none" w:sz="0" w:space="0" w:color="auto"/>
            <w:bottom w:val="none" w:sz="0" w:space="0" w:color="auto"/>
            <w:right w:val="none" w:sz="0" w:space="0" w:color="auto"/>
          </w:divBdr>
        </w:div>
        <w:div w:id="104690132">
          <w:marLeft w:val="0"/>
          <w:marRight w:val="0"/>
          <w:marTop w:val="0"/>
          <w:marBottom w:val="0"/>
          <w:divBdr>
            <w:top w:val="none" w:sz="0" w:space="0" w:color="auto"/>
            <w:left w:val="none" w:sz="0" w:space="0" w:color="auto"/>
            <w:bottom w:val="none" w:sz="0" w:space="0" w:color="auto"/>
            <w:right w:val="none" w:sz="0" w:space="0" w:color="auto"/>
          </w:divBdr>
        </w:div>
        <w:div w:id="143359286">
          <w:marLeft w:val="0"/>
          <w:marRight w:val="0"/>
          <w:marTop w:val="0"/>
          <w:marBottom w:val="0"/>
          <w:divBdr>
            <w:top w:val="none" w:sz="0" w:space="0" w:color="auto"/>
            <w:left w:val="none" w:sz="0" w:space="0" w:color="auto"/>
            <w:bottom w:val="none" w:sz="0" w:space="0" w:color="auto"/>
            <w:right w:val="none" w:sz="0" w:space="0" w:color="auto"/>
          </w:divBdr>
        </w:div>
        <w:div w:id="234630577">
          <w:marLeft w:val="0"/>
          <w:marRight w:val="0"/>
          <w:marTop w:val="0"/>
          <w:marBottom w:val="0"/>
          <w:divBdr>
            <w:top w:val="none" w:sz="0" w:space="0" w:color="auto"/>
            <w:left w:val="none" w:sz="0" w:space="0" w:color="auto"/>
            <w:bottom w:val="none" w:sz="0" w:space="0" w:color="auto"/>
            <w:right w:val="none" w:sz="0" w:space="0" w:color="auto"/>
          </w:divBdr>
        </w:div>
        <w:div w:id="244195432">
          <w:marLeft w:val="0"/>
          <w:marRight w:val="0"/>
          <w:marTop w:val="0"/>
          <w:marBottom w:val="0"/>
          <w:divBdr>
            <w:top w:val="none" w:sz="0" w:space="0" w:color="auto"/>
            <w:left w:val="none" w:sz="0" w:space="0" w:color="auto"/>
            <w:bottom w:val="none" w:sz="0" w:space="0" w:color="auto"/>
            <w:right w:val="none" w:sz="0" w:space="0" w:color="auto"/>
          </w:divBdr>
        </w:div>
        <w:div w:id="251740750">
          <w:marLeft w:val="0"/>
          <w:marRight w:val="0"/>
          <w:marTop w:val="0"/>
          <w:marBottom w:val="0"/>
          <w:divBdr>
            <w:top w:val="none" w:sz="0" w:space="0" w:color="auto"/>
            <w:left w:val="none" w:sz="0" w:space="0" w:color="auto"/>
            <w:bottom w:val="none" w:sz="0" w:space="0" w:color="auto"/>
            <w:right w:val="none" w:sz="0" w:space="0" w:color="auto"/>
          </w:divBdr>
        </w:div>
        <w:div w:id="296685645">
          <w:marLeft w:val="0"/>
          <w:marRight w:val="0"/>
          <w:marTop w:val="0"/>
          <w:marBottom w:val="0"/>
          <w:divBdr>
            <w:top w:val="none" w:sz="0" w:space="0" w:color="auto"/>
            <w:left w:val="none" w:sz="0" w:space="0" w:color="auto"/>
            <w:bottom w:val="none" w:sz="0" w:space="0" w:color="auto"/>
            <w:right w:val="none" w:sz="0" w:space="0" w:color="auto"/>
          </w:divBdr>
        </w:div>
        <w:div w:id="349380918">
          <w:marLeft w:val="0"/>
          <w:marRight w:val="0"/>
          <w:marTop w:val="0"/>
          <w:marBottom w:val="0"/>
          <w:divBdr>
            <w:top w:val="none" w:sz="0" w:space="0" w:color="auto"/>
            <w:left w:val="none" w:sz="0" w:space="0" w:color="auto"/>
            <w:bottom w:val="none" w:sz="0" w:space="0" w:color="auto"/>
            <w:right w:val="none" w:sz="0" w:space="0" w:color="auto"/>
          </w:divBdr>
        </w:div>
        <w:div w:id="371275456">
          <w:marLeft w:val="0"/>
          <w:marRight w:val="0"/>
          <w:marTop w:val="0"/>
          <w:marBottom w:val="0"/>
          <w:divBdr>
            <w:top w:val="none" w:sz="0" w:space="0" w:color="auto"/>
            <w:left w:val="none" w:sz="0" w:space="0" w:color="auto"/>
            <w:bottom w:val="none" w:sz="0" w:space="0" w:color="auto"/>
            <w:right w:val="none" w:sz="0" w:space="0" w:color="auto"/>
          </w:divBdr>
        </w:div>
        <w:div w:id="378669936">
          <w:marLeft w:val="0"/>
          <w:marRight w:val="0"/>
          <w:marTop w:val="0"/>
          <w:marBottom w:val="0"/>
          <w:divBdr>
            <w:top w:val="none" w:sz="0" w:space="0" w:color="auto"/>
            <w:left w:val="none" w:sz="0" w:space="0" w:color="auto"/>
            <w:bottom w:val="none" w:sz="0" w:space="0" w:color="auto"/>
            <w:right w:val="none" w:sz="0" w:space="0" w:color="auto"/>
          </w:divBdr>
        </w:div>
        <w:div w:id="434860992">
          <w:marLeft w:val="0"/>
          <w:marRight w:val="0"/>
          <w:marTop w:val="0"/>
          <w:marBottom w:val="0"/>
          <w:divBdr>
            <w:top w:val="none" w:sz="0" w:space="0" w:color="auto"/>
            <w:left w:val="none" w:sz="0" w:space="0" w:color="auto"/>
            <w:bottom w:val="none" w:sz="0" w:space="0" w:color="auto"/>
            <w:right w:val="none" w:sz="0" w:space="0" w:color="auto"/>
          </w:divBdr>
        </w:div>
        <w:div w:id="451560748">
          <w:marLeft w:val="0"/>
          <w:marRight w:val="0"/>
          <w:marTop w:val="0"/>
          <w:marBottom w:val="0"/>
          <w:divBdr>
            <w:top w:val="none" w:sz="0" w:space="0" w:color="auto"/>
            <w:left w:val="none" w:sz="0" w:space="0" w:color="auto"/>
            <w:bottom w:val="none" w:sz="0" w:space="0" w:color="auto"/>
            <w:right w:val="none" w:sz="0" w:space="0" w:color="auto"/>
          </w:divBdr>
        </w:div>
        <w:div w:id="483202937">
          <w:marLeft w:val="0"/>
          <w:marRight w:val="0"/>
          <w:marTop w:val="0"/>
          <w:marBottom w:val="0"/>
          <w:divBdr>
            <w:top w:val="none" w:sz="0" w:space="0" w:color="auto"/>
            <w:left w:val="none" w:sz="0" w:space="0" w:color="auto"/>
            <w:bottom w:val="none" w:sz="0" w:space="0" w:color="auto"/>
            <w:right w:val="none" w:sz="0" w:space="0" w:color="auto"/>
          </w:divBdr>
        </w:div>
        <w:div w:id="581181422">
          <w:marLeft w:val="0"/>
          <w:marRight w:val="0"/>
          <w:marTop w:val="0"/>
          <w:marBottom w:val="0"/>
          <w:divBdr>
            <w:top w:val="none" w:sz="0" w:space="0" w:color="auto"/>
            <w:left w:val="none" w:sz="0" w:space="0" w:color="auto"/>
            <w:bottom w:val="none" w:sz="0" w:space="0" w:color="auto"/>
            <w:right w:val="none" w:sz="0" w:space="0" w:color="auto"/>
          </w:divBdr>
        </w:div>
        <w:div w:id="689184034">
          <w:marLeft w:val="0"/>
          <w:marRight w:val="0"/>
          <w:marTop w:val="0"/>
          <w:marBottom w:val="0"/>
          <w:divBdr>
            <w:top w:val="none" w:sz="0" w:space="0" w:color="auto"/>
            <w:left w:val="none" w:sz="0" w:space="0" w:color="auto"/>
            <w:bottom w:val="none" w:sz="0" w:space="0" w:color="auto"/>
            <w:right w:val="none" w:sz="0" w:space="0" w:color="auto"/>
          </w:divBdr>
        </w:div>
        <w:div w:id="704601378">
          <w:marLeft w:val="0"/>
          <w:marRight w:val="0"/>
          <w:marTop w:val="0"/>
          <w:marBottom w:val="0"/>
          <w:divBdr>
            <w:top w:val="none" w:sz="0" w:space="0" w:color="auto"/>
            <w:left w:val="none" w:sz="0" w:space="0" w:color="auto"/>
            <w:bottom w:val="none" w:sz="0" w:space="0" w:color="auto"/>
            <w:right w:val="none" w:sz="0" w:space="0" w:color="auto"/>
          </w:divBdr>
        </w:div>
        <w:div w:id="713819000">
          <w:marLeft w:val="0"/>
          <w:marRight w:val="0"/>
          <w:marTop w:val="0"/>
          <w:marBottom w:val="0"/>
          <w:divBdr>
            <w:top w:val="none" w:sz="0" w:space="0" w:color="auto"/>
            <w:left w:val="none" w:sz="0" w:space="0" w:color="auto"/>
            <w:bottom w:val="none" w:sz="0" w:space="0" w:color="auto"/>
            <w:right w:val="none" w:sz="0" w:space="0" w:color="auto"/>
          </w:divBdr>
        </w:div>
        <w:div w:id="881333346">
          <w:marLeft w:val="0"/>
          <w:marRight w:val="0"/>
          <w:marTop w:val="0"/>
          <w:marBottom w:val="0"/>
          <w:divBdr>
            <w:top w:val="none" w:sz="0" w:space="0" w:color="auto"/>
            <w:left w:val="none" w:sz="0" w:space="0" w:color="auto"/>
            <w:bottom w:val="none" w:sz="0" w:space="0" w:color="auto"/>
            <w:right w:val="none" w:sz="0" w:space="0" w:color="auto"/>
          </w:divBdr>
        </w:div>
        <w:div w:id="889923067">
          <w:marLeft w:val="0"/>
          <w:marRight w:val="0"/>
          <w:marTop w:val="0"/>
          <w:marBottom w:val="0"/>
          <w:divBdr>
            <w:top w:val="none" w:sz="0" w:space="0" w:color="auto"/>
            <w:left w:val="none" w:sz="0" w:space="0" w:color="auto"/>
            <w:bottom w:val="none" w:sz="0" w:space="0" w:color="auto"/>
            <w:right w:val="none" w:sz="0" w:space="0" w:color="auto"/>
          </w:divBdr>
        </w:div>
        <w:div w:id="898368739">
          <w:marLeft w:val="0"/>
          <w:marRight w:val="0"/>
          <w:marTop w:val="0"/>
          <w:marBottom w:val="0"/>
          <w:divBdr>
            <w:top w:val="none" w:sz="0" w:space="0" w:color="auto"/>
            <w:left w:val="none" w:sz="0" w:space="0" w:color="auto"/>
            <w:bottom w:val="none" w:sz="0" w:space="0" w:color="auto"/>
            <w:right w:val="none" w:sz="0" w:space="0" w:color="auto"/>
          </w:divBdr>
        </w:div>
        <w:div w:id="941962660">
          <w:marLeft w:val="0"/>
          <w:marRight w:val="0"/>
          <w:marTop w:val="0"/>
          <w:marBottom w:val="0"/>
          <w:divBdr>
            <w:top w:val="none" w:sz="0" w:space="0" w:color="auto"/>
            <w:left w:val="none" w:sz="0" w:space="0" w:color="auto"/>
            <w:bottom w:val="none" w:sz="0" w:space="0" w:color="auto"/>
            <w:right w:val="none" w:sz="0" w:space="0" w:color="auto"/>
          </w:divBdr>
        </w:div>
        <w:div w:id="946811643">
          <w:marLeft w:val="0"/>
          <w:marRight w:val="0"/>
          <w:marTop w:val="0"/>
          <w:marBottom w:val="0"/>
          <w:divBdr>
            <w:top w:val="none" w:sz="0" w:space="0" w:color="auto"/>
            <w:left w:val="none" w:sz="0" w:space="0" w:color="auto"/>
            <w:bottom w:val="none" w:sz="0" w:space="0" w:color="auto"/>
            <w:right w:val="none" w:sz="0" w:space="0" w:color="auto"/>
          </w:divBdr>
        </w:div>
        <w:div w:id="952638775">
          <w:marLeft w:val="0"/>
          <w:marRight w:val="0"/>
          <w:marTop w:val="0"/>
          <w:marBottom w:val="0"/>
          <w:divBdr>
            <w:top w:val="none" w:sz="0" w:space="0" w:color="auto"/>
            <w:left w:val="none" w:sz="0" w:space="0" w:color="auto"/>
            <w:bottom w:val="none" w:sz="0" w:space="0" w:color="auto"/>
            <w:right w:val="none" w:sz="0" w:space="0" w:color="auto"/>
          </w:divBdr>
        </w:div>
        <w:div w:id="958951330">
          <w:marLeft w:val="0"/>
          <w:marRight w:val="0"/>
          <w:marTop w:val="0"/>
          <w:marBottom w:val="0"/>
          <w:divBdr>
            <w:top w:val="none" w:sz="0" w:space="0" w:color="auto"/>
            <w:left w:val="none" w:sz="0" w:space="0" w:color="auto"/>
            <w:bottom w:val="none" w:sz="0" w:space="0" w:color="auto"/>
            <w:right w:val="none" w:sz="0" w:space="0" w:color="auto"/>
          </w:divBdr>
        </w:div>
        <w:div w:id="979843685">
          <w:marLeft w:val="0"/>
          <w:marRight w:val="0"/>
          <w:marTop w:val="0"/>
          <w:marBottom w:val="0"/>
          <w:divBdr>
            <w:top w:val="none" w:sz="0" w:space="0" w:color="auto"/>
            <w:left w:val="none" w:sz="0" w:space="0" w:color="auto"/>
            <w:bottom w:val="none" w:sz="0" w:space="0" w:color="auto"/>
            <w:right w:val="none" w:sz="0" w:space="0" w:color="auto"/>
          </w:divBdr>
        </w:div>
        <w:div w:id="1002049869">
          <w:marLeft w:val="0"/>
          <w:marRight w:val="0"/>
          <w:marTop w:val="0"/>
          <w:marBottom w:val="0"/>
          <w:divBdr>
            <w:top w:val="none" w:sz="0" w:space="0" w:color="auto"/>
            <w:left w:val="none" w:sz="0" w:space="0" w:color="auto"/>
            <w:bottom w:val="none" w:sz="0" w:space="0" w:color="auto"/>
            <w:right w:val="none" w:sz="0" w:space="0" w:color="auto"/>
          </w:divBdr>
        </w:div>
        <w:div w:id="1008026109">
          <w:marLeft w:val="0"/>
          <w:marRight w:val="0"/>
          <w:marTop w:val="0"/>
          <w:marBottom w:val="0"/>
          <w:divBdr>
            <w:top w:val="none" w:sz="0" w:space="0" w:color="auto"/>
            <w:left w:val="none" w:sz="0" w:space="0" w:color="auto"/>
            <w:bottom w:val="none" w:sz="0" w:space="0" w:color="auto"/>
            <w:right w:val="none" w:sz="0" w:space="0" w:color="auto"/>
          </w:divBdr>
        </w:div>
        <w:div w:id="1019354201">
          <w:marLeft w:val="0"/>
          <w:marRight w:val="0"/>
          <w:marTop w:val="0"/>
          <w:marBottom w:val="0"/>
          <w:divBdr>
            <w:top w:val="none" w:sz="0" w:space="0" w:color="auto"/>
            <w:left w:val="none" w:sz="0" w:space="0" w:color="auto"/>
            <w:bottom w:val="none" w:sz="0" w:space="0" w:color="auto"/>
            <w:right w:val="none" w:sz="0" w:space="0" w:color="auto"/>
          </w:divBdr>
        </w:div>
        <w:div w:id="1034304731">
          <w:marLeft w:val="0"/>
          <w:marRight w:val="0"/>
          <w:marTop w:val="0"/>
          <w:marBottom w:val="0"/>
          <w:divBdr>
            <w:top w:val="none" w:sz="0" w:space="0" w:color="auto"/>
            <w:left w:val="none" w:sz="0" w:space="0" w:color="auto"/>
            <w:bottom w:val="none" w:sz="0" w:space="0" w:color="auto"/>
            <w:right w:val="none" w:sz="0" w:space="0" w:color="auto"/>
          </w:divBdr>
        </w:div>
        <w:div w:id="1062755960">
          <w:marLeft w:val="0"/>
          <w:marRight w:val="0"/>
          <w:marTop w:val="0"/>
          <w:marBottom w:val="0"/>
          <w:divBdr>
            <w:top w:val="none" w:sz="0" w:space="0" w:color="auto"/>
            <w:left w:val="none" w:sz="0" w:space="0" w:color="auto"/>
            <w:bottom w:val="none" w:sz="0" w:space="0" w:color="auto"/>
            <w:right w:val="none" w:sz="0" w:space="0" w:color="auto"/>
          </w:divBdr>
        </w:div>
        <w:div w:id="1099565808">
          <w:marLeft w:val="0"/>
          <w:marRight w:val="0"/>
          <w:marTop w:val="0"/>
          <w:marBottom w:val="0"/>
          <w:divBdr>
            <w:top w:val="none" w:sz="0" w:space="0" w:color="auto"/>
            <w:left w:val="none" w:sz="0" w:space="0" w:color="auto"/>
            <w:bottom w:val="none" w:sz="0" w:space="0" w:color="auto"/>
            <w:right w:val="none" w:sz="0" w:space="0" w:color="auto"/>
          </w:divBdr>
        </w:div>
        <w:div w:id="1192457525">
          <w:marLeft w:val="0"/>
          <w:marRight w:val="0"/>
          <w:marTop w:val="0"/>
          <w:marBottom w:val="0"/>
          <w:divBdr>
            <w:top w:val="none" w:sz="0" w:space="0" w:color="auto"/>
            <w:left w:val="none" w:sz="0" w:space="0" w:color="auto"/>
            <w:bottom w:val="none" w:sz="0" w:space="0" w:color="auto"/>
            <w:right w:val="none" w:sz="0" w:space="0" w:color="auto"/>
          </w:divBdr>
        </w:div>
        <w:div w:id="1222595170">
          <w:marLeft w:val="0"/>
          <w:marRight w:val="0"/>
          <w:marTop w:val="0"/>
          <w:marBottom w:val="0"/>
          <w:divBdr>
            <w:top w:val="none" w:sz="0" w:space="0" w:color="auto"/>
            <w:left w:val="none" w:sz="0" w:space="0" w:color="auto"/>
            <w:bottom w:val="none" w:sz="0" w:space="0" w:color="auto"/>
            <w:right w:val="none" w:sz="0" w:space="0" w:color="auto"/>
          </w:divBdr>
        </w:div>
        <w:div w:id="1227491453">
          <w:marLeft w:val="0"/>
          <w:marRight w:val="0"/>
          <w:marTop w:val="0"/>
          <w:marBottom w:val="0"/>
          <w:divBdr>
            <w:top w:val="none" w:sz="0" w:space="0" w:color="auto"/>
            <w:left w:val="none" w:sz="0" w:space="0" w:color="auto"/>
            <w:bottom w:val="none" w:sz="0" w:space="0" w:color="auto"/>
            <w:right w:val="none" w:sz="0" w:space="0" w:color="auto"/>
          </w:divBdr>
        </w:div>
        <w:div w:id="1247883388">
          <w:marLeft w:val="0"/>
          <w:marRight w:val="0"/>
          <w:marTop w:val="0"/>
          <w:marBottom w:val="0"/>
          <w:divBdr>
            <w:top w:val="none" w:sz="0" w:space="0" w:color="auto"/>
            <w:left w:val="none" w:sz="0" w:space="0" w:color="auto"/>
            <w:bottom w:val="none" w:sz="0" w:space="0" w:color="auto"/>
            <w:right w:val="none" w:sz="0" w:space="0" w:color="auto"/>
          </w:divBdr>
        </w:div>
        <w:div w:id="1257976763">
          <w:marLeft w:val="0"/>
          <w:marRight w:val="0"/>
          <w:marTop w:val="0"/>
          <w:marBottom w:val="0"/>
          <w:divBdr>
            <w:top w:val="none" w:sz="0" w:space="0" w:color="auto"/>
            <w:left w:val="none" w:sz="0" w:space="0" w:color="auto"/>
            <w:bottom w:val="none" w:sz="0" w:space="0" w:color="auto"/>
            <w:right w:val="none" w:sz="0" w:space="0" w:color="auto"/>
          </w:divBdr>
        </w:div>
        <w:div w:id="1283342132">
          <w:marLeft w:val="0"/>
          <w:marRight w:val="0"/>
          <w:marTop w:val="0"/>
          <w:marBottom w:val="0"/>
          <w:divBdr>
            <w:top w:val="none" w:sz="0" w:space="0" w:color="auto"/>
            <w:left w:val="none" w:sz="0" w:space="0" w:color="auto"/>
            <w:bottom w:val="none" w:sz="0" w:space="0" w:color="auto"/>
            <w:right w:val="none" w:sz="0" w:space="0" w:color="auto"/>
          </w:divBdr>
        </w:div>
        <w:div w:id="1353343824">
          <w:marLeft w:val="0"/>
          <w:marRight w:val="0"/>
          <w:marTop w:val="0"/>
          <w:marBottom w:val="0"/>
          <w:divBdr>
            <w:top w:val="none" w:sz="0" w:space="0" w:color="auto"/>
            <w:left w:val="none" w:sz="0" w:space="0" w:color="auto"/>
            <w:bottom w:val="none" w:sz="0" w:space="0" w:color="auto"/>
            <w:right w:val="none" w:sz="0" w:space="0" w:color="auto"/>
          </w:divBdr>
        </w:div>
        <w:div w:id="1385176312">
          <w:marLeft w:val="0"/>
          <w:marRight w:val="0"/>
          <w:marTop w:val="0"/>
          <w:marBottom w:val="0"/>
          <w:divBdr>
            <w:top w:val="none" w:sz="0" w:space="0" w:color="auto"/>
            <w:left w:val="none" w:sz="0" w:space="0" w:color="auto"/>
            <w:bottom w:val="none" w:sz="0" w:space="0" w:color="auto"/>
            <w:right w:val="none" w:sz="0" w:space="0" w:color="auto"/>
          </w:divBdr>
        </w:div>
        <w:div w:id="1411544069">
          <w:marLeft w:val="0"/>
          <w:marRight w:val="0"/>
          <w:marTop w:val="0"/>
          <w:marBottom w:val="0"/>
          <w:divBdr>
            <w:top w:val="none" w:sz="0" w:space="0" w:color="auto"/>
            <w:left w:val="none" w:sz="0" w:space="0" w:color="auto"/>
            <w:bottom w:val="none" w:sz="0" w:space="0" w:color="auto"/>
            <w:right w:val="none" w:sz="0" w:space="0" w:color="auto"/>
          </w:divBdr>
        </w:div>
        <w:div w:id="1519270270">
          <w:marLeft w:val="0"/>
          <w:marRight w:val="0"/>
          <w:marTop w:val="0"/>
          <w:marBottom w:val="0"/>
          <w:divBdr>
            <w:top w:val="none" w:sz="0" w:space="0" w:color="auto"/>
            <w:left w:val="none" w:sz="0" w:space="0" w:color="auto"/>
            <w:bottom w:val="none" w:sz="0" w:space="0" w:color="auto"/>
            <w:right w:val="none" w:sz="0" w:space="0" w:color="auto"/>
          </w:divBdr>
        </w:div>
        <w:div w:id="1532499308">
          <w:marLeft w:val="0"/>
          <w:marRight w:val="0"/>
          <w:marTop w:val="0"/>
          <w:marBottom w:val="0"/>
          <w:divBdr>
            <w:top w:val="none" w:sz="0" w:space="0" w:color="auto"/>
            <w:left w:val="none" w:sz="0" w:space="0" w:color="auto"/>
            <w:bottom w:val="none" w:sz="0" w:space="0" w:color="auto"/>
            <w:right w:val="none" w:sz="0" w:space="0" w:color="auto"/>
          </w:divBdr>
        </w:div>
        <w:div w:id="1539397016">
          <w:marLeft w:val="0"/>
          <w:marRight w:val="0"/>
          <w:marTop w:val="0"/>
          <w:marBottom w:val="0"/>
          <w:divBdr>
            <w:top w:val="none" w:sz="0" w:space="0" w:color="auto"/>
            <w:left w:val="none" w:sz="0" w:space="0" w:color="auto"/>
            <w:bottom w:val="none" w:sz="0" w:space="0" w:color="auto"/>
            <w:right w:val="none" w:sz="0" w:space="0" w:color="auto"/>
          </w:divBdr>
        </w:div>
        <w:div w:id="1543396247">
          <w:marLeft w:val="0"/>
          <w:marRight w:val="0"/>
          <w:marTop w:val="0"/>
          <w:marBottom w:val="0"/>
          <w:divBdr>
            <w:top w:val="none" w:sz="0" w:space="0" w:color="auto"/>
            <w:left w:val="none" w:sz="0" w:space="0" w:color="auto"/>
            <w:bottom w:val="none" w:sz="0" w:space="0" w:color="auto"/>
            <w:right w:val="none" w:sz="0" w:space="0" w:color="auto"/>
          </w:divBdr>
        </w:div>
        <w:div w:id="1660884941">
          <w:marLeft w:val="0"/>
          <w:marRight w:val="0"/>
          <w:marTop w:val="0"/>
          <w:marBottom w:val="0"/>
          <w:divBdr>
            <w:top w:val="none" w:sz="0" w:space="0" w:color="auto"/>
            <w:left w:val="none" w:sz="0" w:space="0" w:color="auto"/>
            <w:bottom w:val="none" w:sz="0" w:space="0" w:color="auto"/>
            <w:right w:val="none" w:sz="0" w:space="0" w:color="auto"/>
          </w:divBdr>
        </w:div>
        <w:div w:id="1755971699">
          <w:marLeft w:val="0"/>
          <w:marRight w:val="0"/>
          <w:marTop w:val="0"/>
          <w:marBottom w:val="0"/>
          <w:divBdr>
            <w:top w:val="none" w:sz="0" w:space="0" w:color="auto"/>
            <w:left w:val="none" w:sz="0" w:space="0" w:color="auto"/>
            <w:bottom w:val="none" w:sz="0" w:space="0" w:color="auto"/>
            <w:right w:val="none" w:sz="0" w:space="0" w:color="auto"/>
          </w:divBdr>
        </w:div>
        <w:div w:id="1761945039">
          <w:marLeft w:val="0"/>
          <w:marRight w:val="0"/>
          <w:marTop w:val="0"/>
          <w:marBottom w:val="0"/>
          <w:divBdr>
            <w:top w:val="none" w:sz="0" w:space="0" w:color="auto"/>
            <w:left w:val="none" w:sz="0" w:space="0" w:color="auto"/>
            <w:bottom w:val="none" w:sz="0" w:space="0" w:color="auto"/>
            <w:right w:val="none" w:sz="0" w:space="0" w:color="auto"/>
          </w:divBdr>
        </w:div>
        <w:div w:id="1823236826">
          <w:marLeft w:val="0"/>
          <w:marRight w:val="0"/>
          <w:marTop w:val="0"/>
          <w:marBottom w:val="0"/>
          <w:divBdr>
            <w:top w:val="none" w:sz="0" w:space="0" w:color="auto"/>
            <w:left w:val="none" w:sz="0" w:space="0" w:color="auto"/>
            <w:bottom w:val="none" w:sz="0" w:space="0" w:color="auto"/>
            <w:right w:val="none" w:sz="0" w:space="0" w:color="auto"/>
          </w:divBdr>
        </w:div>
        <w:div w:id="1834831831">
          <w:marLeft w:val="0"/>
          <w:marRight w:val="0"/>
          <w:marTop w:val="0"/>
          <w:marBottom w:val="0"/>
          <w:divBdr>
            <w:top w:val="none" w:sz="0" w:space="0" w:color="auto"/>
            <w:left w:val="none" w:sz="0" w:space="0" w:color="auto"/>
            <w:bottom w:val="none" w:sz="0" w:space="0" w:color="auto"/>
            <w:right w:val="none" w:sz="0" w:space="0" w:color="auto"/>
          </w:divBdr>
        </w:div>
        <w:div w:id="1870483433">
          <w:marLeft w:val="0"/>
          <w:marRight w:val="0"/>
          <w:marTop w:val="0"/>
          <w:marBottom w:val="0"/>
          <w:divBdr>
            <w:top w:val="none" w:sz="0" w:space="0" w:color="auto"/>
            <w:left w:val="none" w:sz="0" w:space="0" w:color="auto"/>
            <w:bottom w:val="none" w:sz="0" w:space="0" w:color="auto"/>
            <w:right w:val="none" w:sz="0" w:space="0" w:color="auto"/>
          </w:divBdr>
        </w:div>
        <w:div w:id="1989280879">
          <w:marLeft w:val="0"/>
          <w:marRight w:val="0"/>
          <w:marTop w:val="0"/>
          <w:marBottom w:val="0"/>
          <w:divBdr>
            <w:top w:val="none" w:sz="0" w:space="0" w:color="auto"/>
            <w:left w:val="none" w:sz="0" w:space="0" w:color="auto"/>
            <w:bottom w:val="none" w:sz="0" w:space="0" w:color="auto"/>
            <w:right w:val="none" w:sz="0" w:space="0" w:color="auto"/>
          </w:divBdr>
        </w:div>
        <w:div w:id="2076389975">
          <w:marLeft w:val="0"/>
          <w:marRight w:val="0"/>
          <w:marTop w:val="0"/>
          <w:marBottom w:val="0"/>
          <w:divBdr>
            <w:top w:val="none" w:sz="0" w:space="0" w:color="auto"/>
            <w:left w:val="none" w:sz="0" w:space="0" w:color="auto"/>
            <w:bottom w:val="none" w:sz="0" w:space="0" w:color="auto"/>
            <w:right w:val="none" w:sz="0" w:space="0" w:color="auto"/>
          </w:divBdr>
        </w:div>
        <w:div w:id="2100252493">
          <w:marLeft w:val="0"/>
          <w:marRight w:val="0"/>
          <w:marTop w:val="0"/>
          <w:marBottom w:val="0"/>
          <w:divBdr>
            <w:top w:val="none" w:sz="0" w:space="0" w:color="auto"/>
            <w:left w:val="none" w:sz="0" w:space="0" w:color="auto"/>
            <w:bottom w:val="none" w:sz="0" w:space="0" w:color="auto"/>
            <w:right w:val="none" w:sz="0" w:space="0" w:color="auto"/>
          </w:divBdr>
        </w:div>
        <w:div w:id="2133667177">
          <w:marLeft w:val="0"/>
          <w:marRight w:val="0"/>
          <w:marTop w:val="0"/>
          <w:marBottom w:val="0"/>
          <w:divBdr>
            <w:top w:val="none" w:sz="0" w:space="0" w:color="auto"/>
            <w:left w:val="none" w:sz="0" w:space="0" w:color="auto"/>
            <w:bottom w:val="none" w:sz="0" w:space="0" w:color="auto"/>
            <w:right w:val="none" w:sz="0" w:space="0" w:color="auto"/>
          </w:divBdr>
        </w:div>
      </w:divsChild>
    </w:div>
    <w:div w:id="773788744">
      <w:bodyDiv w:val="1"/>
      <w:marLeft w:val="0"/>
      <w:marRight w:val="0"/>
      <w:marTop w:val="0"/>
      <w:marBottom w:val="0"/>
      <w:divBdr>
        <w:top w:val="none" w:sz="0" w:space="0" w:color="auto"/>
        <w:left w:val="none" w:sz="0" w:space="0" w:color="auto"/>
        <w:bottom w:val="none" w:sz="0" w:space="0" w:color="auto"/>
        <w:right w:val="none" w:sz="0" w:space="0" w:color="auto"/>
      </w:divBdr>
      <w:divsChild>
        <w:div w:id="256520565">
          <w:marLeft w:val="0"/>
          <w:marRight w:val="0"/>
          <w:marTop w:val="0"/>
          <w:marBottom w:val="0"/>
          <w:divBdr>
            <w:top w:val="none" w:sz="0" w:space="0" w:color="auto"/>
            <w:left w:val="none" w:sz="0" w:space="0" w:color="auto"/>
            <w:bottom w:val="none" w:sz="0" w:space="0" w:color="auto"/>
            <w:right w:val="none" w:sz="0" w:space="0" w:color="auto"/>
          </w:divBdr>
        </w:div>
        <w:div w:id="1956477792">
          <w:marLeft w:val="0"/>
          <w:marRight w:val="0"/>
          <w:marTop w:val="0"/>
          <w:marBottom w:val="0"/>
          <w:divBdr>
            <w:top w:val="none" w:sz="0" w:space="0" w:color="auto"/>
            <w:left w:val="none" w:sz="0" w:space="0" w:color="auto"/>
            <w:bottom w:val="none" w:sz="0" w:space="0" w:color="auto"/>
            <w:right w:val="none" w:sz="0" w:space="0" w:color="auto"/>
          </w:divBdr>
        </w:div>
      </w:divsChild>
    </w:div>
    <w:div w:id="807863365">
      <w:bodyDiv w:val="1"/>
      <w:marLeft w:val="0"/>
      <w:marRight w:val="0"/>
      <w:marTop w:val="0"/>
      <w:marBottom w:val="0"/>
      <w:divBdr>
        <w:top w:val="none" w:sz="0" w:space="0" w:color="auto"/>
        <w:left w:val="none" w:sz="0" w:space="0" w:color="auto"/>
        <w:bottom w:val="none" w:sz="0" w:space="0" w:color="auto"/>
        <w:right w:val="none" w:sz="0" w:space="0" w:color="auto"/>
      </w:divBdr>
      <w:divsChild>
        <w:div w:id="136341746">
          <w:marLeft w:val="-225"/>
          <w:marRight w:val="-225"/>
          <w:marTop w:val="45"/>
          <w:marBottom w:val="45"/>
          <w:divBdr>
            <w:top w:val="none" w:sz="0" w:space="0" w:color="auto"/>
            <w:left w:val="none" w:sz="0" w:space="0" w:color="auto"/>
            <w:bottom w:val="none" w:sz="0" w:space="0" w:color="auto"/>
            <w:right w:val="none" w:sz="0" w:space="0" w:color="auto"/>
          </w:divBdr>
        </w:div>
        <w:div w:id="378865869">
          <w:marLeft w:val="-225"/>
          <w:marRight w:val="-225"/>
          <w:marTop w:val="45"/>
          <w:marBottom w:val="45"/>
          <w:divBdr>
            <w:top w:val="none" w:sz="0" w:space="0" w:color="auto"/>
            <w:left w:val="none" w:sz="0" w:space="0" w:color="auto"/>
            <w:bottom w:val="none" w:sz="0" w:space="0" w:color="auto"/>
            <w:right w:val="none" w:sz="0" w:space="0" w:color="auto"/>
          </w:divBdr>
          <w:divsChild>
            <w:div w:id="406272952">
              <w:marLeft w:val="0"/>
              <w:marRight w:val="0"/>
              <w:marTop w:val="45"/>
              <w:marBottom w:val="45"/>
              <w:divBdr>
                <w:top w:val="none" w:sz="0" w:space="0" w:color="auto"/>
                <w:left w:val="none" w:sz="0" w:space="0" w:color="auto"/>
                <w:bottom w:val="none" w:sz="0" w:space="0" w:color="auto"/>
                <w:right w:val="none" w:sz="0" w:space="0" w:color="auto"/>
              </w:divBdr>
              <w:divsChild>
                <w:div w:id="1120341851">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 w:id="656768202">
          <w:marLeft w:val="-225"/>
          <w:marRight w:val="-225"/>
          <w:marTop w:val="45"/>
          <w:marBottom w:val="45"/>
          <w:divBdr>
            <w:top w:val="none" w:sz="0" w:space="0" w:color="auto"/>
            <w:left w:val="none" w:sz="0" w:space="0" w:color="auto"/>
            <w:bottom w:val="none" w:sz="0" w:space="0" w:color="auto"/>
            <w:right w:val="none" w:sz="0" w:space="0" w:color="auto"/>
          </w:divBdr>
        </w:div>
      </w:divsChild>
    </w:div>
    <w:div w:id="821040258">
      <w:bodyDiv w:val="1"/>
      <w:marLeft w:val="0"/>
      <w:marRight w:val="0"/>
      <w:marTop w:val="0"/>
      <w:marBottom w:val="0"/>
      <w:divBdr>
        <w:top w:val="none" w:sz="0" w:space="0" w:color="auto"/>
        <w:left w:val="none" w:sz="0" w:space="0" w:color="auto"/>
        <w:bottom w:val="none" w:sz="0" w:space="0" w:color="auto"/>
        <w:right w:val="none" w:sz="0" w:space="0" w:color="auto"/>
      </w:divBdr>
    </w:div>
    <w:div w:id="864750648">
      <w:bodyDiv w:val="1"/>
      <w:marLeft w:val="0"/>
      <w:marRight w:val="0"/>
      <w:marTop w:val="0"/>
      <w:marBottom w:val="0"/>
      <w:divBdr>
        <w:top w:val="none" w:sz="0" w:space="0" w:color="auto"/>
        <w:left w:val="none" w:sz="0" w:space="0" w:color="auto"/>
        <w:bottom w:val="none" w:sz="0" w:space="0" w:color="auto"/>
        <w:right w:val="none" w:sz="0" w:space="0" w:color="auto"/>
      </w:divBdr>
    </w:div>
    <w:div w:id="885683642">
      <w:bodyDiv w:val="1"/>
      <w:marLeft w:val="0"/>
      <w:marRight w:val="0"/>
      <w:marTop w:val="0"/>
      <w:marBottom w:val="0"/>
      <w:divBdr>
        <w:top w:val="none" w:sz="0" w:space="0" w:color="auto"/>
        <w:left w:val="none" w:sz="0" w:space="0" w:color="auto"/>
        <w:bottom w:val="none" w:sz="0" w:space="0" w:color="auto"/>
        <w:right w:val="none" w:sz="0" w:space="0" w:color="auto"/>
      </w:divBdr>
      <w:divsChild>
        <w:div w:id="22874886">
          <w:marLeft w:val="0"/>
          <w:marRight w:val="0"/>
          <w:marTop w:val="0"/>
          <w:marBottom w:val="0"/>
          <w:divBdr>
            <w:top w:val="none" w:sz="0" w:space="0" w:color="auto"/>
            <w:left w:val="none" w:sz="0" w:space="0" w:color="auto"/>
            <w:bottom w:val="none" w:sz="0" w:space="0" w:color="auto"/>
            <w:right w:val="none" w:sz="0" w:space="0" w:color="auto"/>
          </w:divBdr>
        </w:div>
        <w:div w:id="31467284">
          <w:marLeft w:val="0"/>
          <w:marRight w:val="0"/>
          <w:marTop w:val="0"/>
          <w:marBottom w:val="0"/>
          <w:divBdr>
            <w:top w:val="none" w:sz="0" w:space="0" w:color="auto"/>
            <w:left w:val="none" w:sz="0" w:space="0" w:color="auto"/>
            <w:bottom w:val="none" w:sz="0" w:space="0" w:color="auto"/>
            <w:right w:val="none" w:sz="0" w:space="0" w:color="auto"/>
          </w:divBdr>
        </w:div>
        <w:div w:id="35744173">
          <w:marLeft w:val="0"/>
          <w:marRight w:val="0"/>
          <w:marTop w:val="0"/>
          <w:marBottom w:val="0"/>
          <w:divBdr>
            <w:top w:val="none" w:sz="0" w:space="0" w:color="auto"/>
            <w:left w:val="none" w:sz="0" w:space="0" w:color="auto"/>
            <w:bottom w:val="none" w:sz="0" w:space="0" w:color="auto"/>
            <w:right w:val="none" w:sz="0" w:space="0" w:color="auto"/>
          </w:divBdr>
        </w:div>
        <w:div w:id="49426224">
          <w:marLeft w:val="0"/>
          <w:marRight w:val="0"/>
          <w:marTop w:val="0"/>
          <w:marBottom w:val="0"/>
          <w:divBdr>
            <w:top w:val="none" w:sz="0" w:space="0" w:color="auto"/>
            <w:left w:val="none" w:sz="0" w:space="0" w:color="auto"/>
            <w:bottom w:val="none" w:sz="0" w:space="0" w:color="auto"/>
            <w:right w:val="none" w:sz="0" w:space="0" w:color="auto"/>
          </w:divBdr>
        </w:div>
        <w:div w:id="54594227">
          <w:marLeft w:val="0"/>
          <w:marRight w:val="0"/>
          <w:marTop w:val="0"/>
          <w:marBottom w:val="0"/>
          <w:divBdr>
            <w:top w:val="none" w:sz="0" w:space="0" w:color="auto"/>
            <w:left w:val="none" w:sz="0" w:space="0" w:color="auto"/>
            <w:bottom w:val="none" w:sz="0" w:space="0" w:color="auto"/>
            <w:right w:val="none" w:sz="0" w:space="0" w:color="auto"/>
          </w:divBdr>
        </w:div>
        <w:div w:id="99569282">
          <w:marLeft w:val="0"/>
          <w:marRight w:val="0"/>
          <w:marTop w:val="0"/>
          <w:marBottom w:val="0"/>
          <w:divBdr>
            <w:top w:val="none" w:sz="0" w:space="0" w:color="auto"/>
            <w:left w:val="none" w:sz="0" w:space="0" w:color="auto"/>
            <w:bottom w:val="none" w:sz="0" w:space="0" w:color="auto"/>
            <w:right w:val="none" w:sz="0" w:space="0" w:color="auto"/>
          </w:divBdr>
        </w:div>
        <w:div w:id="131025216">
          <w:marLeft w:val="0"/>
          <w:marRight w:val="0"/>
          <w:marTop w:val="0"/>
          <w:marBottom w:val="0"/>
          <w:divBdr>
            <w:top w:val="none" w:sz="0" w:space="0" w:color="auto"/>
            <w:left w:val="none" w:sz="0" w:space="0" w:color="auto"/>
            <w:bottom w:val="none" w:sz="0" w:space="0" w:color="auto"/>
            <w:right w:val="none" w:sz="0" w:space="0" w:color="auto"/>
          </w:divBdr>
        </w:div>
        <w:div w:id="145174104">
          <w:marLeft w:val="0"/>
          <w:marRight w:val="0"/>
          <w:marTop w:val="0"/>
          <w:marBottom w:val="0"/>
          <w:divBdr>
            <w:top w:val="none" w:sz="0" w:space="0" w:color="auto"/>
            <w:left w:val="none" w:sz="0" w:space="0" w:color="auto"/>
            <w:bottom w:val="none" w:sz="0" w:space="0" w:color="auto"/>
            <w:right w:val="none" w:sz="0" w:space="0" w:color="auto"/>
          </w:divBdr>
        </w:div>
        <w:div w:id="146166514">
          <w:marLeft w:val="0"/>
          <w:marRight w:val="0"/>
          <w:marTop w:val="0"/>
          <w:marBottom w:val="0"/>
          <w:divBdr>
            <w:top w:val="none" w:sz="0" w:space="0" w:color="auto"/>
            <w:left w:val="none" w:sz="0" w:space="0" w:color="auto"/>
            <w:bottom w:val="none" w:sz="0" w:space="0" w:color="auto"/>
            <w:right w:val="none" w:sz="0" w:space="0" w:color="auto"/>
          </w:divBdr>
        </w:div>
        <w:div w:id="146484417">
          <w:marLeft w:val="0"/>
          <w:marRight w:val="0"/>
          <w:marTop w:val="0"/>
          <w:marBottom w:val="0"/>
          <w:divBdr>
            <w:top w:val="none" w:sz="0" w:space="0" w:color="auto"/>
            <w:left w:val="none" w:sz="0" w:space="0" w:color="auto"/>
            <w:bottom w:val="none" w:sz="0" w:space="0" w:color="auto"/>
            <w:right w:val="none" w:sz="0" w:space="0" w:color="auto"/>
          </w:divBdr>
        </w:div>
        <w:div w:id="156726319">
          <w:marLeft w:val="0"/>
          <w:marRight w:val="0"/>
          <w:marTop w:val="0"/>
          <w:marBottom w:val="0"/>
          <w:divBdr>
            <w:top w:val="none" w:sz="0" w:space="0" w:color="auto"/>
            <w:left w:val="none" w:sz="0" w:space="0" w:color="auto"/>
            <w:bottom w:val="none" w:sz="0" w:space="0" w:color="auto"/>
            <w:right w:val="none" w:sz="0" w:space="0" w:color="auto"/>
          </w:divBdr>
        </w:div>
        <w:div w:id="164634312">
          <w:marLeft w:val="0"/>
          <w:marRight w:val="0"/>
          <w:marTop w:val="0"/>
          <w:marBottom w:val="0"/>
          <w:divBdr>
            <w:top w:val="none" w:sz="0" w:space="0" w:color="auto"/>
            <w:left w:val="none" w:sz="0" w:space="0" w:color="auto"/>
            <w:bottom w:val="none" w:sz="0" w:space="0" w:color="auto"/>
            <w:right w:val="none" w:sz="0" w:space="0" w:color="auto"/>
          </w:divBdr>
        </w:div>
        <w:div w:id="165285503">
          <w:marLeft w:val="0"/>
          <w:marRight w:val="0"/>
          <w:marTop w:val="0"/>
          <w:marBottom w:val="0"/>
          <w:divBdr>
            <w:top w:val="none" w:sz="0" w:space="0" w:color="auto"/>
            <w:left w:val="none" w:sz="0" w:space="0" w:color="auto"/>
            <w:bottom w:val="none" w:sz="0" w:space="0" w:color="auto"/>
            <w:right w:val="none" w:sz="0" w:space="0" w:color="auto"/>
          </w:divBdr>
        </w:div>
        <w:div w:id="167797511">
          <w:marLeft w:val="0"/>
          <w:marRight w:val="0"/>
          <w:marTop w:val="0"/>
          <w:marBottom w:val="0"/>
          <w:divBdr>
            <w:top w:val="none" w:sz="0" w:space="0" w:color="auto"/>
            <w:left w:val="none" w:sz="0" w:space="0" w:color="auto"/>
            <w:bottom w:val="none" w:sz="0" w:space="0" w:color="auto"/>
            <w:right w:val="none" w:sz="0" w:space="0" w:color="auto"/>
          </w:divBdr>
        </w:div>
        <w:div w:id="180093594">
          <w:marLeft w:val="0"/>
          <w:marRight w:val="0"/>
          <w:marTop w:val="0"/>
          <w:marBottom w:val="0"/>
          <w:divBdr>
            <w:top w:val="none" w:sz="0" w:space="0" w:color="auto"/>
            <w:left w:val="none" w:sz="0" w:space="0" w:color="auto"/>
            <w:bottom w:val="none" w:sz="0" w:space="0" w:color="auto"/>
            <w:right w:val="none" w:sz="0" w:space="0" w:color="auto"/>
          </w:divBdr>
        </w:div>
        <w:div w:id="289286723">
          <w:marLeft w:val="0"/>
          <w:marRight w:val="0"/>
          <w:marTop w:val="0"/>
          <w:marBottom w:val="0"/>
          <w:divBdr>
            <w:top w:val="none" w:sz="0" w:space="0" w:color="auto"/>
            <w:left w:val="none" w:sz="0" w:space="0" w:color="auto"/>
            <w:bottom w:val="none" w:sz="0" w:space="0" w:color="auto"/>
            <w:right w:val="none" w:sz="0" w:space="0" w:color="auto"/>
          </w:divBdr>
        </w:div>
        <w:div w:id="294527038">
          <w:marLeft w:val="0"/>
          <w:marRight w:val="0"/>
          <w:marTop w:val="0"/>
          <w:marBottom w:val="0"/>
          <w:divBdr>
            <w:top w:val="none" w:sz="0" w:space="0" w:color="auto"/>
            <w:left w:val="none" w:sz="0" w:space="0" w:color="auto"/>
            <w:bottom w:val="none" w:sz="0" w:space="0" w:color="auto"/>
            <w:right w:val="none" w:sz="0" w:space="0" w:color="auto"/>
          </w:divBdr>
        </w:div>
        <w:div w:id="313221934">
          <w:marLeft w:val="0"/>
          <w:marRight w:val="0"/>
          <w:marTop w:val="0"/>
          <w:marBottom w:val="0"/>
          <w:divBdr>
            <w:top w:val="none" w:sz="0" w:space="0" w:color="auto"/>
            <w:left w:val="none" w:sz="0" w:space="0" w:color="auto"/>
            <w:bottom w:val="none" w:sz="0" w:space="0" w:color="auto"/>
            <w:right w:val="none" w:sz="0" w:space="0" w:color="auto"/>
          </w:divBdr>
        </w:div>
        <w:div w:id="315913769">
          <w:marLeft w:val="0"/>
          <w:marRight w:val="0"/>
          <w:marTop w:val="0"/>
          <w:marBottom w:val="0"/>
          <w:divBdr>
            <w:top w:val="none" w:sz="0" w:space="0" w:color="auto"/>
            <w:left w:val="none" w:sz="0" w:space="0" w:color="auto"/>
            <w:bottom w:val="none" w:sz="0" w:space="0" w:color="auto"/>
            <w:right w:val="none" w:sz="0" w:space="0" w:color="auto"/>
          </w:divBdr>
        </w:div>
        <w:div w:id="322200636">
          <w:marLeft w:val="0"/>
          <w:marRight w:val="0"/>
          <w:marTop w:val="0"/>
          <w:marBottom w:val="0"/>
          <w:divBdr>
            <w:top w:val="none" w:sz="0" w:space="0" w:color="auto"/>
            <w:left w:val="none" w:sz="0" w:space="0" w:color="auto"/>
            <w:bottom w:val="none" w:sz="0" w:space="0" w:color="auto"/>
            <w:right w:val="none" w:sz="0" w:space="0" w:color="auto"/>
          </w:divBdr>
        </w:div>
        <w:div w:id="344551536">
          <w:marLeft w:val="0"/>
          <w:marRight w:val="0"/>
          <w:marTop w:val="0"/>
          <w:marBottom w:val="0"/>
          <w:divBdr>
            <w:top w:val="none" w:sz="0" w:space="0" w:color="auto"/>
            <w:left w:val="none" w:sz="0" w:space="0" w:color="auto"/>
            <w:bottom w:val="none" w:sz="0" w:space="0" w:color="auto"/>
            <w:right w:val="none" w:sz="0" w:space="0" w:color="auto"/>
          </w:divBdr>
        </w:div>
        <w:div w:id="359554738">
          <w:marLeft w:val="0"/>
          <w:marRight w:val="0"/>
          <w:marTop w:val="0"/>
          <w:marBottom w:val="0"/>
          <w:divBdr>
            <w:top w:val="none" w:sz="0" w:space="0" w:color="auto"/>
            <w:left w:val="none" w:sz="0" w:space="0" w:color="auto"/>
            <w:bottom w:val="none" w:sz="0" w:space="0" w:color="auto"/>
            <w:right w:val="none" w:sz="0" w:space="0" w:color="auto"/>
          </w:divBdr>
        </w:div>
        <w:div w:id="371543959">
          <w:marLeft w:val="0"/>
          <w:marRight w:val="0"/>
          <w:marTop w:val="0"/>
          <w:marBottom w:val="0"/>
          <w:divBdr>
            <w:top w:val="none" w:sz="0" w:space="0" w:color="auto"/>
            <w:left w:val="none" w:sz="0" w:space="0" w:color="auto"/>
            <w:bottom w:val="none" w:sz="0" w:space="0" w:color="auto"/>
            <w:right w:val="none" w:sz="0" w:space="0" w:color="auto"/>
          </w:divBdr>
        </w:div>
        <w:div w:id="382100648">
          <w:marLeft w:val="0"/>
          <w:marRight w:val="0"/>
          <w:marTop w:val="0"/>
          <w:marBottom w:val="0"/>
          <w:divBdr>
            <w:top w:val="none" w:sz="0" w:space="0" w:color="auto"/>
            <w:left w:val="none" w:sz="0" w:space="0" w:color="auto"/>
            <w:bottom w:val="none" w:sz="0" w:space="0" w:color="auto"/>
            <w:right w:val="none" w:sz="0" w:space="0" w:color="auto"/>
          </w:divBdr>
        </w:div>
        <w:div w:id="411510227">
          <w:marLeft w:val="0"/>
          <w:marRight w:val="0"/>
          <w:marTop w:val="0"/>
          <w:marBottom w:val="0"/>
          <w:divBdr>
            <w:top w:val="none" w:sz="0" w:space="0" w:color="auto"/>
            <w:left w:val="none" w:sz="0" w:space="0" w:color="auto"/>
            <w:bottom w:val="none" w:sz="0" w:space="0" w:color="auto"/>
            <w:right w:val="none" w:sz="0" w:space="0" w:color="auto"/>
          </w:divBdr>
        </w:div>
        <w:div w:id="420879957">
          <w:marLeft w:val="0"/>
          <w:marRight w:val="0"/>
          <w:marTop w:val="0"/>
          <w:marBottom w:val="0"/>
          <w:divBdr>
            <w:top w:val="none" w:sz="0" w:space="0" w:color="auto"/>
            <w:left w:val="none" w:sz="0" w:space="0" w:color="auto"/>
            <w:bottom w:val="none" w:sz="0" w:space="0" w:color="auto"/>
            <w:right w:val="none" w:sz="0" w:space="0" w:color="auto"/>
          </w:divBdr>
        </w:div>
        <w:div w:id="430472757">
          <w:marLeft w:val="0"/>
          <w:marRight w:val="0"/>
          <w:marTop w:val="0"/>
          <w:marBottom w:val="0"/>
          <w:divBdr>
            <w:top w:val="none" w:sz="0" w:space="0" w:color="auto"/>
            <w:left w:val="none" w:sz="0" w:space="0" w:color="auto"/>
            <w:bottom w:val="none" w:sz="0" w:space="0" w:color="auto"/>
            <w:right w:val="none" w:sz="0" w:space="0" w:color="auto"/>
          </w:divBdr>
        </w:div>
        <w:div w:id="436487787">
          <w:marLeft w:val="0"/>
          <w:marRight w:val="0"/>
          <w:marTop w:val="0"/>
          <w:marBottom w:val="0"/>
          <w:divBdr>
            <w:top w:val="none" w:sz="0" w:space="0" w:color="auto"/>
            <w:left w:val="none" w:sz="0" w:space="0" w:color="auto"/>
            <w:bottom w:val="none" w:sz="0" w:space="0" w:color="auto"/>
            <w:right w:val="none" w:sz="0" w:space="0" w:color="auto"/>
          </w:divBdr>
        </w:div>
        <w:div w:id="455412504">
          <w:marLeft w:val="0"/>
          <w:marRight w:val="0"/>
          <w:marTop w:val="0"/>
          <w:marBottom w:val="0"/>
          <w:divBdr>
            <w:top w:val="none" w:sz="0" w:space="0" w:color="auto"/>
            <w:left w:val="none" w:sz="0" w:space="0" w:color="auto"/>
            <w:bottom w:val="none" w:sz="0" w:space="0" w:color="auto"/>
            <w:right w:val="none" w:sz="0" w:space="0" w:color="auto"/>
          </w:divBdr>
        </w:div>
        <w:div w:id="493030310">
          <w:marLeft w:val="0"/>
          <w:marRight w:val="0"/>
          <w:marTop w:val="0"/>
          <w:marBottom w:val="0"/>
          <w:divBdr>
            <w:top w:val="none" w:sz="0" w:space="0" w:color="auto"/>
            <w:left w:val="none" w:sz="0" w:space="0" w:color="auto"/>
            <w:bottom w:val="none" w:sz="0" w:space="0" w:color="auto"/>
            <w:right w:val="none" w:sz="0" w:space="0" w:color="auto"/>
          </w:divBdr>
        </w:div>
        <w:div w:id="552886071">
          <w:marLeft w:val="0"/>
          <w:marRight w:val="0"/>
          <w:marTop w:val="0"/>
          <w:marBottom w:val="0"/>
          <w:divBdr>
            <w:top w:val="none" w:sz="0" w:space="0" w:color="auto"/>
            <w:left w:val="none" w:sz="0" w:space="0" w:color="auto"/>
            <w:bottom w:val="none" w:sz="0" w:space="0" w:color="auto"/>
            <w:right w:val="none" w:sz="0" w:space="0" w:color="auto"/>
          </w:divBdr>
        </w:div>
        <w:div w:id="562716489">
          <w:marLeft w:val="0"/>
          <w:marRight w:val="0"/>
          <w:marTop w:val="0"/>
          <w:marBottom w:val="0"/>
          <w:divBdr>
            <w:top w:val="none" w:sz="0" w:space="0" w:color="auto"/>
            <w:left w:val="none" w:sz="0" w:space="0" w:color="auto"/>
            <w:bottom w:val="none" w:sz="0" w:space="0" w:color="auto"/>
            <w:right w:val="none" w:sz="0" w:space="0" w:color="auto"/>
          </w:divBdr>
        </w:div>
        <w:div w:id="587882916">
          <w:marLeft w:val="0"/>
          <w:marRight w:val="0"/>
          <w:marTop w:val="0"/>
          <w:marBottom w:val="0"/>
          <w:divBdr>
            <w:top w:val="none" w:sz="0" w:space="0" w:color="auto"/>
            <w:left w:val="none" w:sz="0" w:space="0" w:color="auto"/>
            <w:bottom w:val="none" w:sz="0" w:space="0" w:color="auto"/>
            <w:right w:val="none" w:sz="0" w:space="0" w:color="auto"/>
          </w:divBdr>
        </w:div>
        <w:div w:id="594825135">
          <w:marLeft w:val="0"/>
          <w:marRight w:val="0"/>
          <w:marTop w:val="0"/>
          <w:marBottom w:val="0"/>
          <w:divBdr>
            <w:top w:val="none" w:sz="0" w:space="0" w:color="auto"/>
            <w:left w:val="none" w:sz="0" w:space="0" w:color="auto"/>
            <w:bottom w:val="none" w:sz="0" w:space="0" w:color="auto"/>
            <w:right w:val="none" w:sz="0" w:space="0" w:color="auto"/>
          </w:divBdr>
        </w:div>
        <w:div w:id="598681768">
          <w:marLeft w:val="0"/>
          <w:marRight w:val="0"/>
          <w:marTop w:val="0"/>
          <w:marBottom w:val="0"/>
          <w:divBdr>
            <w:top w:val="none" w:sz="0" w:space="0" w:color="auto"/>
            <w:left w:val="none" w:sz="0" w:space="0" w:color="auto"/>
            <w:bottom w:val="none" w:sz="0" w:space="0" w:color="auto"/>
            <w:right w:val="none" w:sz="0" w:space="0" w:color="auto"/>
          </w:divBdr>
        </w:div>
        <w:div w:id="616839796">
          <w:marLeft w:val="0"/>
          <w:marRight w:val="0"/>
          <w:marTop w:val="0"/>
          <w:marBottom w:val="0"/>
          <w:divBdr>
            <w:top w:val="none" w:sz="0" w:space="0" w:color="auto"/>
            <w:left w:val="none" w:sz="0" w:space="0" w:color="auto"/>
            <w:bottom w:val="none" w:sz="0" w:space="0" w:color="auto"/>
            <w:right w:val="none" w:sz="0" w:space="0" w:color="auto"/>
          </w:divBdr>
        </w:div>
        <w:div w:id="619646772">
          <w:marLeft w:val="0"/>
          <w:marRight w:val="0"/>
          <w:marTop w:val="0"/>
          <w:marBottom w:val="0"/>
          <w:divBdr>
            <w:top w:val="none" w:sz="0" w:space="0" w:color="auto"/>
            <w:left w:val="none" w:sz="0" w:space="0" w:color="auto"/>
            <w:bottom w:val="none" w:sz="0" w:space="0" w:color="auto"/>
            <w:right w:val="none" w:sz="0" w:space="0" w:color="auto"/>
          </w:divBdr>
        </w:div>
        <w:div w:id="621807222">
          <w:marLeft w:val="0"/>
          <w:marRight w:val="0"/>
          <w:marTop w:val="0"/>
          <w:marBottom w:val="0"/>
          <w:divBdr>
            <w:top w:val="none" w:sz="0" w:space="0" w:color="auto"/>
            <w:left w:val="none" w:sz="0" w:space="0" w:color="auto"/>
            <w:bottom w:val="none" w:sz="0" w:space="0" w:color="auto"/>
            <w:right w:val="none" w:sz="0" w:space="0" w:color="auto"/>
          </w:divBdr>
        </w:div>
        <w:div w:id="674499785">
          <w:marLeft w:val="0"/>
          <w:marRight w:val="0"/>
          <w:marTop w:val="0"/>
          <w:marBottom w:val="0"/>
          <w:divBdr>
            <w:top w:val="none" w:sz="0" w:space="0" w:color="auto"/>
            <w:left w:val="none" w:sz="0" w:space="0" w:color="auto"/>
            <w:bottom w:val="none" w:sz="0" w:space="0" w:color="auto"/>
            <w:right w:val="none" w:sz="0" w:space="0" w:color="auto"/>
          </w:divBdr>
        </w:div>
        <w:div w:id="680623504">
          <w:marLeft w:val="0"/>
          <w:marRight w:val="0"/>
          <w:marTop w:val="0"/>
          <w:marBottom w:val="0"/>
          <w:divBdr>
            <w:top w:val="none" w:sz="0" w:space="0" w:color="auto"/>
            <w:left w:val="none" w:sz="0" w:space="0" w:color="auto"/>
            <w:bottom w:val="none" w:sz="0" w:space="0" w:color="auto"/>
            <w:right w:val="none" w:sz="0" w:space="0" w:color="auto"/>
          </w:divBdr>
        </w:div>
        <w:div w:id="700284707">
          <w:marLeft w:val="0"/>
          <w:marRight w:val="0"/>
          <w:marTop w:val="0"/>
          <w:marBottom w:val="0"/>
          <w:divBdr>
            <w:top w:val="none" w:sz="0" w:space="0" w:color="auto"/>
            <w:left w:val="none" w:sz="0" w:space="0" w:color="auto"/>
            <w:bottom w:val="none" w:sz="0" w:space="0" w:color="auto"/>
            <w:right w:val="none" w:sz="0" w:space="0" w:color="auto"/>
          </w:divBdr>
        </w:div>
        <w:div w:id="702050503">
          <w:marLeft w:val="0"/>
          <w:marRight w:val="0"/>
          <w:marTop w:val="0"/>
          <w:marBottom w:val="0"/>
          <w:divBdr>
            <w:top w:val="none" w:sz="0" w:space="0" w:color="auto"/>
            <w:left w:val="none" w:sz="0" w:space="0" w:color="auto"/>
            <w:bottom w:val="none" w:sz="0" w:space="0" w:color="auto"/>
            <w:right w:val="none" w:sz="0" w:space="0" w:color="auto"/>
          </w:divBdr>
        </w:div>
        <w:div w:id="718671772">
          <w:marLeft w:val="0"/>
          <w:marRight w:val="0"/>
          <w:marTop w:val="0"/>
          <w:marBottom w:val="0"/>
          <w:divBdr>
            <w:top w:val="none" w:sz="0" w:space="0" w:color="auto"/>
            <w:left w:val="none" w:sz="0" w:space="0" w:color="auto"/>
            <w:bottom w:val="none" w:sz="0" w:space="0" w:color="auto"/>
            <w:right w:val="none" w:sz="0" w:space="0" w:color="auto"/>
          </w:divBdr>
        </w:div>
        <w:div w:id="735666315">
          <w:marLeft w:val="0"/>
          <w:marRight w:val="0"/>
          <w:marTop w:val="0"/>
          <w:marBottom w:val="0"/>
          <w:divBdr>
            <w:top w:val="none" w:sz="0" w:space="0" w:color="auto"/>
            <w:left w:val="none" w:sz="0" w:space="0" w:color="auto"/>
            <w:bottom w:val="none" w:sz="0" w:space="0" w:color="auto"/>
            <w:right w:val="none" w:sz="0" w:space="0" w:color="auto"/>
          </w:divBdr>
        </w:div>
        <w:div w:id="751003355">
          <w:marLeft w:val="0"/>
          <w:marRight w:val="0"/>
          <w:marTop w:val="0"/>
          <w:marBottom w:val="0"/>
          <w:divBdr>
            <w:top w:val="none" w:sz="0" w:space="0" w:color="auto"/>
            <w:left w:val="none" w:sz="0" w:space="0" w:color="auto"/>
            <w:bottom w:val="none" w:sz="0" w:space="0" w:color="auto"/>
            <w:right w:val="none" w:sz="0" w:space="0" w:color="auto"/>
          </w:divBdr>
        </w:div>
        <w:div w:id="754980071">
          <w:marLeft w:val="0"/>
          <w:marRight w:val="0"/>
          <w:marTop w:val="0"/>
          <w:marBottom w:val="0"/>
          <w:divBdr>
            <w:top w:val="none" w:sz="0" w:space="0" w:color="auto"/>
            <w:left w:val="none" w:sz="0" w:space="0" w:color="auto"/>
            <w:bottom w:val="none" w:sz="0" w:space="0" w:color="auto"/>
            <w:right w:val="none" w:sz="0" w:space="0" w:color="auto"/>
          </w:divBdr>
        </w:div>
        <w:div w:id="769936770">
          <w:marLeft w:val="0"/>
          <w:marRight w:val="0"/>
          <w:marTop w:val="0"/>
          <w:marBottom w:val="0"/>
          <w:divBdr>
            <w:top w:val="none" w:sz="0" w:space="0" w:color="auto"/>
            <w:left w:val="none" w:sz="0" w:space="0" w:color="auto"/>
            <w:bottom w:val="none" w:sz="0" w:space="0" w:color="auto"/>
            <w:right w:val="none" w:sz="0" w:space="0" w:color="auto"/>
          </w:divBdr>
        </w:div>
        <w:div w:id="791873204">
          <w:marLeft w:val="0"/>
          <w:marRight w:val="0"/>
          <w:marTop w:val="0"/>
          <w:marBottom w:val="0"/>
          <w:divBdr>
            <w:top w:val="none" w:sz="0" w:space="0" w:color="auto"/>
            <w:left w:val="none" w:sz="0" w:space="0" w:color="auto"/>
            <w:bottom w:val="none" w:sz="0" w:space="0" w:color="auto"/>
            <w:right w:val="none" w:sz="0" w:space="0" w:color="auto"/>
          </w:divBdr>
        </w:div>
        <w:div w:id="799224215">
          <w:marLeft w:val="0"/>
          <w:marRight w:val="0"/>
          <w:marTop w:val="0"/>
          <w:marBottom w:val="0"/>
          <w:divBdr>
            <w:top w:val="none" w:sz="0" w:space="0" w:color="auto"/>
            <w:left w:val="none" w:sz="0" w:space="0" w:color="auto"/>
            <w:bottom w:val="none" w:sz="0" w:space="0" w:color="auto"/>
            <w:right w:val="none" w:sz="0" w:space="0" w:color="auto"/>
          </w:divBdr>
        </w:div>
        <w:div w:id="805783236">
          <w:marLeft w:val="0"/>
          <w:marRight w:val="0"/>
          <w:marTop w:val="0"/>
          <w:marBottom w:val="0"/>
          <w:divBdr>
            <w:top w:val="none" w:sz="0" w:space="0" w:color="auto"/>
            <w:left w:val="none" w:sz="0" w:space="0" w:color="auto"/>
            <w:bottom w:val="none" w:sz="0" w:space="0" w:color="auto"/>
            <w:right w:val="none" w:sz="0" w:space="0" w:color="auto"/>
          </w:divBdr>
        </w:div>
        <w:div w:id="817192581">
          <w:marLeft w:val="0"/>
          <w:marRight w:val="0"/>
          <w:marTop w:val="0"/>
          <w:marBottom w:val="0"/>
          <w:divBdr>
            <w:top w:val="none" w:sz="0" w:space="0" w:color="auto"/>
            <w:left w:val="none" w:sz="0" w:space="0" w:color="auto"/>
            <w:bottom w:val="none" w:sz="0" w:space="0" w:color="auto"/>
            <w:right w:val="none" w:sz="0" w:space="0" w:color="auto"/>
          </w:divBdr>
        </w:div>
        <w:div w:id="826434492">
          <w:marLeft w:val="0"/>
          <w:marRight w:val="0"/>
          <w:marTop w:val="0"/>
          <w:marBottom w:val="0"/>
          <w:divBdr>
            <w:top w:val="none" w:sz="0" w:space="0" w:color="auto"/>
            <w:left w:val="none" w:sz="0" w:space="0" w:color="auto"/>
            <w:bottom w:val="none" w:sz="0" w:space="0" w:color="auto"/>
            <w:right w:val="none" w:sz="0" w:space="0" w:color="auto"/>
          </w:divBdr>
        </w:div>
        <w:div w:id="827749015">
          <w:marLeft w:val="0"/>
          <w:marRight w:val="0"/>
          <w:marTop w:val="0"/>
          <w:marBottom w:val="0"/>
          <w:divBdr>
            <w:top w:val="none" w:sz="0" w:space="0" w:color="auto"/>
            <w:left w:val="none" w:sz="0" w:space="0" w:color="auto"/>
            <w:bottom w:val="none" w:sz="0" w:space="0" w:color="auto"/>
            <w:right w:val="none" w:sz="0" w:space="0" w:color="auto"/>
          </w:divBdr>
        </w:div>
        <w:div w:id="870998392">
          <w:marLeft w:val="0"/>
          <w:marRight w:val="0"/>
          <w:marTop w:val="0"/>
          <w:marBottom w:val="0"/>
          <w:divBdr>
            <w:top w:val="none" w:sz="0" w:space="0" w:color="auto"/>
            <w:left w:val="none" w:sz="0" w:space="0" w:color="auto"/>
            <w:bottom w:val="none" w:sz="0" w:space="0" w:color="auto"/>
            <w:right w:val="none" w:sz="0" w:space="0" w:color="auto"/>
          </w:divBdr>
        </w:div>
        <w:div w:id="877820856">
          <w:marLeft w:val="0"/>
          <w:marRight w:val="0"/>
          <w:marTop w:val="0"/>
          <w:marBottom w:val="0"/>
          <w:divBdr>
            <w:top w:val="none" w:sz="0" w:space="0" w:color="auto"/>
            <w:left w:val="none" w:sz="0" w:space="0" w:color="auto"/>
            <w:bottom w:val="none" w:sz="0" w:space="0" w:color="auto"/>
            <w:right w:val="none" w:sz="0" w:space="0" w:color="auto"/>
          </w:divBdr>
        </w:div>
        <w:div w:id="888955435">
          <w:marLeft w:val="0"/>
          <w:marRight w:val="0"/>
          <w:marTop w:val="0"/>
          <w:marBottom w:val="0"/>
          <w:divBdr>
            <w:top w:val="none" w:sz="0" w:space="0" w:color="auto"/>
            <w:left w:val="none" w:sz="0" w:space="0" w:color="auto"/>
            <w:bottom w:val="none" w:sz="0" w:space="0" w:color="auto"/>
            <w:right w:val="none" w:sz="0" w:space="0" w:color="auto"/>
          </w:divBdr>
        </w:div>
        <w:div w:id="923343494">
          <w:marLeft w:val="0"/>
          <w:marRight w:val="0"/>
          <w:marTop w:val="0"/>
          <w:marBottom w:val="0"/>
          <w:divBdr>
            <w:top w:val="none" w:sz="0" w:space="0" w:color="auto"/>
            <w:left w:val="none" w:sz="0" w:space="0" w:color="auto"/>
            <w:bottom w:val="none" w:sz="0" w:space="0" w:color="auto"/>
            <w:right w:val="none" w:sz="0" w:space="0" w:color="auto"/>
          </w:divBdr>
        </w:div>
        <w:div w:id="928274278">
          <w:marLeft w:val="0"/>
          <w:marRight w:val="0"/>
          <w:marTop w:val="0"/>
          <w:marBottom w:val="0"/>
          <w:divBdr>
            <w:top w:val="none" w:sz="0" w:space="0" w:color="auto"/>
            <w:left w:val="none" w:sz="0" w:space="0" w:color="auto"/>
            <w:bottom w:val="none" w:sz="0" w:space="0" w:color="auto"/>
            <w:right w:val="none" w:sz="0" w:space="0" w:color="auto"/>
          </w:divBdr>
        </w:div>
        <w:div w:id="948121956">
          <w:marLeft w:val="0"/>
          <w:marRight w:val="0"/>
          <w:marTop w:val="0"/>
          <w:marBottom w:val="0"/>
          <w:divBdr>
            <w:top w:val="none" w:sz="0" w:space="0" w:color="auto"/>
            <w:left w:val="none" w:sz="0" w:space="0" w:color="auto"/>
            <w:bottom w:val="none" w:sz="0" w:space="0" w:color="auto"/>
            <w:right w:val="none" w:sz="0" w:space="0" w:color="auto"/>
          </w:divBdr>
        </w:div>
        <w:div w:id="1012338546">
          <w:marLeft w:val="0"/>
          <w:marRight w:val="0"/>
          <w:marTop w:val="0"/>
          <w:marBottom w:val="0"/>
          <w:divBdr>
            <w:top w:val="none" w:sz="0" w:space="0" w:color="auto"/>
            <w:left w:val="none" w:sz="0" w:space="0" w:color="auto"/>
            <w:bottom w:val="none" w:sz="0" w:space="0" w:color="auto"/>
            <w:right w:val="none" w:sz="0" w:space="0" w:color="auto"/>
          </w:divBdr>
        </w:div>
        <w:div w:id="1073702290">
          <w:marLeft w:val="0"/>
          <w:marRight w:val="0"/>
          <w:marTop w:val="0"/>
          <w:marBottom w:val="0"/>
          <w:divBdr>
            <w:top w:val="none" w:sz="0" w:space="0" w:color="auto"/>
            <w:left w:val="none" w:sz="0" w:space="0" w:color="auto"/>
            <w:bottom w:val="none" w:sz="0" w:space="0" w:color="auto"/>
            <w:right w:val="none" w:sz="0" w:space="0" w:color="auto"/>
          </w:divBdr>
        </w:div>
        <w:div w:id="1081876994">
          <w:marLeft w:val="0"/>
          <w:marRight w:val="0"/>
          <w:marTop w:val="0"/>
          <w:marBottom w:val="0"/>
          <w:divBdr>
            <w:top w:val="none" w:sz="0" w:space="0" w:color="auto"/>
            <w:left w:val="none" w:sz="0" w:space="0" w:color="auto"/>
            <w:bottom w:val="none" w:sz="0" w:space="0" w:color="auto"/>
            <w:right w:val="none" w:sz="0" w:space="0" w:color="auto"/>
          </w:divBdr>
        </w:div>
        <w:div w:id="1112356000">
          <w:marLeft w:val="0"/>
          <w:marRight w:val="0"/>
          <w:marTop w:val="0"/>
          <w:marBottom w:val="0"/>
          <w:divBdr>
            <w:top w:val="none" w:sz="0" w:space="0" w:color="auto"/>
            <w:left w:val="none" w:sz="0" w:space="0" w:color="auto"/>
            <w:bottom w:val="none" w:sz="0" w:space="0" w:color="auto"/>
            <w:right w:val="none" w:sz="0" w:space="0" w:color="auto"/>
          </w:divBdr>
        </w:div>
        <w:div w:id="1114596021">
          <w:marLeft w:val="0"/>
          <w:marRight w:val="0"/>
          <w:marTop w:val="0"/>
          <w:marBottom w:val="0"/>
          <w:divBdr>
            <w:top w:val="none" w:sz="0" w:space="0" w:color="auto"/>
            <w:left w:val="none" w:sz="0" w:space="0" w:color="auto"/>
            <w:bottom w:val="none" w:sz="0" w:space="0" w:color="auto"/>
            <w:right w:val="none" w:sz="0" w:space="0" w:color="auto"/>
          </w:divBdr>
        </w:div>
        <w:div w:id="1160460211">
          <w:marLeft w:val="0"/>
          <w:marRight w:val="0"/>
          <w:marTop w:val="0"/>
          <w:marBottom w:val="0"/>
          <w:divBdr>
            <w:top w:val="none" w:sz="0" w:space="0" w:color="auto"/>
            <w:left w:val="none" w:sz="0" w:space="0" w:color="auto"/>
            <w:bottom w:val="none" w:sz="0" w:space="0" w:color="auto"/>
            <w:right w:val="none" w:sz="0" w:space="0" w:color="auto"/>
          </w:divBdr>
        </w:div>
        <w:div w:id="1162507317">
          <w:marLeft w:val="0"/>
          <w:marRight w:val="0"/>
          <w:marTop w:val="0"/>
          <w:marBottom w:val="0"/>
          <w:divBdr>
            <w:top w:val="none" w:sz="0" w:space="0" w:color="auto"/>
            <w:left w:val="none" w:sz="0" w:space="0" w:color="auto"/>
            <w:bottom w:val="none" w:sz="0" w:space="0" w:color="auto"/>
            <w:right w:val="none" w:sz="0" w:space="0" w:color="auto"/>
          </w:divBdr>
        </w:div>
        <w:div w:id="1163938131">
          <w:marLeft w:val="0"/>
          <w:marRight w:val="0"/>
          <w:marTop w:val="0"/>
          <w:marBottom w:val="0"/>
          <w:divBdr>
            <w:top w:val="none" w:sz="0" w:space="0" w:color="auto"/>
            <w:left w:val="none" w:sz="0" w:space="0" w:color="auto"/>
            <w:bottom w:val="none" w:sz="0" w:space="0" w:color="auto"/>
            <w:right w:val="none" w:sz="0" w:space="0" w:color="auto"/>
          </w:divBdr>
        </w:div>
        <w:div w:id="1190266234">
          <w:marLeft w:val="0"/>
          <w:marRight w:val="0"/>
          <w:marTop w:val="0"/>
          <w:marBottom w:val="0"/>
          <w:divBdr>
            <w:top w:val="none" w:sz="0" w:space="0" w:color="auto"/>
            <w:left w:val="none" w:sz="0" w:space="0" w:color="auto"/>
            <w:bottom w:val="none" w:sz="0" w:space="0" w:color="auto"/>
            <w:right w:val="none" w:sz="0" w:space="0" w:color="auto"/>
          </w:divBdr>
        </w:div>
        <w:div w:id="1270703885">
          <w:marLeft w:val="0"/>
          <w:marRight w:val="0"/>
          <w:marTop w:val="0"/>
          <w:marBottom w:val="0"/>
          <w:divBdr>
            <w:top w:val="none" w:sz="0" w:space="0" w:color="auto"/>
            <w:left w:val="none" w:sz="0" w:space="0" w:color="auto"/>
            <w:bottom w:val="none" w:sz="0" w:space="0" w:color="auto"/>
            <w:right w:val="none" w:sz="0" w:space="0" w:color="auto"/>
          </w:divBdr>
        </w:div>
        <w:div w:id="1285624624">
          <w:marLeft w:val="0"/>
          <w:marRight w:val="0"/>
          <w:marTop w:val="0"/>
          <w:marBottom w:val="0"/>
          <w:divBdr>
            <w:top w:val="none" w:sz="0" w:space="0" w:color="auto"/>
            <w:left w:val="none" w:sz="0" w:space="0" w:color="auto"/>
            <w:bottom w:val="none" w:sz="0" w:space="0" w:color="auto"/>
            <w:right w:val="none" w:sz="0" w:space="0" w:color="auto"/>
          </w:divBdr>
        </w:div>
        <w:div w:id="1291088269">
          <w:marLeft w:val="0"/>
          <w:marRight w:val="0"/>
          <w:marTop w:val="0"/>
          <w:marBottom w:val="0"/>
          <w:divBdr>
            <w:top w:val="none" w:sz="0" w:space="0" w:color="auto"/>
            <w:left w:val="none" w:sz="0" w:space="0" w:color="auto"/>
            <w:bottom w:val="none" w:sz="0" w:space="0" w:color="auto"/>
            <w:right w:val="none" w:sz="0" w:space="0" w:color="auto"/>
          </w:divBdr>
        </w:div>
        <w:div w:id="1327438355">
          <w:marLeft w:val="0"/>
          <w:marRight w:val="0"/>
          <w:marTop w:val="0"/>
          <w:marBottom w:val="0"/>
          <w:divBdr>
            <w:top w:val="none" w:sz="0" w:space="0" w:color="auto"/>
            <w:left w:val="none" w:sz="0" w:space="0" w:color="auto"/>
            <w:bottom w:val="none" w:sz="0" w:space="0" w:color="auto"/>
            <w:right w:val="none" w:sz="0" w:space="0" w:color="auto"/>
          </w:divBdr>
        </w:div>
        <w:div w:id="1333146667">
          <w:marLeft w:val="0"/>
          <w:marRight w:val="0"/>
          <w:marTop w:val="0"/>
          <w:marBottom w:val="0"/>
          <w:divBdr>
            <w:top w:val="none" w:sz="0" w:space="0" w:color="auto"/>
            <w:left w:val="none" w:sz="0" w:space="0" w:color="auto"/>
            <w:bottom w:val="none" w:sz="0" w:space="0" w:color="auto"/>
            <w:right w:val="none" w:sz="0" w:space="0" w:color="auto"/>
          </w:divBdr>
        </w:div>
        <w:div w:id="1338387354">
          <w:marLeft w:val="0"/>
          <w:marRight w:val="0"/>
          <w:marTop w:val="0"/>
          <w:marBottom w:val="0"/>
          <w:divBdr>
            <w:top w:val="none" w:sz="0" w:space="0" w:color="auto"/>
            <w:left w:val="none" w:sz="0" w:space="0" w:color="auto"/>
            <w:bottom w:val="none" w:sz="0" w:space="0" w:color="auto"/>
            <w:right w:val="none" w:sz="0" w:space="0" w:color="auto"/>
          </w:divBdr>
        </w:div>
        <w:div w:id="1358967548">
          <w:marLeft w:val="0"/>
          <w:marRight w:val="0"/>
          <w:marTop w:val="0"/>
          <w:marBottom w:val="0"/>
          <w:divBdr>
            <w:top w:val="none" w:sz="0" w:space="0" w:color="auto"/>
            <w:left w:val="none" w:sz="0" w:space="0" w:color="auto"/>
            <w:bottom w:val="none" w:sz="0" w:space="0" w:color="auto"/>
            <w:right w:val="none" w:sz="0" w:space="0" w:color="auto"/>
          </w:divBdr>
        </w:div>
        <w:div w:id="1363825706">
          <w:marLeft w:val="0"/>
          <w:marRight w:val="0"/>
          <w:marTop w:val="0"/>
          <w:marBottom w:val="0"/>
          <w:divBdr>
            <w:top w:val="none" w:sz="0" w:space="0" w:color="auto"/>
            <w:left w:val="none" w:sz="0" w:space="0" w:color="auto"/>
            <w:bottom w:val="none" w:sz="0" w:space="0" w:color="auto"/>
            <w:right w:val="none" w:sz="0" w:space="0" w:color="auto"/>
          </w:divBdr>
        </w:div>
        <w:div w:id="1370447547">
          <w:marLeft w:val="0"/>
          <w:marRight w:val="0"/>
          <w:marTop w:val="0"/>
          <w:marBottom w:val="0"/>
          <w:divBdr>
            <w:top w:val="none" w:sz="0" w:space="0" w:color="auto"/>
            <w:left w:val="none" w:sz="0" w:space="0" w:color="auto"/>
            <w:bottom w:val="none" w:sz="0" w:space="0" w:color="auto"/>
            <w:right w:val="none" w:sz="0" w:space="0" w:color="auto"/>
          </w:divBdr>
        </w:div>
        <w:div w:id="1381051139">
          <w:marLeft w:val="0"/>
          <w:marRight w:val="0"/>
          <w:marTop w:val="0"/>
          <w:marBottom w:val="0"/>
          <w:divBdr>
            <w:top w:val="none" w:sz="0" w:space="0" w:color="auto"/>
            <w:left w:val="none" w:sz="0" w:space="0" w:color="auto"/>
            <w:bottom w:val="none" w:sz="0" w:space="0" w:color="auto"/>
            <w:right w:val="none" w:sz="0" w:space="0" w:color="auto"/>
          </w:divBdr>
        </w:div>
        <w:div w:id="1394818012">
          <w:marLeft w:val="0"/>
          <w:marRight w:val="0"/>
          <w:marTop w:val="0"/>
          <w:marBottom w:val="0"/>
          <w:divBdr>
            <w:top w:val="none" w:sz="0" w:space="0" w:color="auto"/>
            <w:left w:val="none" w:sz="0" w:space="0" w:color="auto"/>
            <w:bottom w:val="none" w:sz="0" w:space="0" w:color="auto"/>
            <w:right w:val="none" w:sz="0" w:space="0" w:color="auto"/>
          </w:divBdr>
        </w:div>
        <w:div w:id="1405644952">
          <w:marLeft w:val="0"/>
          <w:marRight w:val="0"/>
          <w:marTop w:val="0"/>
          <w:marBottom w:val="0"/>
          <w:divBdr>
            <w:top w:val="none" w:sz="0" w:space="0" w:color="auto"/>
            <w:left w:val="none" w:sz="0" w:space="0" w:color="auto"/>
            <w:bottom w:val="none" w:sz="0" w:space="0" w:color="auto"/>
            <w:right w:val="none" w:sz="0" w:space="0" w:color="auto"/>
          </w:divBdr>
        </w:div>
        <w:div w:id="1410497979">
          <w:marLeft w:val="0"/>
          <w:marRight w:val="0"/>
          <w:marTop w:val="0"/>
          <w:marBottom w:val="0"/>
          <w:divBdr>
            <w:top w:val="none" w:sz="0" w:space="0" w:color="auto"/>
            <w:left w:val="none" w:sz="0" w:space="0" w:color="auto"/>
            <w:bottom w:val="none" w:sz="0" w:space="0" w:color="auto"/>
            <w:right w:val="none" w:sz="0" w:space="0" w:color="auto"/>
          </w:divBdr>
        </w:div>
        <w:div w:id="1460223742">
          <w:marLeft w:val="0"/>
          <w:marRight w:val="0"/>
          <w:marTop w:val="0"/>
          <w:marBottom w:val="0"/>
          <w:divBdr>
            <w:top w:val="none" w:sz="0" w:space="0" w:color="auto"/>
            <w:left w:val="none" w:sz="0" w:space="0" w:color="auto"/>
            <w:bottom w:val="none" w:sz="0" w:space="0" w:color="auto"/>
            <w:right w:val="none" w:sz="0" w:space="0" w:color="auto"/>
          </w:divBdr>
        </w:div>
        <w:div w:id="1498423345">
          <w:marLeft w:val="0"/>
          <w:marRight w:val="0"/>
          <w:marTop w:val="0"/>
          <w:marBottom w:val="0"/>
          <w:divBdr>
            <w:top w:val="none" w:sz="0" w:space="0" w:color="auto"/>
            <w:left w:val="none" w:sz="0" w:space="0" w:color="auto"/>
            <w:bottom w:val="none" w:sz="0" w:space="0" w:color="auto"/>
            <w:right w:val="none" w:sz="0" w:space="0" w:color="auto"/>
          </w:divBdr>
        </w:div>
        <w:div w:id="1498961396">
          <w:marLeft w:val="0"/>
          <w:marRight w:val="0"/>
          <w:marTop w:val="0"/>
          <w:marBottom w:val="0"/>
          <w:divBdr>
            <w:top w:val="none" w:sz="0" w:space="0" w:color="auto"/>
            <w:left w:val="none" w:sz="0" w:space="0" w:color="auto"/>
            <w:bottom w:val="none" w:sz="0" w:space="0" w:color="auto"/>
            <w:right w:val="none" w:sz="0" w:space="0" w:color="auto"/>
          </w:divBdr>
        </w:div>
        <w:div w:id="1560826236">
          <w:marLeft w:val="0"/>
          <w:marRight w:val="0"/>
          <w:marTop w:val="0"/>
          <w:marBottom w:val="0"/>
          <w:divBdr>
            <w:top w:val="none" w:sz="0" w:space="0" w:color="auto"/>
            <w:left w:val="none" w:sz="0" w:space="0" w:color="auto"/>
            <w:bottom w:val="none" w:sz="0" w:space="0" w:color="auto"/>
            <w:right w:val="none" w:sz="0" w:space="0" w:color="auto"/>
          </w:divBdr>
        </w:div>
        <w:div w:id="1565096722">
          <w:marLeft w:val="0"/>
          <w:marRight w:val="0"/>
          <w:marTop w:val="0"/>
          <w:marBottom w:val="0"/>
          <w:divBdr>
            <w:top w:val="none" w:sz="0" w:space="0" w:color="auto"/>
            <w:left w:val="none" w:sz="0" w:space="0" w:color="auto"/>
            <w:bottom w:val="none" w:sz="0" w:space="0" w:color="auto"/>
            <w:right w:val="none" w:sz="0" w:space="0" w:color="auto"/>
          </w:divBdr>
        </w:div>
        <w:div w:id="1571232332">
          <w:marLeft w:val="0"/>
          <w:marRight w:val="0"/>
          <w:marTop w:val="0"/>
          <w:marBottom w:val="0"/>
          <w:divBdr>
            <w:top w:val="none" w:sz="0" w:space="0" w:color="auto"/>
            <w:left w:val="none" w:sz="0" w:space="0" w:color="auto"/>
            <w:bottom w:val="none" w:sz="0" w:space="0" w:color="auto"/>
            <w:right w:val="none" w:sz="0" w:space="0" w:color="auto"/>
          </w:divBdr>
        </w:div>
        <w:div w:id="1580168156">
          <w:marLeft w:val="0"/>
          <w:marRight w:val="0"/>
          <w:marTop w:val="0"/>
          <w:marBottom w:val="0"/>
          <w:divBdr>
            <w:top w:val="none" w:sz="0" w:space="0" w:color="auto"/>
            <w:left w:val="none" w:sz="0" w:space="0" w:color="auto"/>
            <w:bottom w:val="none" w:sz="0" w:space="0" w:color="auto"/>
            <w:right w:val="none" w:sz="0" w:space="0" w:color="auto"/>
          </w:divBdr>
        </w:div>
        <w:div w:id="1595016164">
          <w:marLeft w:val="0"/>
          <w:marRight w:val="0"/>
          <w:marTop w:val="0"/>
          <w:marBottom w:val="0"/>
          <w:divBdr>
            <w:top w:val="none" w:sz="0" w:space="0" w:color="auto"/>
            <w:left w:val="none" w:sz="0" w:space="0" w:color="auto"/>
            <w:bottom w:val="none" w:sz="0" w:space="0" w:color="auto"/>
            <w:right w:val="none" w:sz="0" w:space="0" w:color="auto"/>
          </w:divBdr>
        </w:div>
        <w:div w:id="1627734932">
          <w:marLeft w:val="0"/>
          <w:marRight w:val="0"/>
          <w:marTop w:val="0"/>
          <w:marBottom w:val="0"/>
          <w:divBdr>
            <w:top w:val="none" w:sz="0" w:space="0" w:color="auto"/>
            <w:left w:val="none" w:sz="0" w:space="0" w:color="auto"/>
            <w:bottom w:val="none" w:sz="0" w:space="0" w:color="auto"/>
            <w:right w:val="none" w:sz="0" w:space="0" w:color="auto"/>
          </w:divBdr>
        </w:div>
        <w:div w:id="1645356736">
          <w:marLeft w:val="0"/>
          <w:marRight w:val="0"/>
          <w:marTop w:val="0"/>
          <w:marBottom w:val="0"/>
          <w:divBdr>
            <w:top w:val="none" w:sz="0" w:space="0" w:color="auto"/>
            <w:left w:val="none" w:sz="0" w:space="0" w:color="auto"/>
            <w:bottom w:val="none" w:sz="0" w:space="0" w:color="auto"/>
            <w:right w:val="none" w:sz="0" w:space="0" w:color="auto"/>
          </w:divBdr>
        </w:div>
        <w:div w:id="1651904436">
          <w:marLeft w:val="0"/>
          <w:marRight w:val="0"/>
          <w:marTop w:val="0"/>
          <w:marBottom w:val="0"/>
          <w:divBdr>
            <w:top w:val="none" w:sz="0" w:space="0" w:color="auto"/>
            <w:left w:val="none" w:sz="0" w:space="0" w:color="auto"/>
            <w:bottom w:val="none" w:sz="0" w:space="0" w:color="auto"/>
            <w:right w:val="none" w:sz="0" w:space="0" w:color="auto"/>
          </w:divBdr>
        </w:div>
        <w:div w:id="1690377108">
          <w:marLeft w:val="0"/>
          <w:marRight w:val="0"/>
          <w:marTop w:val="0"/>
          <w:marBottom w:val="0"/>
          <w:divBdr>
            <w:top w:val="none" w:sz="0" w:space="0" w:color="auto"/>
            <w:left w:val="none" w:sz="0" w:space="0" w:color="auto"/>
            <w:bottom w:val="none" w:sz="0" w:space="0" w:color="auto"/>
            <w:right w:val="none" w:sz="0" w:space="0" w:color="auto"/>
          </w:divBdr>
        </w:div>
        <w:div w:id="1705250782">
          <w:marLeft w:val="0"/>
          <w:marRight w:val="0"/>
          <w:marTop w:val="0"/>
          <w:marBottom w:val="0"/>
          <w:divBdr>
            <w:top w:val="none" w:sz="0" w:space="0" w:color="auto"/>
            <w:left w:val="none" w:sz="0" w:space="0" w:color="auto"/>
            <w:bottom w:val="none" w:sz="0" w:space="0" w:color="auto"/>
            <w:right w:val="none" w:sz="0" w:space="0" w:color="auto"/>
          </w:divBdr>
        </w:div>
        <w:div w:id="1720323339">
          <w:marLeft w:val="0"/>
          <w:marRight w:val="0"/>
          <w:marTop w:val="0"/>
          <w:marBottom w:val="0"/>
          <w:divBdr>
            <w:top w:val="none" w:sz="0" w:space="0" w:color="auto"/>
            <w:left w:val="none" w:sz="0" w:space="0" w:color="auto"/>
            <w:bottom w:val="none" w:sz="0" w:space="0" w:color="auto"/>
            <w:right w:val="none" w:sz="0" w:space="0" w:color="auto"/>
          </w:divBdr>
        </w:div>
        <w:div w:id="1732456749">
          <w:marLeft w:val="0"/>
          <w:marRight w:val="0"/>
          <w:marTop w:val="0"/>
          <w:marBottom w:val="0"/>
          <w:divBdr>
            <w:top w:val="none" w:sz="0" w:space="0" w:color="auto"/>
            <w:left w:val="none" w:sz="0" w:space="0" w:color="auto"/>
            <w:bottom w:val="none" w:sz="0" w:space="0" w:color="auto"/>
            <w:right w:val="none" w:sz="0" w:space="0" w:color="auto"/>
          </w:divBdr>
        </w:div>
        <w:div w:id="1773209649">
          <w:marLeft w:val="0"/>
          <w:marRight w:val="0"/>
          <w:marTop w:val="0"/>
          <w:marBottom w:val="0"/>
          <w:divBdr>
            <w:top w:val="none" w:sz="0" w:space="0" w:color="auto"/>
            <w:left w:val="none" w:sz="0" w:space="0" w:color="auto"/>
            <w:bottom w:val="none" w:sz="0" w:space="0" w:color="auto"/>
            <w:right w:val="none" w:sz="0" w:space="0" w:color="auto"/>
          </w:divBdr>
        </w:div>
        <w:div w:id="1776368489">
          <w:marLeft w:val="0"/>
          <w:marRight w:val="0"/>
          <w:marTop w:val="0"/>
          <w:marBottom w:val="0"/>
          <w:divBdr>
            <w:top w:val="none" w:sz="0" w:space="0" w:color="auto"/>
            <w:left w:val="none" w:sz="0" w:space="0" w:color="auto"/>
            <w:bottom w:val="none" w:sz="0" w:space="0" w:color="auto"/>
            <w:right w:val="none" w:sz="0" w:space="0" w:color="auto"/>
          </w:divBdr>
        </w:div>
        <w:div w:id="1792017064">
          <w:marLeft w:val="0"/>
          <w:marRight w:val="0"/>
          <w:marTop w:val="0"/>
          <w:marBottom w:val="0"/>
          <w:divBdr>
            <w:top w:val="none" w:sz="0" w:space="0" w:color="auto"/>
            <w:left w:val="none" w:sz="0" w:space="0" w:color="auto"/>
            <w:bottom w:val="none" w:sz="0" w:space="0" w:color="auto"/>
            <w:right w:val="none" w:sz="0" w:space="0" w:color="auto"/>
          </w:divBdr>
        </w:div>
        <w:div w:id="1816754852">
          <w:marLeft w:val="0"/>
          <w:marRight w:val="0"/>
          <w:marTop w:val="0"/>
          <w:marBottom w:val="0"/>
          <w:divBdr>
            <w:top w:val="none" w:sz="0" w:space="0" w:color="auto"/>
            <w:left w:val="none" w:sz="0" w:space="0" w:color="auto"/>
            <w:bottom w:val="none" w:sz="0" w:space="0" w:color="auto"/>
            <w:right w:val="none" w:sz="0" w:space="0" w:color="auto"/>
          </w:divBdr>
        </w:div>
        <w:div w:id="1856915008">
          <w:marLeft w:val="0"/>
          <w:marRight w:val="0"/>
          <w:marTop w:val="0"/>
          <w:marBottom w:val="0"/>
          <w:divBdr>
            <w:top w:val="none" w:sz="0" w:space="0" w:color="auto"/>
            <w:left w:val="none" w:sz="0" w:space="0" w:color="auto"/>
            <w:bottom w:val="none" w:sz="0" w:space="0" w:color="auto"/>
            <w:right w:val="none" w:sz="0" w:space="0" w:color="auto"/>
          </w:divBdr>
        </w:div>
        <w:div w:id="1861434224">
          <w:marLeft w:val="0"/>
          <w:marRight w:val="0"/>
          <w:marTop w:val="0"/>
          <w:marBottom w:val="0"/>
          <w:divBdr>
            <w:top w:val="none" w:sz="0" w:space="0" w:color="auto"/>
            <w:left w:val="none" w:sz="0" w:space="0" w:color="auto"/>
            <w:bottom w:val="none" w:sz="0" w:space="0" w:color="auto"/>
            <w:right w:val="none" w:sz="0" w:space="0" w:color="auto"/>
          </w:divBdr>
        </w:div>
        <w:div w:id="1908219926">
          <w:marLeft w:val="0"/>
          <w:marRight w:val="0"/>
          <w:marTop w:val="0"/>
          <w:marBottom w:val="0"/>
          <w:divBdr>
            <w:top w:val="none" w:sz="0" w:space="0" w:color="auto"/>
            <w:left w:val="none" w:sz="0" w:space="0" w:color="auto"/>
            <w:bottom w:val="none" w:sz="0" w:space="0" w:color="auto"/>
            <w:right w:val="none" w:sz="0" w:space="0" w:color="auto"/>
          </w:divBdr>
        </w:div>
        <w:div w:id="1923947555">
          <w:marLeft w:val="0"/>
          <w:marRight w:val="0"/>
          <w:marTop w:val="0"/>
          <w:marBottom w:val="0"/>
          <w:divBdr>
            <w:top w:val="none" w:sz="0" w:space="0" w:color="auto"/>
            <w:left w:val="none" w:sz="0" w:space="0" w:color="auto"/>
            <w:bottom w:val="none" w:sz="0" w:space="0" w:color="auto"/>
            <w:right w:val="none" w:sz="0" w:space="0" w:color="auto"/>
          </w:divBdr>
        </w:div>
        <w:div w:id="1927420463">
          <w:marLeft w:val="0"/>
          <w:marRight w:val="0"/>
          <w:marTop w:val="0"/>
          <w:marBottom w:val="0"/>
          <w:divBdr>
            <w:top w:val="none" w:sz="0" w:space="0" w:color="auto"/>
            <w:left w:val="none" w:sz="0" w:space="0" w:color="auto"/>
            <w:bottom w:val="none" w:sz="0" w:space="0" w:color="auto"/>
            <w:right w:val="none" w:sz="0" w:space="0" w:color="auto"/>
          </w:divBdr>
        </w:div>
        <w:div w:id="1938319664">
          <w:marLeft w:val="0"/>
          <w:marRight w:val="0"/>
          <w:marTop w:val="0"/>
          <w:marBottom w:val="0"/>
          <w:divBdr>
            <w:top w:val="none" w:sz="0" w:space="0" w:color="auto"/>
            <w:left w:val="none" w:sz="0" w:space="0" w:color="auto"/>
            <w:bottom w:val="none" w:sz="0" w:space="0" w:color="auto"/>
            <w:right w:val="none" w:sz="0" w:space="0" w:color="auto"/>
          </w:divBdr>
        </w:div>
        <w:div w:id="1962296719">
          <w:marLeft w:val="0"/>
          <w:marRight w:val="0"/>
          <w:marTop w:val="0"/>
          <w:marBottom w:val="0"/>
          <w:divBdr>
            <w:top w:val="none" w:sz="0" w:space="0" w:color="auto"/>
            <w:left w:val="none" w:sz="0" w:space="0" w:color="auto"/>
            <w:bottom w:val="none" w:sz="0" w:space="0" w:color="auto"/>
            <w:right w:val="none" w:sz="0" w:space="0" w:color="auto"/>
          </w:divBdr>
        </w:div>
        <w:div w:id="1972857025">
          <w:marLeft w:val="0"/>
          <w:marRight w:val="0"/>
          <w:marTop w:val="0"/>
          <w:marBottom w:val="0"/>
          <w:divBdr>
            <w:top w:val="none" w:sz="0" w:space="0" w:color="auto"/>
            <w:left w:val="none" w:sz="0" w:space="0" w:color="auto"/>
            <w:bottom w:val="none" w:sz="0" w:space="0" w:color="auto"/>
            <w:right w:val="none" w:sz="0" w:space="0" w:color="auto"/>
          </w:divBdr>
        </w:div>
        <w:div w:id="1988974065">
          <w:marLeft w:val="0"/>
          <w:marRight w:val="0"/>
          <w:marTop w:val="0"/>
          <w:marBottom w:val="0"/>
          <w:divBdr>
            <w:top w:val="none" w:sz="0" w:space="0" w:color="auto"/>
            <w:left w:val="none" w:sz="0" w:space="0" w:color="auto"/>
            <w:bottom w:val="none" w:sz="0" w:space="0" w:color="auto"/>
            <w:right w:val="none" w:sz="0" w:space="0" w:color="auto"/>
          </w:divBdr>
        </w:div>
        <w:div w:id="1992370986">
          <w:marLeft w:val="0"/>
          <w:marRight w:val="0"/>
          <w:marTop w:val="0"/>
          <w:marBottom w:val="0"/>
          <w:divBdr>
            <w:top w:val="none" w:sz="0" w:space="0" w:color="auto"/>
            <w:left w:val="none" w:sz="0" w:space="0" w:color="auto"/>
            <w:bottom w:val="none" w:sz="0" w:space="0" w:color="auto"/>
            <w:right w:val="none" w:sz="0" w:space="0" w:color="auto"/>
          </w:divBdr>
        </w:div>
        <w:div w:id="1998261219">
          <w:marLeft w:val="0"/>
          <w:marRight w:val="0"/>
          <w:marTop w:val="0"/>
          <w:marBottom w:val="0"/>
          <w:divBdr>
            <w:top w:val="none" w:sz="0" w:space="0" w:color="auto"/>
            <w:left w:val="none" w:sz="0" w:space="0" w:color="auto"/>
            <w:bottom w:val="none" w:sz="0" w:space="0" w:color="auto"/>
            <w:right w:val="none" w:sz="0" w:space="0" w:color="auto"/>
          </w:divBdr>
        </w:div>
        <w:div w:id="2018536033">
          <w:marLeft w:val="0"/>
          <w:marRight w:val="0"/>
          <w:marTop w:val="0"/>
          <w:marBottom w:val="0"/>
          <w:divBdr>
            <w:top w:val="none" w:sz="0" w:space="0" w:color="auto"/>
            <w:left w:val="none" w:sz="0" w:space="0" w:color="auto"/>
            <w:bottom w:val="none" w:sz="0" w:space="0" w:color="auto"/>
            <w:right w:val="none" w:sz="0" w:space="0" w:color="auto"/>
          </w:divBdr>
        </w:div>
        <w:div w:id="2033338333">
          <w:marLeft w:val="0"/>
          <w:marRight w:val="0"/>
          <w:marTop w:val="0"/>
          <w:marBottom w:val="0"/>
          <w:divBdr>
            <w:top w:val="none" w:sz="0" w:space="0" w:color="auto"/>
            <w:left w:val="none" w:sz="0" w:space="0" w:color="auto"/>
            <w:bottom w:val="none" w:sz="0" w:space="0" w:color="auto"/>
            <w:right w:val="none" w:sz="0" w:space="0" w:color="auto"/>
          </w:divBdr>
        </w:div>
        <w:div w:id="2049715580">
          <w:marLeft w:val="0"/>
          <w:marRight w:val="0"/>
          <w:marTop w:val="0"/>
          <w:marBottom w:val="0"/>
          <w:divBdr>
            <w:top w:val="none" w:sz="0" w:space="0" w:color="auto"/>
            <w:left w:val="none" w:sz="0" w:space="0" w:color="auto"/>
            <w:bottom w:val="none" w:sz="0" w:space="0" w:color="auto"/>
            <w:right w:val="none" w:sz="0" w:space="0" w:color="auto"/>
          </w:divBdr>
        </w:div>
        <w:div w:id="2051032053">
          <w:marLeft w:val="0"/>
          <w:marRight w:val="0"/>
          <w:marTop w:val="0"/>
          <w:marBottom w:val="0"/>
          <w:divBdr>
            <w:top w:val="none" w:sz="0" w:space="0" w:color="auto"/>
            <w:left w:val="none" w:sz="0" w:space="0" w:color="auto"/>
            <w:bottom w:val="none" w:sz="0" w:space="0" w:color="auto"/>
            <w:right w:val="none" w:sz="0" w:space="0" w:color="auto"/>
          </w:divBdr>
        </w:div>
        <w:div w:id="2056075740">
          <w:marLeft w:val="0"/>
          <w:marRight w:val="0"/>
          <w:marTop w:val="0"/>
          <w:marBottom w:val="0"/>
          <w:divBdr>
            <w:top w:val="none" w:sz="0" w:space="0" w:color="auto"/>
            <w:left w:val="none" w:sz="0" w:space="0" w:color="auto"/>
            <w:bottom w:val="none" w:sz="0" w:space="0" w:color="auto"/>
            <w:right w:val="none" w:sz="0" w:space="0" w:color="auto"/>
          </w:divBdr>
        </w:div>
        <w:div w:id="2073649021">
          <w:marLeft w:val="0"/>
          <w:marRight w:val="0"/>
          <w:marTop w:val="0"/>
          <w:marBottom w:val="0"/>
          <w:divBdr>
            <w:top w:val="none" w:sz="0" w:space="0" w:color="auto"/>
            <w:left w:val="none" w:sz="0" w:space="0" w:color="auto"/>
            <w:bottom w:val="none" w:sz="0" w:space="0" w:color="auto"/>
            <w:right w:val="none" w:sz="0" w:space="0" w:color="auto"/>
          </w:divBdr>
        </w:div>
        <w:div w:id="2079592069">
          <w:marLeft w:val="0"/>
          <w:marRight w:val="0"/>
          <w:marTop w:val="0"/>
          <w:marBottom w:val="0"/>
          <w:divBdr>
            <w:top w:val="none" w:sz="0" w:space="0" w:color="auto"/>
            <w:left w:val="none" w:sz="0" w:space="0" w:color="auto"/>
            <w:bottom w:val="none" w:sz="0" w:space="0" w:color="auto"/>
            <w:right w:val="none" w:sz="0" w:space="0" w:color="auto"/>
          </w:divBdr>
        </w:div>
        <w:div w:id="2090037953">
          <w:marLeft w:val="0"/>
          <w:marRight w:val="0"/>
          <w:marTop w:val="0"/>
          <w:marBottom w:val="0"/>
          <w:divBdr>
            <w:top w:val="none" w:sz="0" w:space="0" w:color="auto"/>
            <w:left w:val="none" w:sz="0" w:space="0" w:color="auto"/>
            <w:bottom w:val="none" w:sz="0" w:space="0" w:color="auto"/>
            <w:right w:val="none" w:sz="0" w:space="0" w:color="auto"/>
          </w:divBdr>
        </w:div>
        <w:div w:id="2101219035">
          <w:marLeft w:val="0"/>
          <w:marRight w:val="0"/>
          <w:marTop w:val="0"/>
          <w:marBottom w:val="0"/>
          <w:divBdr>
            <w:top w:val="none" w:sz="0" w:space="0" w:color="auto"/>
            <w:left w:val="none" w:sz="0" w:space="0" w:color="auto"/>
            <w:bottom w:val="none" w:sz="0" w:space="0" w:color="auto"/>
            <w:right w:val="none" w:sz="0" w:space="0" w:color="auto"/>
          </w:divBdr>
        </w:div>
        <w:div w:id="2124614124">
          <w:marLeft w:val="0"/>
          <w:marRight w:val="0"/>
          <w:marTop w:val="0"/>
          <w:marBottom w:val="0"/>
          <w:divBdr>
            <w:top w:val="none" w:sz="0" w:space="0" w:color="auto"/>
            <w:left w:val="none" w:sz="0" w:space="0" w:color="auto"/>
            <w:bottom w:val="none" w:sz="0" w:space="0" w:color="auto"/>
            <w:right w:val="none" w:sz="0" w:space="0" w:color="auto"/>
          </w:divBdr>
        </w:div>
        <w:div w:id="2129346938">
          <w:marLeft w:val="0"/>
          <w:marRight w:val="0"/>
          <w:marTop w:val="0"/>
          <w:marBottom w:val="0"/>
          <w:divBdr>
            <w:top w:val="none" w:sz="0" w:space="0" w:color="auto"/>
            <w:left w:val="none" w:sz="0" w:space="0" w:color="auto"/>
            <w:bottom w:val="none" w:sz="0" w:space="0" w:color="auto"/>
            <w:right w:val="none" w:sz="0" w:space="0" w:color="auto"/>
          </w:divBdr>
        </w:div>
        <w:div w:id="2131972788">
          <w:marLeft w:val="0"/>
          <w:marRight w:val="0"/>
          <w:marTop w:val="0"/>
          <w:marBottom w:val="0"/>
          <w:divBdr>
            <w:top w:val="none" w:sz="0" w:space="0" w:color="auto"/>
            <w:left w:val="none" w:sz="0" w:space="0" w:color="auto"/>
            <w:bottom w:val="none" w:sz="0" w:space="0" w:color="auto"/>
            <w:right w:val="none" w:sz="0" w:space="0" w:color="auto"/>
          </w:divBdr>
        </w:div>
        <w:div w:id="2135055797">
          <w:marLeft w:val="0"/>
          <w:marRight w:val="0"/>
          <w:marTop w:val="0"/>
          <w:marBottom w:val="0"/>
          <w:divBdr>
            <w:top w:val="none" w:sz="0" w:space="0" w:color="auto"/>
            <w:left w:val="none" w:sz="0" w:space="0" w:color="auto"/>
            <w:bottom w:val="none" w:sz="0" w:space="0" w:color="auto"/>
            <w:right w:val="none" w:sz="0" w:space="0" w:color="auto"/>
          </w:divBdr>
        </w:div>
      </w:divsChild>
    </w:div>
    <w:div w:id="908884096">
      <w:bodyDiv w:val="1"/>
      <w:marLeft w:val="0"/>
      <w:marRight w:val="0"/>
      <w:marTop w:val="0"/>
      <w:marBottom w:val="0"/>
      <w:divBdr>
        <w:top w:val="none" w:sz="0" w:space="0" w:color="auto"/>
        <w:left w:val="none" w:sz="0" w:space="0" w:color="auto"/>
        <w:bottom w:val="none" w:sz="0" w:space="0" w:color="auto"/>
        <w:right w:val="none" w:sz="0" w:space="0" w:color="auto"/>
      </w:divBdr>
      <w:divsChild>
        <w:div w:id="30738517">
          <w:marLeft w:val="0"/>
          <w:marRight w:val="0"/>
          <w:marTop w:val="0"/>
          <w:marBottom w:val="0"/>
          <w:divBdr>
            <w:top w:val="none" w:sz="0" w:space="0" w:color="auto"/>
            <w:left w:val="none" w:sz="0" w:space="0" w:color="auto"/>
            <w:bottom w:val="none" w:sz="0" w:space="0" w:color="auto"/>
            <w:right w:val="none" w:sz="0" w:space="0" w:color="auto"/>
          </w:divBdr>
        </w:div>
        <w:div w:id="93677375">
          <w:marLeft w:val="0"/>
          <w:marRight w:val="0"/>
          <w:marTop w:val="0"/>
          <w:marBottom w:val="0"/>
          <w:divBdr>
            <w:top w:val="none" w:sz="0" w:space="0" w:color="auto"/>
            <w:left w:val="none" w:sz="0" w:space="0" w:color="auto"/>
            <w:bottom w:val="none" w:sz="0" w:space="0" w:color="auto"/>
            <w:right w:val="none" w:sz="0" w:space="0" w:color="auto"/>
          </w:divBdr>
        </w:div>
        <w:div w:id="269626093">
          <w:marLeft w:val="0"/>
          <w:marRight w:val="0"/>
          <w:marTop w:val="0"/>
          <w:marBottom w:val="0"/>
          <w:divBdr>
            <w:top w:val="none" w:sz="0" w:space="0" w:color="auto"/>
            <w:left w:val="none" w:sz="0" w:space="0" w:color="auto"/>
            <w:bottom w:val="none" w:sz="0" w:space="0" w:color="auto"/>
            <w:right w:val="none" w:sz="0" w:space="0" w:color="auto"/>
          </w:divBdr>
        </w:div>
        <w:div w:id="479536896">
          <w:marLeft w:val="0"/>
          <w:marRight w:val="0"/>
          <w:marTop w:val="0"/>
          <w:marBottom w:val="0"/>
          <w:divBdr>
            <w:top w:val="none" w:sz="0" w:space="0" w:color="auto"/>
            <w:left w:val="none" w:sz="0" w:space="0" w:color="auto"/>
            <w:bottom w:val="none" w:sz="0" w:space="0" w:color="auto"/>
            <w:right w:val="none" w:sz="0" w:space="0" w:color="auto"/>
          </w:divBdr>
        </w:div>
        <w:div w:id="510098999">
          <w:marLeft w:val="0"/>
          <w:marRight w:val="0"/>
          <w:marTop w:val="0"/>
          <w:marBottom w:val="0"/>
          <w:divBdr>
            <w:top w:val="none" w:sz="0" w:space="0" w:color="auto"/>
            <w:left w:val="none" w:sz="0" w:space="0" w:color="auto"/>
            <w:bottom w:val="none" w:sz="0" w:space="0" w:color="auto"/>
            <w:right w:val="none" w:sz="0" w:space="0" w:color="auto"/>
          </w:divBdr>
        </w:div>
        <w:div w:id="652216971">
          <w:marLeft w:val="0"/>
          <w:marRight w:val="0"/>
          <w:marTop w:val="0"/>
          <w:marBottom w:val="0"/>
          <w:divBdr>
            <w:top w:val="none" w:sz="0" w:space="0" w:color="auto"/>
            <w:left w:val="none" w:sz="0" w:space="0" w:color="auto"/>
            <w:bottom w:val="none" w:sz="0" w:space="0" w:color="auto"/>
            <w:right w:val="none" w:sz="0" w:space="0" w:color="auto"/>
          </w:divBdr>
        </w:div>
        <w:div w:id="709108965">
          <w:marLeft w:val="0"/>
          <w:marRight w:val="0"/>
          <w:marTop w:val="0"/>
          <w:marBottom w:val="0"/>
          <w:divBdr>
            <w:top w:val="none" w:sz="0" w:space="0" w:color="auto"/>
            <w:left w:val="none" w:sz="0" w:space="0" w:color="auto"/>
            <w:bottom w:val="none" w:sz="0" w:space="0" w:color="auto"/>
            <w:right w:val="none" w:sz="0" w:space="0" w:color="auto"/>
          </w:divBdr>
        </w:div>
        <w:div w:id="768231594">
          <w:marLeft w:val="0"/>
          <w:marRight w:val="0"/>
          <w:marTop w:val="0"/>
          <w:marBottom w:val="0"/>
          <w:divBdr>
            <w:top w:val="none" w:sz="0" w:space="0" w:color="auto"/>
            <w:left w:val="none" w:sz="0" w:space="0" w:color="auto"/>
            <w:bottom w:val="none" w:sz="0" w:space="0" w:color="auto"/>
            <w:right w:val="none" w:sz="0" w:space="0" w:color="auto"/>
          </w:divBdr>
        </w:div>
        <w:div w:id="782847660">
          <w:marLeft w:val="0"/>
          <w:marRight w:val="0"/>
          <w:marTop w:val="0"/>
          <w:marBottom w:val="0"/>
          <w:divBdr>
            <w:top w:val="none" w:sz="0" w:space="0" w:color="auto"/>
            <w:left w:val="none" w:sz="0" w:space="0" w:color="auto"/>
            <w:bottom w:val="none" w:sz="0" w:space="0" w:color="auto"/>
            <w:right w:val="none" w:sz="0" w:space="0" w:color="auto"/>
          </w:divBdr>
        </w:div>
        <w:div w:id="793139044">
          <w:marLeft w:val="0"/>
          <w:marRight w:val="0"/>
          <w:marTop w:val="0"/>
          <w:marBottom w:val="0"/>
          <w:divBdr>
            <w:top w:val="none" w:sz="0" w:space="0" w:color="auto"/>
            <w:left w:val="none" w:sz="0" w:space="0" w:color="auto"/>
            <w:bottom w:val="none" w:sz="0" w:space="0" w:color="auto"/>
            <w:right w:val="none" w:sz="0" w:space="0" w:color="auto"/>
          </w:divBdr>
        </w:div>
        <w:div w:id="835538285">
          <w:marLeft w:val="0"/>
          <w:marRight w:val="0"/>
          <w:marTop w:val="0"/>
          <w:marBottom w:val="0"/>
          <w:divBdr>
            <w:top w:val="none" w:sz="0" w:space="0" w:color="auto"/>
            <w:left w:val="none" w:sz="0" w:space="0" w:color="auto"/>
            <w:bottom w:val="none" w:sz="0" w:space="0" w:color="auto"/>
            <w:right w:val="none" w:sz="0" w:space="0" w:color="auto"/>
          </w:divBdr>
        </w:div>
        <w:div w:id="935599919">
          <w:marLeft w:val="0"/>
          <w:marRight w:val="0"/>
          <w:marTop w:val="0"/>
          <w:marBottom w:val="0"/>
          <w:divBdr>
            <w:top w:val="none" w:sz="0" w:space="0" w:color="auto"/>
            <w:left w:val="none" w:sz="0" w:space="0" w:color="auto"/>
            <w:bottom w:val="none" w:sz="0" w:space="0" w:color="auto"/>
            <w:right w:val="none" w:sz="0" w:space="0" w:color="auto"/>
          </w:divBdr>
        </w:div>
        <w:div w:id="1051995521">
          <w:marLeft w:val="0"/>
          <w:marRight w:val="0"/>
          <w:marTop w:val="0"/>
          <w:marBottom w:val="0"/>
          <w:divBdr>
            <w:top w:val="none" w:sz="0" w:space="0" w:color="auto"/>
            <w:left w:val="none" w:sz="0" w:space="0" w:color="auto"/>
            <w:bottom w:val="none" w:sz="0" w:space="0" w:color="auto"/>
            <w:right w:val="none" w:sz="0" w:space="0" w:color="auto"/>
          </w:divBdr>
        </w:div>
        <w:div w:id="1092701048">
          <w:marLeft w:val="0"/>
          <w:marRight w:val="0"/>
          <w:marTop w:val="0"/>
          <w:marBottom w:val="0"/>
          <w:divBdr>
            <w:top w:val="none" w:sz="0" w:space="0" w:color="auto"/>
            <w:left w:val="none" w:sz="0" w:space="0" w:color="auto"/>
            <w:bottom w:val="none" w:sz="0" w:space="0" w:color="auto"/>
            <w:right w:val="none" w:sz="0" w:space="0" w:color="auto"/>
          </w:divBdr>
        </w:div>
        <w:div w:id="1191989835">
          <w:marLeft w:val="0"/>
          <w:marRight w:val="0"/>
          <w:marTop w:val="0"/>
          <w:marBottom w:val="0"/>
          <w:divBdr>
            <w:top w:val="none" w:sz="0" w:space="0" w:color="auto"/>
            <w:left w:val="none" w:sz="0" w:space="0" w:color="auto"/>
            <w:bottom w:val="none" w:sz="0" w:space="0" w:color="auto"/>
            <w:right w:val="none" w:sz="0" w:space="0" w:color="auto"/>
          </w:divBdr>
        </w:div>
        <w:div w:id="1237521247">
          <w:marLeft w:val="0"/>
          <w:marRight w:val="0"/>
          <w:marTop w:val="0"/>
          <w:marBottom w:val="0"/>
          <w:divBdr>
            <w:top w:val="none" w:sz="0" w:space="0" w:color="auto"/>
            <w:left w:val="none" w:sz="0" w:space="0" w:color="auto"/>
            <w:bottom w:val="none" w:sz="0" w:space="0" w:color="auto"/>
            <w:right w:val="none" w:sz="0" w:space="0" w:color="auto"/>
          </w:divBdr>
        </w:div>
        <w:div w:id="1295714537">
          <w:marLeft w:val="0"/>
          <w:marRight w:val="0"/>
          <w:marTop w:val="0"/>
          <w:marBottom w:val="0"/>
          <w:divBdr>
            <w:top w:val="none" w:sz="0" w:space="0" w:color="auto"/>
            <w:left w:val="none" w:sz="0" w:space="0" w:color="auto"/>
            <w:bottom w:val="none" w:sz="0" w:space="0" w:color="auto"/>
            <w:right w:val="none" w:sz="0" w:space="0" w:color="auto"/>
          </w:divBdr>
        </w:div>
        <w:div w:id="1303536876">
          <w:marLeft w:val="0"/>
          <w:marRight w:val="0"/>
          <w:marTop w:val="0"/>
          <w:marBottom w:val="0"/>
          <w:divBdr>
            <w:top w:val="none" w:sz="0" w:space="0" w:color="auto"/>
            <w:left w:val="none" w:sz="0" w:space="0" w:color="auto"/>
            <w:bottom w:val="none" w:sz="0" w:space="0" w:color="auto"/>
            <w:right w:val="none" w:sz="0" w:space="0" w:color="auto"/>
          </w:divBdr>
        </w:div>
        <w:div w:id="1429739785">
          <w:marLeft w:val="0"/>
          <w:marRight w:val="0"/>
          <w:marTop w:val="0"/>
          <w:marBottom w:val="0"/>
          <w:divBdr>
            <w:top w:val="none" w:sz="0" w:space="0" w:color="auto"/>
            <w:left w:val="none" w:sz="0" w:space="0" w:color="auto"/>
            <w:bottom w:val="none" w:sz="0" w:space="0" w:color="auto"/>
            <w:right w:val="none" w:sz="0" w:space="0" w:color="auto"/>
          </w:divBdr>
        </w:div>
        <w:div w:id="1439988738">
          <w:marLeft w:val="0"/>
          <w:marRight w:val="0"/>
          <w:marTop w:val="0"/>
          <w:marBottom w:val="0"/>
          <w:divBdr>
            <w:top w:val="none" w:sz="0" w:space="0" w:color="auto"/>
            <w:left w:val="none" w:sz="0" w:space="0" w:color="auto"/>
            <w:bottom w:val="none" w:sz="0" w:space="0" w:color="auto"/>
            <w:right w:val="none" w:sz="0" w:space="0" w:color="auto"/>
          </w:divBdr>
        </w:div>
        <w:div w:id="1452213383">
          <w:marLeft w:val="0"/>
          <w:marRight w:val="0"/>
          <w:marTop w:val="0"/>
          <w:marBottom w:val="0"/>
          <w:divBdr>
            <w:top w:val="none" w:sz="0" w:space="0" w:color="auto"/>
            <w:left w:val="none" w:sz="0" w:space="0" w:color="auto"/>
            <w:bottom w:val="none" w:sz="0" w:space="0" w:color="auto"/>
            <w:right w:val="none" w:sz="0" w:space="0" w:color="auto"/>
          </w:divBdr>
        </w:div>
        <w:div w:id="1480534325">
          <w:marLeft w:val="0"/>
          <w:marRight w:val="0"/>
          <w:marTop w:val="0"/>
          <w:marBottom w:val="0"/>
          <w:divBdr>
            <w:top w:val="none" w:sz="0" w:space="0" w:color="auto"/>
            <w:left w:val="none" w:sz="0" w:space="0" w:color="auto"/>
            <w:bottom w:val="none" w:sz="0" w:space="0" w:color="auto"/>
            <w:right w:val="none" w:sz="0" w:space="0" w:color="auto"/>
          </w:divBdr>
        </w:div>
        <w:div w:id="1648172168">
          <w:marLeft w:val="0"/>
          <w:marRight w:val="0"/>
          <w:marTop w:val="0"/>
          <w:marBottom w:val="0"/>
          <w:divBdr>
            <w:top w:val="none" w:sz="0" w:space="0" w:color="auto"/>
            <w:left w:val="none" w:sz="0" w:space="0" w:color="auto"/>
            <w:bottom w:val="none" w:sz="0" w:space="0" w:color="auto"/>
            <w:right w:val="none" w:sz="0" w:space="0" w:color="auto"/>
          </w:divBdr>
        </w:div>
        <w:div w:id="1775050453">
          <w:marLeft w:val="0"/>
          <w:marRight w:val="0"/>
          <w:marTop w:val="0"/>
          <w:marBottom w:val="0"/>
          <w:divBdr>
            <w:top w:val="none" w:sz="0" w:space="0" w:color="auto"/>
            <w:left w:val="none" w:sz="0" w:space="0" w:color="auto"/>
            <w:bottom w:val="none" w:sz="0" w:space="0" w:color="auto"/>
            <w:right w:val="none" w:sz="0" w:space="0" w:color="auto"/>
          </w:divBdr>
        </w:div>
        <w:div w:id="1788503880">
          <w:marLeft w:val="0"/>
          <w:marRight w:val="0"/>
          <w:marTop w:val="0"/>
          <w:marBottom w:val="0"/>
          <w:divBdr>
            <w:top w:val="none" w:sz="0" w:space="0" w:color="auto"/>
            <w:left w:val="none" w:sz="0" w:space="0" w:color="auto"/>
            <w:bottom w:val="none" w:sz="0" w:space="0" w:color="auto"/>
            <w:right w:val="none" w:sz="0" w:space="0" w:color="auto"/>
          </w:divBdr>
        </w:div>
        <w:div w:id="1823889989">
          <w:marLeft w:val="0"/>
          <w:marRight w:val="0"/>
          <w:marTop w:val="0"/>
          <w:marBottom w:val="0"/>
          <w:divBdr>
            <w:top w:val="none" w:sz="0" w:space="0" w:color="auto"/>
            <w:left w:val="none" w:sz="0" w:space="0" w:color="auto"/>
            <w:bottom w:val="none" w:sz="0" w:space="0" w:color="auto"/>
            <w:right w:val="none" w:sz="0" w:space="0" w:color="auto"/>
          </w:divBdr>
        </w:div>
        <w:div w:id="1855193835">
          <w:marLeft w:val="0"/>
          <w:marRight w:val="0"/>
          <w:marTop w:val="0"/>
          <w:marBottom w:val="0"/>
          <w:divBdr>
            <w:top w:val="none" w:sz="0" w:space="0" w:color="auto"/>
            <w:left w:val="none" w:sz="0" w:space="0" w:color="auto"/>
            <w:bottom w:val="none" w:sz="0" w:space="0" w:color="auto"/>
            <w:right w:val="none" w:sz="0" w:space="0" w:color="auto"/>
          </w:divBdr>
        </w:div>
        <w:div w:id="1926647780">
          <w:marLeft w:val="0"/>
          <w:marRight w:val="0"/>
          <w:marTop w:val="0"/>
          <w:marBottom w:val="0"/>
          <w:divBdr>
            <w:top w:val="none" w:sz="0" w:space="0" w:color="auto"/>
            <w:left w:val="none" w:sz="0" w:space="0" w:color="auto"/>
            <w:bottom w:val="none" w:sz="0" w:space="0" w:color="auto"/>
            <w:right w:val="none" w:sz="0" w:space="0" w:color="auto"/>
          </w:divBdr>
        </w:div>
        <w:div w:id="1975406893">
          <w:marLeft w:val="0"/>
          <w:marRight w:val="0"/>
          <w:marTop w:val="0"/>
          <w:marBottom w:val="0"/>
          <w:divBdr>
            <w:top w:val="none" w:sz="0" w:space="0" w:color="auto"/>
            <w:left w:val="none" w:sz="0" w:space="0" w:color="auto"/>
            <w:bottom w:val="none" w:sz="0" w:space="0" w:color="auto"/>
            <w:right w:val="none" w:sz="0" w:space="0" w:color="auto"/>
          </w:divBdr>
        </w:div>
        <w:div w:id="2051567084">
          <w:marLeft w:val="0"/>
          <w:marRight w:val="0"/>
          <w:marTop w:val="0"/>
          <w:marBottom w:val="0"/>
          <w:divBdr>
            <w:top w:val="none" w:sz="0" w:space="0" w:color="auto"/>
            <w:left w:val="none" w:sz="0" w:space="0" w:color="auto"/>
            <w:bottom w:val="none" w:sz="0" w:space="0" w:color="auto"/>
            <w:right w:val="none" w:sz="0" w:space="0" w:color="auto"/>
          </w:divBdr>
        </w:div>
        <w:div w:id="2087797657">
          <w:marLeft w:val="0"/>
          <w:marRight w:val="0"/>
          <w:marTop w:val="0"/>
          <w:marBottom w:val="0"/>
          <w:divBdr>
            <w:top w:val="none" w:sz="0" w:space="0" w:color="auto"/>
            <w:left w:val="none" w:sz="0" w:space="0" w:color="auto"/>
            <w:bottom w:val="none" w:sz="0" w:space="0" w:color="auto"/>
            <w:right w:val="none" w:sz="0" w:space="0" w:color="auto"/>
          </w:divBdr>
        </w:div>
      </w:divsChild>
    </w:div>
    <w:div w:id="915284968">
      <w:bodyDiv w:val="1"/>
      <w:marLeft w:val="0"/>
      <w:marRight w:val="0"/>
      <w:marTop w:val="0"/>
      <w:marBottom w:val="0"/>
      <w:divBdr>
        <w:top w:val="none" w:sz="0" w:space="0" w:color="auto"/>
        <w:left w:val="none" w:sz="0" w:space="0" w:color="auto"/>
        <w:bottom w:val="none" w:sz="0" w:space="0" w:color="auto"/>
        <w:right w:val="none" w:sz="0" w:space="0" w:color="auto"/>
      </w:divBdr>
    </w:div>
    <w:div w:id="916280744">
      <w:bodyDiv w:val="1"/>
      <w:marLeft w:val="0"/>
      <w:marRight w:val="0"/>
      <w:marTop w:val="0"/>
      <w:marBottom w:val="0"/>
      <w:divBdr>
        <w:top w:val="none" w:sz="0" w:space="0" w:color="auto"/>
        <w:left w:val="none" w:sz="0" w:space="0" w:color="auto"/>
        <w:bottom w:val="none" w:sz="0" w:space="0" w:color="auto"/>
        <w:right w:val="none" w:sz="0" w:space="0" w:color="auto"/>
      </w:divBdr>
      <w:divsChild>
        <w:div w:id="582180153">
          <w:marLeft w:val="-225"/>
          <w:marRight w:val="-225"/>
          <w:marTop w:val="45"/>
          <w:marBottom w:val="45"/>
          <w:divBdr>
            <w:top w:val="none" w:sz="0" w:space="0" w:color="auto"/>
            <w:left w:val="none" w:sz="0" w:space="0" w:color="auto"/>
            <w:bottom w:val="none" w:sz="0" w:space="0" w:color="auto"/>
            <w:right w:val="none" w:sz="0" w:space="0" w:color="auto"/>
          </w:divBdr>
        </w:div>
        <w:div w:id="1080754594">
          <w:marLeft w:val="-225"/>
          <w:marRight w:val="-225"/>
          <w:marTop w:val="45"/>
          <w:marBottom w:val="45"/>
          <w:divBdr>
            <w:top w:val="none" w:sz="0" w:space="0" w:color="auto"/>
            <w:left w:val="none" w:sz="0" w:space="0" w:color="auto"/>
            <w:bottom w:val="none" w:sz="0" w:space="0" w:color="auto"/>
            <w:right w:val="none" w:sz="0" w:space="0" w:color="auto"/>
          </w:divBdr>
        </w:div>
        <w:div w:id="2051033895">
          <w:marLeft w:val="-225"/>
          <w:marRight w:val="-225"/>
          <w:marTop w:val="45"/>
          <w:marBottom w:val="45"/>
          <w:divBdr>
            <w:top w:val="none" w:sz="0" w:space="0" w:color="auto"/>
            <w:left w:val="none" w:sz="0" w:space="0" w:color="auto"/>
            <w:bottom w:val="none" w:sz="0" w:space="0" w:color="auto"/>
            <w:right w:val="none" w:sz="0" w:space="0" w:color="auto"/>
          </w:divBdr>
          <w:divsChild>
            <w:div w:id="2062249815">
              <w:marLeft w:val="0"/>
              <w:marRight w:val="0"/>
              <w:marTop w:val="45"/>
              <w:marBottom w:val="45"/>
              <w:divBdr>
                <w:top w:val="none" w:sz="0" w:space="0" w:color="auto"/>
                <w:left w:val="none" w:sz="0" w:space="0" w:color="auto"/>
                <w:bottom w:val="none" w:sz="0" w:space="0" w:color="auto"/>
                <w:right w:val="none" w:sz="0" w:space="0" w:color="auto"/>
              </w:divBdr>
              <w:divsChild>
                <w:div w:id="1921057345">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sChild>
    </w:div>
    <w:div w:id="944574729">
      <w:bodyDiv w:val="1"/>
      <w:marLeft w:val="0"/>
      <w:marRight w:val="0"/>
      <w:marTop w:val="0"/>
      <w:marBottom w:val="0"/>
      <w:divBdr>
        <w:top w:val="none" w:sz="0" w:space="0" w:color="auto"/>
        <w:left w:val="none" w:sz="0" w:space="0" w:color="auto"/>
        <w:bottom w:val="none" w:sz="0" w:space="0" w:color="auto"/>
        <w:right w:val="none" w:sz="0" w:space="0" w:color="auto"/>
      </w:divBdr>
    </w:div>
    <w:div w:id="944851788">
      <w:bodyDiv w:val="1"/>
      <w:marLeft w:val="0"/>
      <w:marRight w:val="0"/>
      <w:marTop w:val="0"/>
      <w:marBottom w:val="0"/>
      <w:divBdr>
        <w:top w:val="none" w:sz="0" w:space="0" w:color="auto"/>
        <w:left w:val="none" w:sz="0" w:space="0" w:color="auto"/>
        <w:bottom w:val="none" w:sz="0" w:space="0" w:color="auto"/>
        <w:right w:val="none" w:sz="0" w:space="0" w:color="auto"/>
      </w:divBdr>
      <w:divsChild>
        <w:div w:id="1483155000">
          <w:marLeft w:val="0"/>
          <w:marRight w:val="0"/>
          <w:marTop w:val="0"/>
          <w:marBottom w:val="0"/>
          <w:divBdr>
            <w:top w:val="none" w:sz="0" w:space="0" w:color="auto"/>
            <w:left w:val="none" w:sz="0" w:space="0" w:color="auto"/>
            <w:bottom w:val="none" w:sz="0" w:space="0" w:color="auto"/>
            <w:right w:val="none" w:sz="0" w:space="0" w:color="auto"/>
          </w:divBdr>
        </w:div>
        <w:div w:id="1850100210">
          <w:marLeft w:val="0"/>
          <w:marRight w:val="0"/>
          <w:marTop w:val="0"/>
          <w:marBottom w:val="0"/>
          <w:divBdr>
            <w:top w:val="none" w:sz="0" w:space="0" w:color="auto"/>
            <w:left w:val="none" w:sz="0" w:space="0" w:color="auto"/>
            <w:bottom w:val="none" w:sz="0" w:space="0" w:color="auto"/>
            <w:right w:val="none" w:sz="0" w:space="0" w:color="auto"/>
          </w:divBdr>
        </w:div>
        <w:div w:id="1926449514">
          <w:marLeft w:val="0"/>
          <w:marRight w:val="0"/>
          <w:marTop w:val="0"/>
          <w:marBottom w:val="0"/>
          <w:divBdr>
            <w:top w:val="none" w:sz="0" w:space="0" w:color="auto"/>
            <w:left w:val="none" w:sz="0" w:space="0" w:color="auto"/>
            <w:bottom w:val="none" w:sz="0" w:space="0" w:color="auto"/>
            <w:right w:val="none" w:sz="0" w:space="0" w:color="auto"/>
          </w:divBdr>
        </w:div>
        <w:div w:id="1964967846">
          <w:marLeft w:val="0"/>
          <w:marRight w:val="0"/>
          <w:marTop w:val="0"/>
          <w:marBottom w:val="0"/>
          <w:divBdr>
            <w:top w:val="none" w:sz="0" w:space="0" w:color="auto"/>
            <w:left w:val="none" w:sz="0" w:space="0" w:color="auto"/>
            <w:bottom w:val="none" w:sz="0" w:space="0" w:color="auto"/>
            <w:right w:val="none" w:sz="0" w:space="0" w:color="auto"/>
          </w:divBdr>
        </w:div>
      </w:divsChild>
    </w:div>
    <w:div w:id="1106267167">
      <w:bodyDiv w:val="1"/>
      <w:marLeft w:val="0"/>
      <w:marRight w:val="0"/>
      <w:marTop w:val="0"/>
      <w:marBottom w:val="0"/>
      <w:divBdr>
        <w:top w:val="none" w:sz="0" w:space="0" w:color="auto"/>
        <w:left w:val="none" w:sz="0" w:space="0" w:color="auto"/>
        <w:bottom w:val="none" w:sz="0" w:space="0" w:color="auto"/>
        <w:right w:val="none" w:sz="0" w:space="0" w:color="auto"/>
      </w:divBdr>
    </w:div>
    <w:div w:id="1118985970">
      <w:bodyDiv w:val="1"/>
      <w:marLeft w:val="0"/>
      <w:marRight w:val="0"/>
      <w:marTop w:val="0"/>
      <w:marBottom w:val="0"/>
      <w:divBdr>
        <w:top w:val="none" w:sz="0" w:space="0" w:color="auto"/>
        <w:left w:val="none" w:sz="0" w:space="0" w:color="auto"/>
        <w:bottom w:val="none" w:sz="0" w:space="0" w:color="auto"/>
        <w:right w:val="none" w:sz="0" w:space="0" w:color="auto"/>
      </w:divBdr>
      <w:divsChild>
        <w:div w:id="720716958">
          <w:marLeft w:val="-225"/>
          <w:marRight w:val="-225"/>
          <w:marTop w:val="45"/>
          <w:marBottom w:val="45"/>
          <w:divBdr>
            <w:top w:val="none" w:sz="0" w:space="0" w:color="auto"/>
            <w:left w:val="none" w:sz="0" w:space="0" w:color="auto"/>
            <w:bottom w:val="none" w:sz="0" w:space="0" w:color="auto"/>
            <w:right w:val="none" w:sz="0" w:space="0" w:color="auto"/>
          </w:divBdr>
        </w:div>
        <w:div w:id="1063870468">
          <w:marLeft w:val="-225"/>
          <w:marRight w:val="-225"/>
          <w:marTop w:val="45"/>
          <w:marBottom w:val="45"/>
          <w:divBdr>
            <w:top w:val="none" w:sz="0" w:space="0" w:color="auto"/>
            <w:left w:val="none" w:sz="0" w:space="0" w:color="auto"/>
            <w:bottom w:val="none" w:sz="0" w:space="0" w:color="auto"/>
            <w:right w:val="none" w:sz="0" w:space="0" w:color="auto"/>
          </w:divBdr>
        </w:div>
        <w:div w:id="1268582212">
          <w:marLeft w:val="-225"/>
          <w:marRight w:val="-225"/>
          <w:marTop w:val="45"/>
          <w:marBottom w:val="45"/>
          <w:divBdr>
            <w:top w:val="none" w:sz="0" w:space="0" w:color="auto"/>
            <w:left w:val="none" w:sz="0" w:space="0" w:color="auto"/>
            <w:bottom w:val="none" w:sz="0" w:space="0" w:color="auto"/>
            <w:right w:val="none" w:sz="0" w:space="0" w:color="auto"/>
          </w:divBdr>
          <w:divsChild>
            <w:div w:id="1096556108">
              <w:marLeft w:val="0"/>
              <w:marRight w:val="0"/>
              <w:marTop w:val="45"/>
              <w:marBottom w:val="45"/>
              <w:divBdr>
                <w:top w:val="none" w:sz="0" w:space="0" w:color="auto"/>
                <w:left w:val="none" w:sz="0" w:space="0" w:color="auto"/>
                <w:bottom w:val="none" w:sz="0" w:space="0" w:color="auto"/>
                <w:right w:val="none" w:sz="0" w:space="0" w:color="auto"/>
              </w:divBdr>
              <w:divsChild>
                <w:div w:id="1947535309">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sChild>
    </w:div>
    <w:div w:id="1122386756">
      <w:bodyDiv w:val="1"/>
      <w:marLeft w:val="0"/>
      <w:marRight w:val="0"/>
      <w:marTop w:val="0"/>
      <w:marBottom w:val="0"/>
      <w:divBdr>
        <w:top w:val="none" w:sz="0" w:space="0" w:color="auto"/>
        <w:left w:val="none" w:sz="0" w:space="0" w:color="auto"/>
        <w:bottom w:val="none" w:sz="0" w:space="0" w:color="auto"/>
        <w:right w:val="none" w:sz="0" w:space="0" w:color="auto"/>
      </w:divBdr>
      <w:divsChild>
        <w:div w:id="10228327">
          <w:marLeft w:val="0"/>
          <w:marRight w:val="0"/>
          <w:marTop w:val="0"/>
          <w:marBottom w:val="0"/>
          <w:divBdr>
            <w:top w:val="none" w:sz="0" w:space="0" w:color="auto"/>
            <w:left w:val="none" w:sz="0" w:space="0" w:color="auto"/>
            <w:bottom w:val="none" w:sz="0" w:space="0" w:color="auto"/>
            <w:right w:val="none" w:sz="0" w:space="0" w:color="auto"/>
          </w:divBdr>
        </w:div>
        <w:div w:id="33846194">
          <w:marLeft w:val="0"/>
          <w:marRight w:val="0"/>
          <w:marTop w:val="0"/>
          <w:marBottom w:val="0"/>
          <w:divBdr>
            <w:top w:val="none" w:sz="0" w:space="0" w:color="auto"/>
            <w:left w:val="none" w:sz="0" w:space="0" w:color="auto"/>
            <w:bottom w:val="none" w:sz="0" w:space="0" w:color="auto"/>
            <w:right w:val="none" w:sz="0" w:space="0" w:color="auto"/>
          </w:divBdr>
        </w:div>
        <w:div w:id="37779332">
          <w:marLeft w:val="0"/>
          <w:marRight w:val="0"/>
          <w:marTop w:val="0"/>
          <w:marBottom w:val="0"/>
          <w:divBdr>
            <w:top w:val="none" w:sz="0" w:space="0" w:color="auto"/>
            <w:left w:val="none" w:sz="0" w:space="0" w:color="auto"/>
            <w:bottom w:val="none" w:sz="0" w:space="0" w:color="auto"/>
            <w:right w:val="none" w:sz="0" w:space="0" w:color="auto"/>
          </w:divBdr>
        </w:div>
        <w:div w:id="44641944">
          <w:marLeft w:val="0"/>
          <w:marRight w:val="0"/>
          <w:marTop w:val="0"/>
          <w:marBottom w:val="0"/>
          <w:divBdr>
            <w:top w:val="none" w:sz="0" w:space="0" w:color="auto"/>
            <w:left w:val="none" w:sz="0" w:space="0" w:color="auto"/>
            <w:bottom w:val="none" w:sz="0" w:space="0" w:color="auto"/>
            <w:right w:val="none" w:sz="0" w:space="0" w:color="auto"/>
          </w:divBdr>
        </w:div>
        <w:div w:id="86122960">
          <w:marLeft w:val="0"/>
          <w:marRight w:val="0"/>
          <w:marTop w:val="0"/>
          <w:marBottom w:val="0"/>
          <w:divBdr>
            <w:top w:val="none" w:sz="0" w:space="0" w:color="auto"/>
            <w:left w:val="none" w:sz="0" w:space="0" w:color="auto"/>
            <w:bottom w:val="none" w:sz="0" w:space="0" w:color="auto"/>
            <w:right w:val="none" w:sz="0" w:space="0" w:color="auto"/>
          </w:divBdr>
        </w:div>
        <w:div w:id="94062954">
          <w:marLeft w:val="0"/>
          <w:marRight w:val="0"/>
          <w:marTop w:val="0"/>
          <w:marBottom w:val="0"/>
          <w:divBdr>
            <w:top w:val="none" w:sz="0" w:space="0" w:color="auto"/>
            <w:left w:val="none" w:sz="0" w:space="0" w:color="auto"/>
            <w:bottom w:val="none" w:sz="0" w:space="0" w:color="auto"/>
            <w:right w:val="none" w:sz="0" w:space="0" w:color="auto"/>
          </w:divBdr>
        </w:div>
        <w:div w:id="111097147">
          <w:marLeft w:val="0"/>
          <w:marRight w:val="0"/>
          <w:marTop w:val="0"/>
          <w:marBottom w:val="0"/>
          <w:divBdr>
            <w:top w:val="none" w:sz="0" w:space="0" w:color="auto"/>
            <w:left w:val="none" w:sz="0" w:space="0" w:color="auto"/>
            <w:bottom w:val="none" w:sz="0" w:space="0" w:color="auto"/>
            <w:right w:val="none" w:sz="0" w:space="0" w:color="auto"/>
          </w:divBdr>
          <w:divsChild>
            <w:div w:id="358970753">
              <w:marLeft w:val="0"/>
              <w:marRight w:val="0"/>
              <w:marTop w:val="0"/>
              <w:marBottom w:val="0"/>
              <w:divBdr>
                <w:top w:val="none" w:sz="0" w:space="0" w:color="auto"/>
                <w:left w:val="none" w:sz="0" w:space="0" w:color="auto"/>
                <w:bottom w:val="none" w:sz="0" w:space="0" w:color="auto"/>
                <w:right w:val="none" w:sz="0" w:space="0" w:color="auto"/>
              </w:divBdr>
              <w:divsChild>
                <w:div w:id="18239732">
                  <w:marLeft w:val="0"/>
                  <w:marRight w:val="0"/>
                  <w:marTop w:val="0"/>
                  <w:marBottom w:val="0"/>
                  <w:divBdr>
                    <w:top w:val="none" w:sz="0" w:space="0" w:color="auto"/>
                    <w:left w:val="none" w:sz="0" w:space="0" w:color="auto"/>
                    <w:bottom w:val="none" w:sz="0" w:space="0" w:color="auto"/>
                    <w:right w:val="none" w:sz="0" w:space="0" w:color="auto"/>
                  </w:divBdr>
                </w:div>
                <w:div w:id="27462102">
                  <w:marLeft w:val="0"/>
                  <w:marRight w:val="0"/>
                  <w:marTop w:val="0"/>
                  <w:marBottom w:val="0"/>
                  <w:divBdr>
                    <w:top w:val="none" w:sz="0" w:space="0" w:color="auto"/>
                    <w:left w:val="none" w:sz="0" w:space="0" w:color="auto"/>
                    <w:bottom w:val="none" w:sz="0" w:space="0" w:color="auto"/>
                    <w:right w:val="none" w:sz="0" w:space="0" w:color="auto"/>
                  </w:divBdr>
                </w:div>
                <w:div w:id="29385140">
                  <w:marLeft w:val="0"/>
                  <w:marRight w:val="0"/>
                  <w:marTop w:val="0"/>
                  <w:marBottom w:val="0"/>
                  <w:divBdr>
                    <w:top w:val="none" w:sz="0" w:space="0" w:color="auto"/>
                    <w:left w:val="none" w:sz="0" w:space="0" w:color="auto"/>
                    <w:bottom w:val="none" w:sz="0" w:space="0" w:color="auto"/>
                    <w:right w:val="none" w:sz="0" w:space="0" w:color="auto"/>
                  </w:divBdr>
                </w:div>
                <w:div w:id="44373885">
                  <w:marLeft w:val="0"/>
                  <w:marRight w:val="0"/>
                  <w:marTop w:val="0"/>
                  <w:marBottom w:val="0"/>
                  <w:divBdr>
                    <w:top w:val="none" w:sz="0" w:space="0" w:color="auto"/>
                    <w:left w:val="none" w:sz="0" w:space="0" w:color="auto"/>
                    <w:bottom w:val="none" w:sz="0" w:space="0" w:color="auto"/>
                    <w:right w:val="none" w:sz="0" w:space="0" w:color="auto"/>
                  </w:divBdr>
                </w:div>
                <w:div w:id="114175374">
                  <w:marLeft w:val="0"/>
                  <w:marRight w:val="0"/>
                  <w:marTop w:val="0"/>
                  <w:marBottom w:val="0"/>
                  <w:divBdr>
                    <w:top w:val="none" w:sz="0" w:space="0" w:color="auto"/>
                    <w:left w:val="none" w:sz="0" w:space="0" w:color="auto"/>
                    <w:bottom w:val="none" w:sz="0" w:space="0" w:color="auto"/>
                    <w:right w:val="none" w:sz="0" w:space="0" w:color="auto"/>
                  </w:divBdr>
                </w:div>
                <w:div w:id="115486542">
                  <w:marLeft w:val="0"/>
                  <w:marRight w:val="0"/>
                  <w:marTop w:val="0"/>
                  <w:marBottom w:val="0"/>
                  <w:divBdr>
                    <w:top w:val="none" w:sz="0" w:space="0" w:color="auto"/>
                    <w:left w:val="none" w:sz="0" w:space="0" w:color="auto"/>
                    <w:bottom w:val="none" w:sz="0" w:space="0" w:color="auto"/>
                    <w:right w:val="none" w:sz="0" w:space="0" w:color="auto"/>
                  </w:divBdr>
                </w:div>
                <w:div w:id="121198472">
                  <w:marLeft w:val="0"/>
                  <w:marRight w:val="0"/>
                  <w:marTop w:val="0"/>
                  <w:marBottom w:val="0"/>
                  <w:divBdr>
                    <w:top w:val="none" w:sz="0" w:space="0" w:color="auto"/>
                    <w:left w:val="none" w:sz="0" w:space="0" w:color="auto"/>
                    <w:bottom w:val="none" w:sz="0" w:space="0" w:color="auto"/>
                    <w:right w:val="none" w:sz="0" w:space="0" w:color="auto"/>
                  </w:divBdr>
                </w:div>
                <w:div w:id="162597755">
                  <w:marLeft w:val="0"/>
                  <w:marRight w:val="0"/>
                  <w:marTop w:val="0"/>
                  <w:marBottom w:val="0"/>
                  <w:divBdr>
                    <w:top w:val="none" w:sz="0" w:space="0" w:color="auto"/>
                    <w:left w:val="none" w:sz="0" w:space="0" w:color="auto"/>
                    <w:bottom w:val="none" w:sz="0" w:space="0" w:color="auto"/>
                    <w:right w:val="none" w:sz="0" w:space="0" w:color="auto"/>
                  </w:divBdr>
                </w:div>
                <w:div w:id="187915035">
                  <w:marLeft w:val="0"/>
                  <w:marRight w:val="0"/>
                  <w:marTop w:val="0"/>
                  <w:marBottom w:val="0"/>
                  <w:divBdr>
                    <w:top w:val="none" w:sz="0" w:space="0" w:color="auto"/>
                    <w:left w:val="none" w:sz="0" w:space="0" w:color="auto"/>
                    <w:bottom w:val="none" w:sz="0" w:space="0" w:color="auto"/>
                    <w:right w:val="none" w:sz="0" w:space="0" w:color="auto"/>
                  </w:divBdr>
                </w:div>
                <w:div w:id="188154183">
                  <w:marLeft w:val="0"/>
                  <w:marRight w:val="0"/>
                  <w:marTop w:val="0"/>
                  <w:marBottom w:val="0"/>
                  <w:divBdr>
                    <w:top w:val="none" w:sz="0" w:space="0" w:color="auto"/>
                    <w:left w:val="none" w:sz="0" w:space="0" w:color="auto"/>
                    <w:bottom w:val="none" w:sz="0" w:space="0" w:color="auto"/>
                    <w:right w:val="none" w:sz="0" w:space="0" w:color="auto"/>
                  </w:divBdr>
                </w:div>
                <w:div w:id="247202528">
                  <w:marLeft w:val="0"/>
                  <w:marRight w:val="0"/>
                  <w:marTop w:val="0"/>
                  <w:marBottom w:val="0"/>
                  <w:divBdr>
                    <w:top w:val="none" w:sz="0" w:space="0" w:color="auto"/>
                    <w:left w:val="none" w:sz="0" w:space="0" w:color="auto"/>
                    <w:bottom w:val="none" w:sz="0" w:space="0" w:color="auto"/>
                    <w:right w:val="none" w:sz="0" w:space="0" w:color="auto"/>
                  </w:divBdr>
                </w:div>
                <w:div w:id="252784593">
                  <w:marLeft w:val="0"/>
                  <w:marRight w:val="0"/>
                  <w:marTop w:val="0"/>
                  <w:marBottom w:val="0"/>
                  <w:divBdr>
                    <w:top w:val="none" w:sz="0" w:space="0" w:color="auto"/>
                    <w:left w:val="none" w:sz="0" w:space="0" w:color="auto"/>
                    <w:bottom w:val="none" w:sz="0" w:space="0" w:color="auto"/>
                    <w:right w:val="none" w:sz="0" w:space="0" w:color="auto"/>
                  </w:divBdr>
                </w:div>
                <w:div w:id="271010869">
                  <w:marLeft w:val="0"/>
                  <w:marRight w:val="0"/>
                  <w:marTop w:val="0"/>
                  <w:marBottom w:val="0"/>
                  <w:divBdr>
                    <w:top w:val="none" w:sz="0" w:space="0" w:color="auto"/>
                    <w:left w:val="none" w:sz="0" w:space="0" w:color="auto"/>
                    <w:bottom w:val="none" w:sz="0" w:space="0" w:color="auto"/>
                    <w:right w:val="none" w:sz="0" w:space="0" w:color="auto"/>
                  </w:divBdr>
                </w:div>
                <w:div w:id="285627453">
                  <w:marLeft w:val="0"/>
                  <w:marRight w:val="0"/>
                  <w:marTop w:val="0"/>
                  <w:marBottom w:val="0"/>
                  <w:divBdr>
                    <w:top w:val="none" w:sz="0" w:space="0" w:color="auto"/>
                    <w:left w:val="none" w:sz="0" w:space="0" w:color="auto"/>
                    <w:bottom w:val="none" w:sz="0" w:space="0" w:color="auto"/>
                    <w:right w:val="none" w:sz="0" w:space="0" w:color="auto"/>
                  </w:divBdr>
                </w:div>
                <w:div w:id="318701935">
                  <w:marLeft w:val="0"/>
                  <w:marRight w:val="0"/>
                  <w:marTop w:val="0"/>
                  <w:marBottom w:val="0"/>
                  <w:divBdr>
                    <w:top w:val="none" w:sz="0" w:space="0" w:color="auto"/>
                    <w:left w:val="none" w:sz="0" w:space="0" w:color="auto"/>
                    <w:bottom w:val="none" w:sz="0" w:space="0" w:color="auto"/>
                    <w:right w:val="none" w:sz="0" w:space="0" w:color="auto"/>
                  </w:divBdr>
                </w:div>
                <w:div w:id="330762050">
                  <w:marLeft w:val="0"/>
                  <w:marRight w:val="0"/>
                  <w:marTop w:val="0"/>
                  <w:marBottom w:val="0"/>
                  <w:divBdr>
                    <w:top w:val="none" w:sz="0" w:space="0" w:color="auto"/>
                    <w:left w:val="none" w:sz="0" w:space="0" w:color="auto"/>
                    <w:bottom w:val="none" w:sz="0" w:space="0" w:color="auto"/>
                    <w:right w:val="none" w:sz="0" w:space="0" w:color="auto"/>
                  </w:divBdr>
                </w:div>
                <w:div w:id="334043133">
                  <w:marLeft w:val="0"/>
                  <w:marRight w:val="0"/>
                  <w:marTop w:val="0"/>
                  <w:marBottom w:val="0"/>
                  <w:divBdr>
                    <w:top w:val="none" w:sz="0" w:space="0" w:color="auto"/>
                    <w:left w:val="none" w:sz="0" w:space="0" w:color="auto"/>
                    <w:bottom w:val="none" w:sz="0" w:space="0" w:color="auto"/>
                    <w:right w:val="none" w:sz="0" w:space="0" w:color="auto"/>
                  </w:divBdr>
                </w:div>
                <w:div w:id="343017621">
                  <w:marLeft w:val="0"/>
                  <w:marRight w:val="0"/>
                  <w:marTop w:val="0"/>
                  <w:marBottom w:val="0"/>
                  <w:divBdr>
                    <w:top w:val="none" w:sz="0" w:space="0" w:color="auto"/>
                    <w:left w:val="none" w:sz="0" w:space="0" w:color="auto"/>
                    <w:bottom w:val="none" w:sz="0" w:space="0" w:color="auto"/>
                    <w:right w:val="none" w:sz="0" w:space="0" w:color="auto"/>
                  </w:divBdr>
                </w:div>
                <w:div w:id="364529139">
                  <w:marLeft w:val="0"/>
                  <w:marRight w:val="0"/>
                  <w:marTop w:val="0"/>
                  <w:marBottom w:val="0"/>
                  <w:divBdr>
                    <w:top w:val="none" w:sz="0" w:space="0" w:color="auto"/>
                    <w:left w:val="none" w:sz="0" w:space="0" w:color="auto"/>
                    <w:bottom w:val="none" w:sz="0" w:space="0" w:color="auto"/>
                    <w:right w:val="none" w:sz="0" w:space="0" w:color="auto"/>
                  </w:divBdr>
                </w:div>
                <w:div w:id="384259762">
                  <w:marLeft w:val="0"/>
                  <w:marRight w:val="0"/>
                  <w:marTop w:val="0"/>
                  <w:marBottom w:val="0"/>
                  <w:divBdr>
                    <w:top w:val="none" w:sz="0" w:space="0" w:color="auto"/>
                    <w:left w:val="none" w:sz="0" w:space="0" w:color="auto"/>
                    <w:bottom w:val="none" w:sz="0" w:space="0" w:color="auto"/>
                    <w:right w:val="none" w:sz="0" w:space="0" w:color="auto"/>
                  </w:divBdr>
                </w:div>
                <w:div w:id="387651487">
                  <w:marLeft w:val="0"/>
                  <w:marRight w:val="0"/>
                  <w:marTop w:val="0"/>
                  <w:marBottom w:val="0"/>
                  <w:divBdr>
                    <w:top w:val="none" w:sz="0" w:space="0" w:color="auto"/>
                    <w:left w:val="none" w:sz="0" w:space="0" w:color="auto"/>
                    <w:bottom w:val="none" w:sz="0" w:space="0" w:color="auto"/>
                    <w:right w:val="none" w:sz="0" w:space="0" w:color="auto"/>
                  </w:divBdr>
                </w:div>
                <w:div w:id="389034574">
                  <w:marLeft w:val="0"/>
                  <w:marRight w:val="0"/>
                  <w:marTop w:val="0"/>
                  <w:marBottom w:val="0"/>
                  <w:divBdr>
                    <w:top w:val="none" w:sz="0" w:space="0" w:color="auto"/>
                    <w:left w:val="none" w:sz="0" w:space="0" w:color="auto"/>
                    <w:bottom w:val="none" w:sz="0" w:space="0" w:color="auto"/>
                    <w:right w:val="none" w:sz="0" w:space="0" w:color="auto"/>
                  </w:divBdr>
                </w:div>
                <w:div w:id="419837138">
                  <w:marLeft w:val="0"/>
                  <w:marRight w:val="0"/>
                  <w:marTop w:val="0"/>
                  <w:marBottom w:val="0"/>
                  <w:divBdr>
                    <w:top w:val="none" w:sz="0" w:space="0" w:color="auto"/>
                    <w:left w:val="none" w:sz="0" w:space="0" w:color="auto"/>
                    <w:bottom w:val="none" w:sz="0" w:space="0" w:color="auto"/>
                    <w:right w:val="none" w:sz="0" w:space="0" w:color="auto"/>
                  </w:divBdr>
                </w:div>
                <w:div w:id="435293461">
                  <w:marLeft w:val="0"/>
                  <w:marRight w:val="0"/>
                  <w:marTop w:val="0"/>
                  <w:marBottom w:val="0"/>
                  <w:divBdr>
                    <w:top w:val="none" w:sz="0" w:space="0" w:color="auto"/>
                    <w:left w:val="none" w:sz="0" w:space="0" w:color="auto"/>
                    <w:bottom w:val="none" w:sz="0" w:space="0" w:color="auto"/>
                    <w:right w:val="none" w:sz="0" w:space="0" w:color="auto"/>
                  </w:divBdr>
                </w:div>
                <w:div w:id="447626755">
                  <w:marLeft w:val="0"/>
                  <w:marRight w:val="0"/>
                  <w:marTop w:val="0"/>
                  <w:marBottom w:val="0"/>
                  <w:divBdr>
                    <w:top w:val="none" w:sz="0" w:space="0" w:color="auto"/>
                    <w:left w:val="none" w:sz="0" w:space="0" w:color="auto"/>
                    <w:bottom w:val="none" w:sz="0" w:space="0" w:color="auto"/>
                    <w:right w:val="none" w:sz="0" w:space="0" w:color="auto"/>
                  </w:divBdr>
                </w:div>
                <w:div w:id="492575209">
                  <w:marLeft w:val="0"/>
                  <w:marRight w:val="0"/>
                  <w:marTop w:val="0"/>
                  <w:marBottom w:val="0"/>
                  <w:divBdr>
                    <w:top w:val="none" w:sz="0" w:space="0" w:color="auto"/>
                    <w:left w:val="none" w:sz="0" w:space="0" w:color="auto"/>
                    <w:bottom w:val="none" w:sz="0" w:space="0" w:color="auto"/>
                    <w:right w:val="none" w:sz="0" w:space="0" w:color="auto"/>
                  </w:divBdr>
                </w:div>
                <w:div w:id="530386807">
                  <w:marLeft w:val="0"/>
                  <w:marRight w:val="0"/>
                  <w:marTop w:val="0"/>
                  <w:marBottom w:val="0"/>
                  <w:divBdr>
                    <w:top w:val="none" w:sz="0" w:space="0" w:color="auto"/>
                    <w:left w:val="none" w:sz="0" w:space="0" w:color="auto"/>
                    <w:bottom w:val="none" w:sz="0" w:space="0" w:color="auto"/>
                    <w:right w:val="none" w:sz="0" w:space="0" w:color="auto"/>
                  </w:divBdr>
                </w:div>
                <w:div w:id="534078083">
                  <w:marLeft w:val="0"/>
                  <w:marRight w:val="0"/>
                  <w:marTop w:val="0"/>
                  <w:marBottom w:val="0"/>
                  <w:divBdr>
                    <w:top w:val="none" w:sz="0" w:space="0" w:color="auto"/>
                    <w:left w:val="none" w:sz="0" w:space="0" w:color="auto"/>
                    <w:bottom w:val="none" w:sz="0" w:space="0" w:color="auto"/>
                    <w:right w:val="none" w:sz="0" w:space="0" w:color="auto"/>
                  </w:divBdr>
                </w:div>
                <w:div w:id="552887326">
                  <w:marLeft w:val="0"/>
                  <w:marRight w:val="0"/>
                  <w:marTop w:val="0"/>
                  <w:marBottom w:val="0"/>
                  <w:divBdr>
                    <w:top w:val="none" w:sz="0" w:space="0" w:color="auto"/>
                    <w:left w:val="none" w:sz="0" w:space="0" w:color="auto"/>
                    <w:bottom w:val="none" w:sz="0" w:space="0" w:color="auto"/>
                    <w:right w:val="none" w:sz="0" w:space="0" w:color="auto"/>
                  </w:divBdr>
                </w:div>
                <w:div w:id="558857619">
                  <w:marLeft w:val="0"/>
                  <w:marRight w:val="0"/>
                  <w:marTop w:val="0"/>
                  <w:marBottom w:val="0"/>
                  <w:divBdr>
                    <w:top w:val="none" w:sz="0" w:space="0" w:color="auto"/>
                    <w:left w:val="none" w:sz="0" w:space="0" w:color="auto"/>
                    <w:bottom w:val="none" w:sz="0" w:space="0" w:color="auto"/>
                    <w:right w:val="none" w:sz="0" w:space="0" w:color="auto"/>
                  </w:divBdr>
                </w:div>
                <w:div w:id="615405024">
                  <w:marLeft w:val="0"/>
                  <w:marRight w:val="0"/>
                  <w:marTop w:val="0"/>
                  <w:marBottom w:val="0"/>
                  <w:divBdr>
                    <w:top w:val="none" w:sz="0" w:space="0" w:color="auto"/>
                    <w:left w:val="none" w:sz="0" w:space="0" w:color="auto"/>
                    <w:bottom w:val="none" w:sz="0" w:space="0" w:color="auto"/>
                    <w:right w:val="none" w:sz="0" w:space="0" w:color="auto"/>
                  </w:divBdr>
                </w:div>
                <w:div w:id="664165064">
                  <w:marLeft w:val="0"/>
                  <w:marRight w:val="0"/>
                  <w:marTop w:val="0"/>
                  <w:marBottom w:val="0"/>
                  <w:divBdr>
                    <w:top w:val="none" w:sz="0" w:space="0" w:color="auto"/>
                    <w:left w:val="none" w:sz="0" w:space="0" w:color="auto"/>
                    <w:bottom w:val="none" w:sz="0" w:space="0" w:color="auto"/>
                    <w:right w:val="none" w:sz="0" w:space="0" w:color="auto"/>
                  </w:divBdr>
                </w:div>
                <w:div w:id="669455771">
                  <w:marLeft w:val="0"/>
                  <w:marRight w:val="0"/>
                  <w:marTop w:val="0"/>
                  <w:marBottom w:val="0"/>
                  <w:divBdr>
                    <w:top w:val="none" w:sz="0" w:space="0" w:color="auto"/>
                    <w:left w:val="none" w:sz="0" w:space="0" w:color="auto"/>
                    <w:bottom w:val="none" w:sz="0" w:space="0" w:color="auto"/>
                    <w:right w:val="none" w:sz="0" w:space="0" w:color="auto"/>
                  </w:divBdr>
                </w:div>
                <w:div w:id="685136451">
                  <w:marLeft w:val="0"/>
                  <w:marRight w:val="0"/>
                  <w:marTop w:val="0"/>
                  <w:marBottom w:val="0"/>
                  <w:divBdr>
                    <w:top w:val="none" w:sz="0" w:space="0" w:color="auto"/>
                    <w:left w:val="none" w:sz="0" w:space="0" w:color="auto"/>
                    <w:bottom w:val="none" w:sz="0" w:space="0" w:color="auto"/>
                    <w:right w:val="none" w:sz="0" w:space="0" w:color="auto"/>
                  </w:divBdr>
                </w:div>
                <w:div w:id="689070407">
                  <w:marLeft w:val="0"/>
                  <w:marRight w:val="0"/>
                  <w:marTop w:val="0"/>
                  <w:marBottom w:val="0"/>
                  <w:divBdr>
                    <w:top w:val="none" w:sz="0" w:space="0" w:color="auto"/>
                    <w:left w:val="none" w:sz="0" w:space="0" w:color="auto"/>
                    <w:bottom w:val="none" w:sz="0" w:space="0" w:color="auto"/>
                    <w:right w:val="none" w:sz="0" w:space="0" w:color="auto"/>
                  </w:divBdr>
                </w:div>
                <w:div w:id="739837971">
                  <w:marLeft w:val="0"/>
                  <w:marRight w:val="0"/>
                  <w:marTop w:val="0"/>
                  <w:marBottom w:val="0"/>
                  <w:divBdr>
                    <w:top w:val="none" w:sz="0" w:space="0" w:color="auto"/>
                    <w:left w:val="none" w:sz="0" w:space="0" w:color="auto"/>
                    <w:bottom w:val="none" w:sz="0" w:space="0" w:color="auto"/>
                    <w:right w:val="none" w:sz="0" w:space="0" w:color="auto"/>
                  </w:divBdr>
                </w:div>
                <w:div w:id="775710807">
                  <w:marLeft w:val="0"/>
                  <w:marRight w:val="0"/>
                  <w:marTop w:val="0"/>
                  <w:marBottom w:val="0"/>
                  <w:divBdr>
                    <w:top w:val="none" w:sz="0" w:space="0" w:color="auto"/>
                    <w:left w:val="none" w:sz="0" w:space="0" w:color="auto"/>
                    <w:bottom w:val="none" w:sz="0" w:space="0" w:color="auto"/>
                    <w:right w:val="none" w:sz="0" w:space="0" w:color="auto"/>
                  </w:divBdr>
                </w:div>
                <w:div w:id="805507132">
                  <w:marLeft w:val="0"/>
                  <w:marRight w:val="0"/>
                  <w:marTop w:val="0"/>
                  <w:marBottom w:val="0"/>
                  <w:divBdr>
                    <w:top w:val="none" w:sz="0" w:space="0" w:color="auto"/>
                    <w:left w:val="none" w:sz="0" w:space="0" w:color="auto"/>
                    <w:bottom w:val="none" w:sz="0" w:space="0" w:color="auto"/>
                    <w:right w:val="none" w:sz="0" w:space="0" w:color="auto"/>
                  </w:divBdr>
                </w:div>
                <w:div w:id="820661132">
                  <w:marLeft w:val="0"/>
                  <w:marRight w:val="0"/>
                  <w:marTop w:val="0"/>
                  <w:marBottom w:val="0"/>
                  <w:divBdr>
                    <w:top w:val="none" w:sz="0" w:space="0" w:color="auto"/>
                    <w:left w:val="none" w:sz="0" w:space="0" w:color="auto"/>
                    <w:bottom w:val="none" w:sz="0" w:space="0" w:color="auto"/>
                    <w:right w:val="none" w:sz="0" w:space="0" w:color="auto"/>
                  </w:divBdr>
                </w:div>
                <w:div w:id="847409081">
                  <w:marLeft w:val="0"/>
                  <w:marRight w:val="0"/>
                  <w:marTop w:val="0"/>
                  <w:marBottom w:val="0"/>
                  <w:divBdr>
                    <w:top w:val="none" w:sz="0" w:space="0" w:color="auto"/>
                    <w:left w:val="none" w:sz="0" w:space="0" w:color="auto"/>
                    <w:bottom w:val="none" w:sz="0" w:space="0" w:color="auto"/>
                    <w:right w:val="none" w:sz="0" w:space="0" w:color="auto"/>
                  </w:divBdr>
                </w:div>
                <w:div w:id="867136826">
                  <w:marLeft w:val="0"/>
                  <w:marRight w:val="0"/>
                  <w:marTop w:val="0"/>
                  <w:marBottom w:val="0"/>
                  <w:divBdr>
                    <w:top w:val="none" w:sz="0" w:space="0" w:color="auto"/>
                    <w:left w:val="none" w:sz="0" w:space="0" w:color="auto"/>
                    <w:bottom w:val="none" w:sz="0" w:space="0" w:color="auto"/>
                    <w:right w:val="none" w:sz="0" w:space="0" w:color="auto"/>
                  </w:divBdr>
                </w:div>
                <w:div w:id="925307127">
                  <w:marLeft w:val="0"/>
                  <w:marRight w:val="0"/>
                  <w:marTop w:val="0"/>
                  <w:marBottom w:val="0"/>
                  <w:divBdr>
                    <w:top w:val="none" w:sz="0" w:space="0" w:color="auto"/>
                    <w:left w:val="none" w:sz="0" w:space="0" w:color="auto"/>
                    <w:bottom w:val="none" w:sz="0" w:space="0" w:color="auto"/>
                    <w:right w:val="none" w:sz="0" w:space="0" w:color="auto"/>
                  </w:divBdr>
                </w:div>
                <w:div w:id="933244058">
                  <w:marLeft w:val="0"/>
                  <w:marRight w:val="0"/>
                  <w:marTop w:val="0"/>
                  <w:marBottom w:val="0"/>
                  <w:divBdr>
                    <w:top w:val="none" w:sz="0" w:space="0" w:color="auto"/>
                    <w:left w:val="none" w:sz="0" w:space="0" w:color="auto"/>
                    <w:bottom w:val="none" w:sz="0" w:space="0" w:color="auto"/>
                    <w:right w:val="none" w:sz="0" w:space="0" w:color="auto"/>
                  </w:divBdr>
                </w:div>
                <w:div w:id="964698826">
                  <w:marLeft w:val="0"/>
                  <w:marRight w:val="0"/>
                  <w:marTop w:val="0"/>
                  <w:marBottom w:val="0"/>
                  <w:divBdr>
                    <w:top w:val="none" w:sz="0" w:space="0" w:color="auto"/>
                    <w:left w:val="none" w:sz="0" w:space="0" w:color="auto"/>
                    <w:bottom w:val="none" w:sz="0" w:space="0" w:color="auto"/>
                    <w:right w:val="none" w:sz="0" w:space="0" w:color="auto"/>
                  </w:divBdr>
                </w:div>
                <w:div w:id="971596100">
                  <w:marLeft w:val="0"/>
                  <w:marRight w:val="0"/>
                  <w:marTop w:val="0"/>
                  <w:marBottom w:val="0"/>
                  <w:divBdr>
                    <w:top w:val="none" w:sz="0" w:space="0" w:color="auto"/>
                    <w:left w:val="none" w:sz="0" w:space="0" w:color="auto"/>
                    <w:bottom w:val="none" w:sz="0" w:space="0" w:color="auto"/>
                    <w:right w:val="none" w:sz="0" w:space="0" w:color="auto"/>
                  </w:divBdr>
                </w:div>
                <w:div w:id="978002034">
                  <w:marLeft w:val="0"/>
                  <w:marRight w:val="0"/>
                  <w:marTop w:val="0"/>
                  <w:marBottom w:val="0"/>
                  <w:divBdr>
                    <w:top w:val="none" w:sz="0" w:space="0" w:color="auto"/>
                    <w:left w:val="none" w:sz="0" w:space="0" w:color="auto"/>
                    <w:bottom w:val="none" w:sz="0" w:space="0" w:color="auto"/>
                    <w:right w:val="none" w:sz="0" w:space="0" w:color="auto"/>
                  </w:divBdr>
                </w:div>
                <w:div w:id="1005745728">
                  <w:marLeft w:val="0"/>
                  <w:marRight w:val="0"/>
                  <w:marTop w:val="0"/>
                  <w:marBottom w:val="0"/>
                  <w:divBdr>
                    <w:top w:val="none" w:sz="0" w:space="0" w:color="auto"/>
                    <w:left w:val="none" w:sz="0" w:space="0" w:color="auto"/>
                    <w:bottom w:val="none" w:sz="0" w:space="0" w:color="auto"/>
                    <w:right w:val="none" w:sz="0" w:space="0" w:color="auto"/>
                  </w:divBdr>
                </w:div>
                <w:div w:id="1018313327">
                  <w:marLeft w:val="0"/>
                  <w:marRight w:val="0"/>
                  <w:marTop w:val="0"/>
                  <w:marBottom w:val="0"/>
                  <w:divBdr>
                    <w:top w:val="none" w:sz="0" w:space="0" w:color="auto"/>
                    <w:left w:val="none" w:sz="0" w:space="0" w:color="auto"/>
                    <w:bottom w:val="none" w:sz="0" w:space="0" w:color="auto"/>
                    <w:right w:val="none" w:sz="0" w:space="0" w:color="auto"/>
                  </w:divBdr>
                </w:div>
                <w:div w:id="1048456663">
                  <w:marLeft w:val="0"/>
                  <w:marRight w:val="0"/>
                  <w:marTop w:val="0"/>
                  <w:marBottom w:val="0"/>
                  <w:divBdr>
                    <w:top w:val="none" w:sz="0" w:space="0" w:color="auto"/>
                    <w:left w:val="none" w:sz="0" w:space="0" w:color="auto"/>
                    <w:bottom w:val="none" w:sz="0" w:space="0" w:color="auto"/>
                    <w:right w:val="none" w:sz="0" w:space="0" w:color="auto"/>
                  </w:divBdr>
                </w:div>
                <w:div w:id="1058675675">
                  <w:marLeft w:val="0"/>
                  <w:marRight w:val="0"/>
                  <w:marTop w:val="0"/>
                  <w:marBottom w:val="0"/>
                  <w:divBdr>
                    <w:top w:val="none" w:sz="0" w:space="0" w:color="auto"/>
                    <w:left w:val="none" w:sz="0" w:space="0" w:color="auto"/>
                    <w:bottom w:val="none" w:sz="0" w:space="0" w:color="auto"/>
                    <w:right w:val="none" w:sz="0" w:space="0" w:color="auto"/>
                  </w:divBdr>
                </w:div>
                <w:div w:id="1060397069">
                  <w:marLeft w:val="0"/>
                  <w:marRight w:val="0"/>
                  <w:marTop w:val="0"/>
                  <w:marBottom w:val="0"/>
                  <w:divBdr>
                    <w:top w:val="none" w:sz="0" w:space="0" w:color="auto"/>
                    <w:left w:val="none" w:sz="0" w:space="0" w:color="auto"/>
                    <w:bottom w:val="none" w:sz="0" w:space="0" w:color="auto"/>
                    <w:right w:val="none" w:sz="0" w:space="0" w:color="auto"/>
                  </w:divBdr>
                </w:div>
                <w:div w:id="1098142344">
                  <w:marLeft w:val="0"/>
                  <w:marRight w:val="0"/>
                  <w:marTop w:val="0"/>
                  <w:marBottom w:val="0"/>
                  <w:divBdr>
                    <w:top w:val="none" w:sz="0" w:space="0" w:color="auto"/>
                    <w:left w:val="none" w:sz="0" w:space="0" w:color="auto"/>
                    <w:bottom w:val="none" w:sz="0" w:space="0" w:color="auto"/>
                    <w:right w:val="none" w:sz="0" w:space="0" w:color="auto"/>
                  </w:divBdr>
                </w:div>
                <w:div w:id="1133254210">
                  <w:marLeft w:val="0"/>
                  <w:marRight w:val="0"/>
                  <w:marTop w:val="0"/>
                  <w:marBottom w:val="0"/>
                  <w:divBdr>
                    <w:top w:val="none" w:sz="0" w:space="0" w:color="auto"/>
                    <w:left w:val="none" w:sz="0" w:space="0" w:color="auto"/>
                    <w:bottom w:val="none" w:sz="0" w:space="0" w:color="auto"/>
                    <w:right w:val="none" w:sz="0" w:space="0" w:color="auto"/>
                  </w:divBdr>
                </w:div>
                <w:div w:id="1160468493">
                  <w:marLeft w:val="0"/>
                  <w:marRight w:val="0"/>
                  <w:marTop w:val="0"/>
                  <w:marBottom w:val="0"/>
                  <w:divBdr>
                    <w:top w:val="none" w:sz="0" w:space="0" w:color="auto"/>
                    <w:left w:val="none" w:sz="0" w:space="0" w:color="auto"/>
                    <w:bottom w:val="none" w:sz="0" w:space="0" w:color="auto"/>
                    <w:right w:val="none" w:sz="0" w:space="0" w:color="auto"/>
                  </w:divBdr>
                </w:div>
                <w:div w:id="1168055209">
                  <w:marLeft w:val="0"/>
                  <w:marRight w:val="0"/>
                  <w:marTop w:val="0"/>
                  <w:marBottom w:val="0"/>
                  <w:divBdr>
                    <w:top w:val="none" w:sz="0" w:space="0" w:color="auto"/>
                    <w:left w:val="none" w:sz="0" w:space="0" w:color="auto"/>
                    <w:bottom w:val="none" w:sz="0" w:space="0" w:color="auto"/>
                    <w:right w:val="none" w:sz="0" w:space="0" w:color="auto"/>
                  </w:divBdr>
                </w:div>
                <w:div w:id="1168473744">
                  <w:marLeft w:val="0"/>
                  <w:marRight w:val="0"/>
                  <w:marTop w:val="0"/>
                  <w:marBottom w:val="0"/>
                  <w:divBdr>
                    <w:top w:val="none" w:sz="0" w:space="0" w:color="auto"/>
                    <w:left w:val="none" w:sz="0" w:space="0" w:color="auto"/>
                    <w:bottom w:val="none" w:sz="0" w:space="0" w:color="auto"/>
                    <w:right w:val="none" w:sz="0" w:space="0" w:color="auto"/>
                  </w:divBdr>
                </w:div>
                <w:div w:id="1172601999">
                  <w:marLeft w:val="0"/>
                  <w:marRight w:val="0"/>
                  <w:marTop w:val="0"/>
                  <w:marBottom w:val="0"/>
                  <w:divBdr>
                    <w:top w:val="none" w:sz="0" w:space="0" w:color="auto"/>
                    <w:left w:val="none" w:sz="0" w:space="0" w:color="auto"/>
                    <w:bottom w:val="none" w:sz="0" w:space="0" w:color="auto"/>
                    <w:right w:val="none" w:sz="0" w:space="0" w:color="auto"/>
                  </w:divBdr>
                </w:div>
                <w:div w:id="1175073172">
                  <w:marLeft w:val="0"/>
                  <w:marRight w:val="0"/>
                  <w:marTop w:val="0"/>
                  <w:marBottom w:val="0"/>
                  <w:divBdr>
                    <w:top w:val="none" w:sz="0" w:space="0" w:color="auto"/>
                    <w:left w:val="none" w:sz="0" w:space="0" w:color="auto"/>
                    <w:bottom w:val="none" w:sz="0" w:space="0" w:color="auto"/>
                    <w:right w:val="none" w:sz="0" w:space="0" w:color="auto"/>
                  </w:divBdr>
                </w:div>
                <w:div w:id="1204825039">
                  <w:marLeft w:val="0"/>
                  <w:marRight w:val="0"/>
                  <w:marTop w:val="0"/>
                  <w:marBottom w:val="0"/>
                  <w:divBdr>
                    <w:top w:val="none" w:sz="0" w:space="0" w:color="auto"/>
                    <w:left w:val="none" w:sz="0" w:space="0" w:color="auto"/>
                    <w:bottom w:val="none" w:sz="0" w:space="0" w:color="auto"/>
                    <w:right w:val="none" w:sz="0" w:space="0" w:color="auto"/>
                  </w:divBdr>
                </w:div>
                <w:div w:id="1234195942">
                  <w:marLeft w:val="0"/>
                  <w:marRight w:val="0"/>
                  <w:marTop w:val="0"/>
                  <w:marBottom w:val="0"/>
                  <w:divBdr>
                    <w:top w:val="none" w:sz="0" w:space="0" w:color="auto"/>
                    <w:left w:val="none" w:sz="0" w:space="0" w:color="auto"/>
                    <w:bottom w:val="none" w:sz="0" w:space="0" w:color="auto"/>
                    <w:right w:val="none" w:sz="0" w:space="0" w:color="auto"/>
                  </w:divBdr>
                </w:div>
                <w:div w:id="1235970154">
                  <w:marLeft w:val="0"/>
                  <w:marRight w:val="0"/>
                  <w:marTop w:val="0"/>
                  <w:marBottom w:val="0"/>
                  <w:divBdr>
                    <w:top w:val="none" w:sz="0" w:space="0" w:color="auto"/>
                    <w:left w:val="none" w:sz="0" w:space="0" w:color="auto"/>
                    <w:bottom w:val="none" w:sz="0" w:space="0" w:color="auto"/>
                    <w:right w:val="none" w:sz="0" w:space="0" w:color="auto"/>
                  </w:divBdr>
                </w:div>
                <w:div w:id="1241870552">
                  <w:marLeft w:val="0"/>
                  <w:marRight w:val="0"/>
                  <w:marTop w:val="0"/>
                  <w:marBottom w:val="0"/>
                  <w:divBdr>
                    <w:top w:val="none" w:sz="0" w:space="0" w:color="auto"/>
                    <w:left w:val="none" w:sz="0" w:space="0" w:color="auto"/>
                    <w:bottom w:val="none" w:sz="0" w:space="0" w:color="auto"/>
                    <w:right w:val="none" w:sz="0" w:space="0" w:color="auto"/>
                  </w:divBdr>
                </w:div>
                <w:div w:id="1245841609">
                  <w:marLeft w:val="0"/>
                  <w:marRight w:val="0"/>
                  <w:marTop w:val="0"/>
                  <w:marBottom w:val="0"/>
                  <w:divBdr>
                    <w:top w:val="none" w:sz="0" w:space="0" w:color="auto"/>
                    <w:left w:val="none" w:sz="0" w:space="0" w:color="auto"/>
                    <w:bottom w:val="none" w:sz="0" w:space="0" w:color="auto"/>
                    <w:right w:val="none" w:sz="0" w:space="0" w:color="auto"/>
                  </w:divBdr>
                </w:div>
                <w:div w:id="1266108852">
                  <w:marLeft w:val="0"/>
                  <w:marRight w:val="0"/>
                  <w:marTop w:val="0"/>
                  <w:marBottom w:val="0"/>
                  <w:divBdr>
                    <w:top w:val="none" w:sz="0" w:space="0" w:color="auto"/>
                    <w:left w:val="none" w:sz="0" w:space="0" w:color="auto"/>
                    <w:bottom w:val="none" w:sz="0" w:space="0" w:color="auto"/>
                    <w:right w:val="none" w:sz="0" w:space="0" w:color="auto"/>
                  </w:divBdr>
                </w:div>
                <w:div w:id="1289312919">
                  <w:marLeft w:val="0"/>
                  <w:marRight w:val="0"/>
                  <w:marTop w:val="0"/>
                  <w:marBottom w:val="0"/>
                  <w:divBdr>
                    <w:top w:val="none" w:sz="0" w:space="0" w:color="auto"/>
                    <w:left w:val="none" w:sz="0" w:space="0" w:color="auto"/>
                    <w:bottom w:val="none" w:sz="0" w:space="0" w:color="auto"/>
                    <w:right w:val="none" w:sz="0" w:space="0" w:color="auto"/>
                  </w:divBdr>
                </w:div>
                <w:div w:id="1366951605">
                  <w:marLeft w:val="0"/>
                  <w:marRight w:val="0"/>
                  <w:marTop w:val="0"/>
                  <w:marBottom w:val="0"/>
                  <w:divBdr>
                    <w:top w:val="none" w:sz="0" w:space="0" w:color="auto"/>
                    <w:left w:val="none" w:sz="0" w:space="0" w:color="auto"/>
                    <w:bottom w:val="none" w:sz="0" w:space="0" w:color="auto"/>
                    <w:right w:val="none" w:sz="0" w:space="0" w:color="auto"/>
                  </w:divBdr>
                </w:div>
                <w:div w:id="1435130856">
                  <w:marLeft w:val="0"/>
                  <w:marRight w:val="0"/>
                  <w:marTop w:val="0"/>
                  <w:marBottom w:val="0"/>
                  <w:divBdr>
                    <w:top w:val="none" w:sz="0" w:space="0" w:color="auto"/>
                    <w:left w:val="none" w:sz="0" w:space="0" w:color="auto"/>
                    <w:bottom w:val="none" w:sz="0" w:space="0" w:color="auto"/>
                    <w:right w:val="none" w:sz="0" w:space="0" w:color="auto"/>
                  </w:divBdr>
                </w:div>
                <w:div w:id="1452552694">
                  <w:marLeft w:val="0"/>
                  <w:marRight w:val="0"/>
                  <w:marTop w:val="0"/>
                  <w:marBottom w:val="0"/>
                  <w:divBdr>
                    <w:top w:val="none" w:sz="0" w:space="0" w:color="auto"/>
                    <w:left w:val="none" w:sz="0" w:space="0" w:color="auto"/>
                    <w:bottom w:val="none" w:sz="0" w:space="0" w:color="auto"/>
                    <w:right w:val="none" w:sz="0" w:space="0" w:color="auto"/>
                  </w:divBdr>
                </w:div>
                <w:div w:id="1474325252">
                  <w:marLeft w:val="0"/>
                  <w:marRight w:val="0"/>
                  <w:marTop w:val="0"/>
                  <w:marBottom w:val="0"/>
                  <w:divBdr>
                    <w:top w:val="none" w:sz="0" w:space="0" w:color="auto"/>
                    <w:left w:val="none" w:sz="0" w:space="0" w:color="auto"/>
                    <w:bottom w:val="none" w:sz="0" w:space="0" w:color="auto"/>
                    <w:right w:val="none" w:sz="0" w:space="0" w:color="auto"/>
                  </w:divBdr>
                </w:div>
                <w:div w:id="1481000996">
                  <w:marLeft w:val="0"/>
                  <w:marRight w:val="0"/>
                  <w:marTop w:val="0"/>
                  <w:marBottom w:val="0"/>
                  <w:divBdr>
                    <w:top w:val="none" w:sz="0" w:space="0" w:color="auto"/>
                    <w:left w:val="none" w:sz="0" w:space="0" w:color="auto"/>
                    <w:bottom w:val="none" w:sz="0" w:space="0" w:color="auto"/>
                    <w:right w:val="none" w:sz="0" w:space="0" w:color="auto"/>
                  </w:divBdr>
                </w:div>
                <w:div w:id="1481385833">
                  <w:marLeft w:val="0"/>
                  <w:marRight w:val="0"/>
                  <w:marTop w:val="0"/>
                  <w:marBottom w:val="0"/>
                  <w:divBdr>
                    <w:top w:val="none" w:sz="0" w:space="0" w:color="auto"/>
                    <w:left w:val="none" w:sz="0" w:space="0" w:color="auto"/>
                    <w:bottom w:val="none" w:sz="0" w:space="0" w:color="auto"/>
                    <w:right w:val="none" w:sz="0" w:space="0" w:color="auto"/>
                  </w:divBdr>
                </w:div>
                <w:div w:id="1494102065">
                  <w:marLeft w:val="0"/>
                  <w:marRight w:val="0"/>
                  <w:marTop w:val="0"/>
                  <w:marBottom w:val="0"/>
                  <w:divBdr>
                    <w:top w:val="none" w:sz="0" w:space="0" w:color="auto"/>
                    <w:left w:val="none" w:sz="0" w:space="0" w:color="auto"/>
                    <w:bottom w:val="none" w:sz="0" w:space="0" w:color="auto"/>
                    <w:right w:val="none" w:sz="0" w:space="0" w:color="auto"/>
                  </w:divBdr>
                </w:div>
                <w:div w:id="1526019975">
                  <w:marLeft w:val="0"/>
                  <w:marRight w:val="0"/>
                  <w:marTop w:val="0"/>
                  <w:marBottom w:val="0"/>
                  <w:divBdr>
                    <w:top w:val="none" w:sz="0" w:space="0" w:color="auto"/>
                    <w:left w:val="none" w:sz="0" w:space="0" w:color="auto"/>
                    <w:bottom w:val="none" w:sz="0" w:space="0" w:color="auto"/>
                    <w:right w:val="none" w:sz="0" w:space="0" w:color="auto"/>
                  </w:divBdr>
                </w:div>
                <w:div w:id="1578245742">
                  <w:marLeft w:val="0"/>
                  <w:marRight w:val="0"/>
                  <w:marTop w:val="0"/>
                  <w:marBottom w:val="0"/>
                  <w:divBdr>
                    <w:top w:val="none" w:sz="0" w:space="0" w:color="auto"/>
                    <w:left w:val="none" w:sz="0" w:space="0" w:color="auto"/>
                    <w:bottom w:val="none" w:sz="0" w:space="0" w:color="auto"/>
                    <w:right w:val="none" w:sz="0" w:space="0" w:color="auto"/>
                  </w:divBdr>
                </w:div>
                <w:div w:id="1601792976">
                  <w:marLeft w:val="0"/>
                  <w:marRight w:val="0"/>
                  <w:marTop w:val="0"/>
                  <w:marBottom w:val="0"/>
                  <w:divBdr>
                    <w:top w:val="none" w:sz="0" w:space="0" w:color="auto"/>
                    <w:left w:val="none" w:sz="0" w:space="0" w:color="auto"/>
                    <w:bottom w:val="none" w:sz="0" w:space="0" w:color="auto"/>
                    <w:right w:val="none" w:sz="0" w:space="0" w:color="auto"/>
                  </w:divBdr>
                </w:div>
                <w:div w:id="1602107571">
                  <w:marLeft w:val="0"/>
                  <w:marRight w:val="0"/>
                  <w:marTop w:val="0"/>
                  <w:marBottom w:val="0"/>
                  <w:divBdr>
                    <w:top w:val="none" w:sz="0" w:space="0" w:color="auto"/>
                    <w:left w:val="none" w:sz="0" w:space="0" w:color="auto"/>
                    <w:bottom w:val="none" w:sz="0" w:space="0" w:color="auto"/>
                    <w:right w:val="none" w:sz="0" w:space="0" w:color="auto"/>
                  </w:divBdr>
                </w:div>
                <w:div w:id="1602567119">
                  <w:marLeft w:val="0"/>
                  <w:marRight w:val="0"/>
                  <w:marTop w:val="0"/>
                  <w:marBottom w:val="0"/>
                  <w:divBdr>
                    <w:top w:val="none" w:sz="0" w:space="0" w:color="auto"/>
                    <w:left w:val="none" w:sz="0" w:space="0" w:color="auto"/>
                    <w:bottom w:val="none" w:sz="0" w:space="0" w:color="auto"/>
                    <w:right w:val="none" w:sz="0" w:space="0" w:color="auto"/>
                  </w:divBdr>
                </w:div>
                <w:div w:id="1620836560">
                  <w:marLeft w:val="0"/>
                  <w:marRight w:val="0"/>
                  <w:marTop w:val="0"/>
                  <w:marBottom w:val="0"/>
                  <w:divBdr>
                    <w:top w:val="none" w:sz="0" w:space="0" w:color="auto"/>
                    <w:left w:val="none" w:sz="0" w:space="0" w:color="auto"/>
                    <w:bottom w:val="none" w:sz="0" w:space="0" w:color="auto"/>
                    <w:right w:val="none" w:sz="0" w:space="0" w:color="auto"/>
                  </w:divBdr>
                </w:div>
                <w:div w:id="1627469291">
                  <w:marLeft w:val="0"/>
                  <w:marRight w:val="0"/>
                  <w:marTop w:val="0"/>
                  <w:marBottom w:val="0"/>
                  <w:divBdr>
                    <w:top w:val="none" w:sz="0" w:space="0" w:color="auto"/>
                    <w:left w:val="none" w:sz="0" w:space="0" w:color="auto"/>
                    <w:bottom w:val="none" w:sz="0" w:space="0" w:color="auto"/>
                    <w:right w:val="none" w:sz="0" w:space="0" w:color="auto"/>
                  </w:divBdr>
                </w:div>
                <w:div w:id="1671252485">
                  <w:marLeft w:val="0"/>
                  <w:marRight w:val="0"/>
                  <w:marTop w:val="0"/>
                  <w:marBottom w:val="0"/>
                  <w:divBdr>
                    <w:top w:val="none" w:sz="0" w:space="0" w:color="auto"/>
                    <w:left w:val="none" w:sz="0" w:space="0" w:color="auto"/>
                    <w:bottom w:val="none" w:sz="0" w:space="0" w:color="auto"/>
                    <w:right w:val="none" w:sz="0" w:space="0" w:color="auto"/>
                  </w:divBdr>
                </w:div>
                <w:div w:id="1719085105">
                  <w:marLeft w:val="0"/>
                  <w:marRight w:val="0"/>
                  <w:marTop w:val="0"/>
                  <w:marBottom w:val="0"/>
                  <w:divBdr>
                    <w:top w:val="none" w:sz="0" w:space="0" w:color="auto"/>
                    <w:left w:val="none" w:sz="0" w:space="0" w:color="auto"/>
                    <w:bottom w:val="none" w:sz="0" w:space="0" w:color="auto"/>
                    <w:right w:val="none" w:sz="0" w:space="0" w:color="auto"/>
                  </w:divBdr>
                </w:div>
                <w:div w:id="1743288806">
                  <w:marLeft w:val="0"/>
                  <w:marRight w:val="0"/>
                  <w:marTop w:val="0"/>
                  <w:marBottom w:val="0"/>
                  <w:divBdr>
                    <w:top w:val="none" w:sz="0" w:space="0" w:color="auto"/>
                    <w:left w:val="none" w:sz="0" w:space="0" w:color="auto"/>
                    <w:bottom w:val="none" w:sz="0" w:space="0" w:color="auto"/>
                    <w:right w:val="none" w:sz="0" w:space="0" w:color="auto"/>
                  </w:divBdr>
                </w:div>
                <w:div w:id="1827358398">
                  <w:marLeft w:val="0"/>
                  <w:marRight w:val="0"/>
                  <w:marTop w:val="0"/>
                  <w:marBottom w:val="0"/>
                  <w:divBdr>
                    <w:top w:val="none" w:sz="0" w:space="0" w:color="auto"/>
                    <w:left w:val="none" w:sz="0" w:space="0" w:color="auto"/>
                    <w:bottom w:val="none" w:sz="0" w:space="0" w:color="auto"/>
                    <w:right w:val="none" w:sz="0" w:space="0" w:color="auto"/>
                  </w:divBdr>
                </w:div>
                <w:div w:id="1860116469">
                  <w:marLeft w:val="0"/>
                  <w:marRight w:val="0"/>
                  <w:marTop w:val="0"/>
                  <w:marBottom w:val="0"/>
                  <w:divBdr>
                    <w:top w:val="none" w:sz="0" w:space="0" w:color="auto"/>
                    <w:left w:val="none" w:sz="0" w:space="0" w:color="auto"/>
                    <w:bottom w:val="none" w:sz="0" w:space="0" w:color="auto"/>
                    <w:right w:val="none" w:sz="0" w:space="0" w:color="auto"/>
                  </w:divBdr>
                </w:div>
                <w:div w:id="1861511051">
                  <w:marLeft w:val="0"/>
                  <w:marRight w:val="0"/>
                  <w:marTop w:val="0"/>
                  <w:marBottom w:val="0"/>
                  <w:divBdr>
                    <w:top w:val="none" w:sz="0" w:space="0" w:color="auto"/>
                    <w:left w:val="none" w:sz="0" w:space="0" w:color="auto"/>
                    <w:bottom w:val="none" w:sz="0" w:space="0" w:color="auto"/>
                    <w:right w:val="none" w:sz="0" w:space="0" w:color="auto"/>
                  </w:divBdr>
                </w:div>
                <w:div w:id="1877621421">
                  <w:marLeft w:val="0"/>
                  <w:marRight w:val="0"/>
                  <w:marTop w:val="0"/>
                  <w:marBottom w:val="0"/>
                  <w:divBdr>
                    <w:top w:val="none" w:sz="0" w:space="0" w:color="auto"/>
                    <w:left w:val="none" w:sz="0" w:space="0" w:color="auto"/>
                    <w:bottom w:val="none" w:sz="0" w:space="0" w:color="auto"/>
                    <w:right w:val="none" w:sz="0" w:space="0" w:color="auto"/>
                  </w:divBdr>
                </w:div>
                <w:div w:id="1882933062">
                  <w:marLeft w:val="0"/>
                  <w:marRight w:val="0"/>
                  <w:marTop w:val="0"/>
                  <w:marBottom w:val="0"/>
                  <w:divBdr>
                    <w:top w:val="none" w:sz="0" w:space="0" w:color="auto"/>
                    <w:left w:val="none" w:sz="0" w:space="0" w:color="auto"/>
                    <w:bottom w:val="none" w:sz="0" w:space="0" w:color="auto"/>
                    <w:right w:val="none" w:sz="0" w:space="0" w:color="auto"/>
                  </w:divBdr>
                </w:div>
                <w:div w:id="1895971628">
                  <w:marLeft w:val="0"/>
                  <w:marRight w:val="0"/>
                  <w:marTop w:val="0"/>
                  <w:marBottom w:val="0"/>
                  <w:divBdr>
                    <w:top w:val="none" w:sz="0" w:space="0" w:color="auto"/>
                    <w:left w:val="none" w:sz="0" w:space="0" w:color="auto"/>
                    <w:bottom w:val="none" w:sz="0" w:space="0" w:color="auto"/>
                    <w:right w:val="none" w:sz="0" w:space="0" w:color="auto"/>
                  </w:divBdr>
                </w:div>
                <w:div w:id="1924483632">
                  <w:marLeft w:val="0"/>
                  <w:marRight w:val="0"/>
                  <w:marTop w:val="0"/>
                  <w:marBottom w:val="0"/>
                  <w:divBdr>
                    <w:top w:val="none" w:sz="0" w:space="0" w:color="auto"/>
                    <w:left w:val="none" w:sz="0" w:space="0" w:color="auto"/>
                    <w:bottom w:val="none" w:sz="0" w:space="0" w:color="auto"/>
                    <w:right w:val="none" w:sz="0" w:space="0" w:color="auto"/>
                  </w:divBdr>
                </w:div>
                <w:div w:id="1926986797">
                  <w:marLeft w:val="0"/>
                  <w:marRight w:val="0"/>
                  <w:marTop w:val="0"/>
                  <w:marBottom w:val="0"/>
                  <w:divBdr>
                    <w:top w:val="none" w:sz="0" w:space="0" w:color="auto"/>
                    <w:left w:val="none" w:sz="0" w:space="0" w:color="auto"/>
                    <w:bottom w:val="none" w:sz="0" w:space="0" w:color="auto"/>
                    <w:right w:val="none" w:sz="0" w:space="0" w:color="auto"/>
                  </w:divBdr>
                </w:div>
                <w:div w:id="1948148951">
                  <w:marLeft w:val="0"/>
                  <w:marRight w:val="0"/>
                  <w:marTop w:val="0"/>
                  <w:marBottom w:val="0"/>
                  <w:divBdr>
                    <w:top w:val="none" w:sz="0" w:space="0" w:color="auto"/>
                    <w:left w:val="none" w:sz="0" w:space="0" w:color="auto"/>
                    <w:bottom w:val="none" w:sz="0" w:space="0" w:color="auto"/>
                    <w:right w:val="none" w:sz="0" w:space="0" w:color="auto"/>
                  </w:divBdr>
                </w:div>
                <w:div w:id="1954288609">
                  <w:marLeft w:val="0"/>
                  <w:marRight w:val="0"/>
                  <w:marTop w:val="0"/>
                  <w:marBottom w:val="0"/>
                  <w:divBdr>
                    <w:top w:val="none" w:sz="0" w:space="0" w:color="auto"/>
                    <w:left w:val="none" w:sz="0" w:space="0" w:color="auto"/>
                    <w:bottom w:val="none" w:sz="0" w:space="0" w:color="auto"/>
                    <w:right w:val="none" w:sz="0" w:space="0" w:color="auto"/>
                  </w:divBdr>
                </w:div>
                <w:div w:id="1979647244">
                  <w:marLeft w:val="0"/>
                  <w:marRight w:val="0"/>
                  <w:marTop w:val="0"/>
                  <w:marBottom w:val="0"/>
                  <w:divBdr>
                    <w:top w:val="none" w:sz="0" w:space="0" w:color="auto"/>
                    <w:left w:val="none" w:sz="0" w:space="0" w:color="auto"/>
                    <w:bottom w:val="none" w:sz="0" w:space="0" w:color="auto"/>
                    <w:right w:val="none" w:sz="0" w:space="0" w:color="auto"/>
                  </w:divBdr>
                </w:div>
                <w:div w:id="1981566974">
                  <w:marLeft w:val="0"/>
                  <w:marRight w:val="0"/>
                  <w:marTop w:val="0"/>
                  <w:marBottom w:val="0"/>
                  <w:divBdr>
                    <w:top w:val="none" w:sz="0" w:space="0" w:color="auto"/>
                    <w:left w:val="none" w:sz="0" w:space="0" w:color="auto"/>
                    <w:bottom w:val="none" w:sz="0" w:space="0" w:color="auto"/>
                    <w:right w:val="none" w:sz="0" w:space="0" w:color="auto"/>
                  </w:divBdr>
                </w:div>
                <w:div w:id="2041783843">
                  <w:marLeft w:val="0"/>
                  <w:marRight w:val="0"/>
                  <w:marTop w:val="0"/>
                  <w:marBottom w:val="0"/>
                  <w:divBdr>
                    <w:top w:val="none" w:sz="0" w:space="0" w:color="auto"/>
                    <w:left w:val="none" w:sz="0" w:space="0" w:color="auto"/>
                    <w:bottom w:val="none" w:sz="0" w:space="0" w:color="auto"/>
                    <w:right w:val="none" w:sz="0" w:space="0" w:color="auto"/>
                  </w:divBdr>
                </w:div>
                <w:div w:id="2087261859">
                  <w:marLeft w:val="0"/>
                  <w:marRight w:val="0"/>
                  <w:marTop w:val="0"/>
                  <w:marBottom w:val="0"/>
                  <w:divBdr>
                    <w:top w:val="none" w:sz="0" w:space="0" w:color="auto"/>
                    <w:left w:val="none" w:sz="0" w:space="0" w:color="auto"/>
                    <w:bottom w:val="none" w:sz="0" w:space="0" w:color="auto"/>
                    <w:right w:val="none" w:sz="0" w:space="0" w:color="auto"/>
                  </w:divBdr>
                </w:div>
                <w:div w:id="2103212576">
                  <w:marLeft w:val="0"/>
                  <w:marRight w:val="0"/>
                  <w:marTop w:val="0"/>
                  <w:marBottom w:val="0"/>
                  <w:divBdr>
                    <w:top w:val="none" w:sz="0" w:space="0" w:color="auto"/>
                    <w:left w:val="none" w:sz="0" w:space="0" w:color="auto"/>
                    <w:bottom w:val="none" w:sz="0" w:space="0" w:color="auto"/>
                    <w:right w:val="none" w:sz="0" w:space="0" w:color="auto"/>
                  </w:divBdr>
                </w:div>
                <w:div w:id="21091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431">
          <w:marLeft w:val="0"/>
          <w:marRight w:val="0"/>
          <w:marTop w:val="0"/>
          <w:marBottom w:val="0"/>
          <w:divBdr>
            <w:top w:val="none" w:sz="0" w:space="0" w:color="auto"/>
            <w:left w:val="none" w:sz="0" w:space="0" w:color="auto"/>
            <w:bottom w:val="none" w:sz="0" w:space="0" w:color="auto"/>
            <w:right w:val="none" w:sz="0" w:space="0" w:color="auto"/>
          </w:divBdr>
        </w:div>
        <w:div w:id="124665704">
          <w:marLeft w:val="0"/>
          <w:marRight w:val="0"/>
          <w:marTop w:val="0"/>
          <w:marBottom w:val="0"/>
          <w:divBdr>
            <w:top w:val="none" w:sz="0" w:space="0" w:color="auto"/>
            <w:left w:val="none" w:sz="0" w:space="0" w:color="auto"/>
            <w:bottom w:val="none" w:sz="0" w:space="0" w:color="auto"/>
            <w:right w:val="none" w:sz="0" w:space="0" w:color="auto"/>
          </w:divBdr>
        </w:div>
        <w:div w:id="126166693">
          <w:marLeft w:val="0"/>
          <w:marRight w:val="0"/>
          <w:marTop w:val="0"/>
          <w:marBottom w:val="0"/>
          <w:divBdr>
            <w:top w:val="none" w:sz="0" w:space="0" w:color="auto"/>
            <w:left w:val="none" w:sz="0" w:space="0" w:color="auto"/>
            <w:bottom w:val="none" w:sz="0" w:space="0" w:color="auto"/>
            <w:right w:val="none" w:sz="0" w:space="0" w:color="auto"/>
          </w:divBdr>
        </w:div>
        <w:div w:id="137454172">
          <w:marLeft w:val="0"/>
          <w:marRight w:val="0"/>
          <w:marTop w:val="0"/>
          <w:marBottom w:val="0"/>
          <w:divBdr>
            <w:top w:val="none" w:sz="0" w:space="0" w:color="auto"/>
            <w:left w:val="none" w:sz="0" w:space="0" w:color="auto"/>
            <w:bottom w:val="none" w:sz="0" w:space="0" w:color="auto"/>
            <w:right w:val="none" w:sz="0" w:space="0" w:color="auto"/>
          </w:divBdr>
        </w:div>
        <w:div w:id="143083263">
          <w:marLeft w:val="0"/>
          <w:marRight w:val="0"/>
          <w:marTop w:val="0"/>
          <w:marBottom w:val="0"/>
          <w:divBdr>
            <w:top w:val="none" w:sz="0" w:space="0" w:color="auto"/>
            <w:left w:val="none" w:sz="0" w:space="0" w:color="auto"/>
            <w:bottom w:val="none" w:sz="0" w:space="0" w:color="auto"/>
            <w:right w:val="none" w:sz="0" w:space="0" w:color="auto"/>
          </w:divBdr>
        </w:div>
        <w:div w:id="166335517">
          <w:marLeft w:val="0"/>
          <w:marRight w:val="0"/>
          <w:marTop w:val="0"/>
          <w:marBottom w:val="0"/>
          <w:divBdr>
            <w:top w:val="none" w:sz="0" w:space="0" w:color="auto"/>
            <w:left w:val="none" w:sz="0" w:space="0" w:color="auto"/>
            <w:bottom w:val="none" w:sz="0" w:space="0" w:color="auto"/>
            <w:right w:val="none" w:sz="0" w:space="0" w:color="auto"/>
          </w:divBdr>
        </w:div>
        <w:div w:id="176817035">
          <w:marLeft w:val="0"/>
          <w:marRight w:val="0"/>
          <w:marTop w:val="0"/>
          <w:marBottom w:val="0"/>
          <w:divBdr>
            <w:top w:val="none" w:sz="0" w:space="0" w:color="auto"/>
            <w:left w:val="none" w:sz="0" w:space="0" w:color="auto"/>
            <w:bottom w:val="none" w:sz="0" w:space="0" w:color="auto"/>
            <w:right w:val="none" w:sz="0" w:space="0" w:color="auto"/>
          </w:divBdr>
        </w:div>
        <w:div w:id="187331005">
          <w:marLeft w:val="0"/>
          <w:marRight w:val="0"/>
          <w:marTop w:val="0"/>
          <w:marBottom w:val="0"/>
          <w:divBdr>
            <w:top w:val="none" w:sz="0" w:space="0" w:color="auto"/>
            <w:left w:val="none" w:sz="0" w:space="0" w:color="auto"/>
            <w:bottom w:val="none" w:sz="0" w:space="0" w:color="auto"/>
            <w:right w:val="none" w:sz="0" w:space="0" w:color="auto"/>
          </w:divBdr>
        </w:div>
        <w:div w:id="219481230">
          <w:marLeft w:val="0"/>
          <w:marRight w:val="0"/>
          <w:marTop w:val="0"/>
          <w:marBottom w:val="0"/>
          <w:divBdr>
            <w:top w:val="none" w:sz="0" w:space="0" w:color="auto"/>
            <w:left w:val="none" w:sz="0" w:space="0" w:color="auto"/>
            <w:bottom w:val="none" w:sz="0" w:space="0" w:color="auto"/>
            <w:right w:val="none" w:sz="0" w:space="0" w:color="auto"/>
          </w:divBdr>
        </w:div>
        <w:div w:id="221065129">
          <w:marLeft w:val="0"/>
          <w:marRight w:val="0"/>
          <w:marTop w:val="0"/>
          <w:marBottom w:val="0"/>
          <w:divBdr>
            <w:top w:val="none" w:sz="0" w:space="0" w:color="auto"/>
            <w:left w:val="none" w:sz="0" w:space="0" w:color="auto"/>
            <w:bottom w:val="none" w:sz="0" w:space="0" w:color="auto"/>
            <w:right w:val="none" w:sz="0" w:space="0" w:color="auto"/>
          </w:divBdr>
        </w:div>
        <w:div w:id="223302455">
          <w:marLeft w:val="0"/>
          <w:marRight w:val="0"/>
          <w:marTop w:val="0"/>
          <w:marBottom w:val="0"/>
          <w:divBdr>
            <w:top w:val="none" w:sz="0" w:space="0" w:color="auto"/>
            <w:left w:val="none" w:sz="0" w:space="0" w:color="auto"/>
            <w:bottom w:val="none" w:sz="0" w:space="0" w:color="auto"/>
            <w:right w:val="none" w:sz="0" w:space="0" w:color="auto"/>
          </w:divBdr>
        </w:div>
        <w:div w:id="280261590">
          <w:marLeft w:val="0"/>
          <w:marRight w:val="0"/>
          <w:marTop w:val="0"/>
          <w:marBottom w:val="0"/>
          <w:divBdr>
            <w:top w:val="none" w:sz="0" w:space="0" w:color="auto"/>
            <w:left w:val="none" w:sz="0" w:space="0" w:color="auto"/>
            <w:bottom w:val="none" w:sz="0" w:space="0" w:color="auto"/>
            <w:right w:val="none" w:sz="0" w:space="0" w:color="auto"/>
          </w:divBdr>
        </w:div>
        <w:div w:id="282350122">
          <w:marLeft w:val="0"/>
          <w:marRight w:val="0"/>
          <w:marTop w:val="0"/>
          <w:marBottom w:val="0"/>
          <w:divBdr>
            <w:top w:val="none" w:sz="0" w:space="0" w:color="auto"/>
            <w:left w:val="none" w:sz="0" w:space="0" w:color="auto"/>
            <w:bottom w:val="none" w:sz="0" w:space="0" w:color="auto"/>
            <w:right w:val="none" w:sz="0" w:space="0" w:color="auto"/>
          </w:divBdr>
        </w:div>
        <w:div w:id="289752857">
          <w:marLeft w:val="0"/>
          <w:marRight w:val="0"/>
          <w:marTop w:val="0"/>
          <w:marBottom w:val="0"/>
          <w:divBdr>
            <w:top w:val="none" w:sz="0" w:space="0" w:color="auto"/>
            <w:left w:val="none" w:sz="0" w:space="0" w:color="auto"/>
            <w:bottom w:val="none" w:sz="0" w:space="0" w:color="auto"/>
            <w:right w:val="none" w:sz="0" w:space="0" w:color="auto"/>
          </w:divBdr>
        </w:div>
        <w:div w:id="309411418">
          <w:marLeft w:val="0"/>
          <w:marRight w:val="0"/>
          <w:marTop w:val="0"/>
          <w:marBottom w:val="0"/>
          <w:divBdr>
            <w:top w:val="none" w:sz="0" w:space="0" w:color="auto"/>
            <w:left w:val="none" w:sz="0" w:space="0" w:color="auto"/>
            <w:bottom w:val="none" w:sz="0" w:space="0" w:color="auto"/>
            <w:right w:val="none" w:sz="0" w:space="0" w:color="auto"/>
          </w:divBdr>
        </w:div>
        <w:div w:id="319892241">
          <w:marLeft w:val="0"/>
          <w:marRight w:val="0"/>
          <w:marTop w:val="0"/>
          <w:marBottom w:val="0"/>
          <w:divBdr>
            <w:top w:val="none" w:sz="0" w:space="0" w:color="auto"/>
            <w:left w:val="none" w:sz="0" w:space="0" w:color="auto"/>
            <w:bottom w:val="none" w:sz="0" w:space="0" w:color="auto"/>
            <w:right w:val="none" w:sz="0" w:space="0" w:color="auto"/>
          </w:divBdr>
        </w:div>
        <w:div w:id="325864856">
          <w:marLeft w:val="0"/>
          <w:marRight w:val="0"/>
          <w:marTop w:val="0"/>
          <w:marBottom w:val="0"/>
          <w:divBdr>
            <w:top w:val="none" w:sz="0" w:space="0" w:color="auto"/>
            <w:left w:val="none" w:sz="0" w:space="0" w:color="auto"/>
            <w:bottom w:val="none" w:sz="0" w:space="0" w:color="auto"/>
            <w:right w:val="none" w:sz="0" w:space="0" w:color="auto"/>
          </w:divBdr>
        </w:div>
        <w:div w:id="326396820">
          <w:marLeft w:val="0"/>
          <w:marRight w:val="0"/>
          <w:marTop w:val="0"/>
          <w:marBottom w:val="0"/>
          <w:divBdr>
            <w:top w:val="none" w:sz="0" w:space="0" w:color="auto"/>
            <w:left w:val="none" w:sz="0" w:space="0" w:color="auto"/>
            <w:bottom w:val="none" w:sz="0" w:space="0" w:color="auto"/>
            <w:right w:val="none" w:sz="0" w:space="0" w:color="auto"/>
          </w:divBdr>
        </w:div>
        <w:div w:id="330984300">
          <w:marLeft w:val="0"/>
          <w:marRight w:val="0"/>
          <w:marTop w:val="0"/>
          <w:marBottom w:val="0"/>
          <w:divBdr>
            <w:top w:val="none" w:sz="0" w:space="0" w:color="auto"/>
            <w:left w:val="none" w:sz="0" w:space="0" w:color="auto"/>
            <w:bottom w:val="none" w:sz="0" w:space="0" w:color="auto"/>
            <w:right w:val="none" w:sz="0" w:space="0" w:color="auto"/>
          </w:divBdr>
        </w:div>
        <w:div w:id="369653233">
          <w:marLeft w:val="0"/>
          <w:marRight w:val="0"/>
          <w:marTop w:val="0"/>
          <w:marBottom w:val="0"/>
          <w:divBdr>
            <w:top w:val="none" w:sz="0" w:space="0" w:color="auto"/>
            <w:left w:val="none" w:sz="0" w:space="0" w:color="auto"/>
            <w:bottom w:val="none" w:sz="0" w:space="0" w:color="auto"/>
            <w:right w:val="none" w:sz="0" w:space="0" w:color="auto"/>
          </w:divBdr>
        </w:div>
        <w:div w:id="387342956">
          <w:marLeft w:val="0"/>
          <w:marRight w:val="0"/>
          <w:marTop w:val="0"/>
          <w:marBottom w:val="0"/>
          <w:divBdr>
            <w:top w:val="none" w:sz="0" w:space="0" w:color="auto"/>
            <w:left w:val="none" w:sz="0" w:space="0" w:color="auto"/>
            <w:bottom w:val="none" w:sz="0" w:space="0" w:color="auto"/>
            <w:right w:val="none" w:sz="0" w:space="0" w:color="auto"/>
          </w:divBdr>
        </w:div>
        <w:div w:id="388655183">
          <w:marLeft w:val="0"/>
          <w:marRight w:val="0"/>
          <w:marTop w:val="0"/>
          <w:marBottom w:val="0"/>
          <w:divBdr>
            <w:top w:val="none" w:sz="0" w:space="0" w:color="auto"/>
            <w:left w:val="none" w:sz="0" w:space="0" w:color="auto"/>
            <w:bottom w:val="none" w:sz="0" w:space="0" w:color="auto"/>
            <w:right w:val="none" w:sz="0" w:space="0" w:color="auto"/>
          </w:divBdr>
        </w:div>
        <w:div w:id="480384819">
          <w:marLeft w:val="0"/>
          <w:marRight w:val="0"/>
          <w:marTop w:val="0"/>
          <w:marBottom w:val="0"/>
          <w:divBdr>
            <w:top w:val="none" w:sz="0" w:space="0" w:color="auto"/>
            <w:left w:val="none" w:sz="0" w:space="0" w:color="auto"/>
            <w:bottom w:val="none" w:sz="0" w:space="0" w:color="auto"/>
            <w:right w:val="none" w:sz="0" w:space="0" w:color="auto"/>
          </w:divBdr>
        </w:div>
        <w:div w:id="488063458">
          <w:marLeft w:val="0"/>
          <w:marRight w:val="0"/>
          <w:marTop w:val="0"/>
          <w:marBottom w:val="0"/>
          <w:divBdr>
            <w:top w:val="none" w:sz="0" w:space="0" w:color="auto"/>
            <w:left w:val="none" w:sz="0" w:space="0" w:color="auto"/>
            <w:bottom w:val="none" w:sz="0" w:space="0" w:color="auto"/>
            <w:right w:val="none" w:sz="0" w:space="0" w:color="auto"/>
          </w:divBdr>
        </w:div>
        <w:div w:id="520823917">
          <w:marLeft w:val="0"/>
          <w:marRight w:val="0"/>
          <w:marTop w:val="0"/>
          <w:marBottom w:val="0"/>
          <w:divBdr>
            <w:top w:val="none" w:sz="0" w:space="0" w:color="auto"/>
            <w:left w:val="none" w:sz="0" w:space="0" w:color="auto"/>
            <w:bottom w:val="none" w:sz="0" w:space="0" w:color="auto"/>
            <w:right w:val="none" w:sz="0" w:space="0" w:color="auto"/>
          </w:divBdr>
        </w:div>
        <w:div w:id="531917464">
          <w:marLeft w:val="0"/>
          <w:marRight w:val="0"/>
          <w:marTop w:val="0"/>
          <w:marBottom w:val="0"/>
          <w:divBdr>
            <w:top w:val="none" w:sz="0" w:space="0" w:color="auto"/>
            <w:left w:val="none" w:sz="0" w:space="0" w:color="auto"/>
            <w:bottom w:val="none" w:sz="0" w:space="0" w:color="auto"/>
            <w:right w:val="none" w:sz="0" w:space="0" w:color="auto"/>
          </w:divBdr>
        </w:div>
        <w:div w:id="536697056">
          <w:marLeft w:val="0"/>
          <w:marRight w:val="0"/>
          <w:marTop w:val="0"/>
          <w:marBottom w:val="0"/>
          <w:divBdr>
            <w:top w:val="none" w:sz="0" w:space="0" w:color="auto"/>
            <w:left w:val="none" w:sz="0" w:space="0" w:color="auto"/>
            <w:bottom w:val="none" w:sz="0" w:space="0" w:color="auto"/>
            <w:right w:val="none" w:sz="0" w:space="0" w:color="auto"/>
          </w:divBdr>
        </w:div>
        <w:div w:id="541790171">
          <w:marLeft w:val="0"/>
          <w:marRight w:val="0"/>
          <w:marTop w:val="0"/>
          <w:marBottom w:val="0"/>
          <w:divBdr>
            <w:top w:val="none" w:sz="0" w:space="0" w:color="auto"/>
            <w:left w:val="none" w:sz="0" w:space="0" w:color="auto"/>
            <w:bottom w:val="none" w:sz="0" w:space="0" w:color="auto"/>
            <w:right w:val="none" w:sz="0" w:space="0" w:color="auto"/>
          </w:divBdr>
        </w:div>
        <w:div w:id="551775242">
          <w:marLeft w:val="0"/>
          <w:marRight w:val="0"/>
          <w:marTop w:val="0"/>
          <w:marBottom w:val="0"/>
          <w:divBdr>
            <w:top w:val="none" w:sz="0" w:space="0" w:color="auto"/>
            <w:left w:val="none" w:sz="0" w:space="0" w:color="auto"/>
            <w:bottom w:val="none" w:sz="0" w:space="0" w:color="auto"/>
            <w:right w:val="none" w:sz="0" w:space="0" w:color="auto"/>
          </w:divBdr>
        </w:div>
        <w:div w:id="572011667">
          <w:marLeft w:val="0"/>
          <w:marRight w:val="0"/>
          <w:marTop w:val="0"/>
          <w:marBottom w:val="0"/>
          <w:divBdr>
            <w:top w:val="none" w:sz="0" w:space="0" w:color="auto"/>
            <w:left w:val="none" w:sz="0" w:space="0" w:color="auto"/>
            <w:bottom w:val="none" w:sz="0" w:space="0" w:color="auto"/>
            <w:right w:val="none" w:sz="0" w:space="0" w:color="auto"/>
          </w:divBdr>
        </w:div>
        <w:div w:id="580678427">
          <w:marLeft w:val="0"/>
          <w:marRight w:val="0"/>
          <w:marTop w:val="0"/>
          <w:marBottom w:val="0"/>
          <w:divBdr>
            <w:top w:val="none" w:sz="0" w:space="0" w:color="auto"/>
            <w:left w:val="none" w:sz="0" w:space="0" w:color="auto"/>
            <w:bottom w:val="none" w:sz="0" w:space="0" w:color="auto"/>
            <w:right w:val="none" w:sz="0" w:space="0" w:color="auto"/>
          </w:divBdr>
        </w:div>
        <w:div w:id="598952084">
          <w:marLeft w:val="0"/>
          <w:marRight w:val="0"/>
          <w:marTop w:val="0"/>
          <w:marBottom w:val="0"/>
          <w:divBdr>
            <w:top w:val="none" w:sz="0" w:space="0" w:color="auto"/>
            <w:left w:val="none" w:sz="0" w:space="0" w:color="auto"/>
            <w:bottom w:val="none" w:sz="0" w:space="0" w:color="auto"/>
            <w:right w:val="none" w:sz="0" w:space="0" w:color="auto"/>
          </w:divBdr>
        </w:div>
        <w:div w:id="611936376">
          <w:marLeft w:val="0"/>
          <w:marRight w:val="0"/>
          <w:marTop w:val="0"/>
          <w:marBottom w:val="0"/>
          <w:divBdr>
            <w:top w:val="none" w:sz="0" w:space="0" w:color="auto"/>
            <w:left w:val="none" w:sz="0" w:space="0" w:color="auto"/>
            <w:bottom w:val="none" w:sz="0" w:space="0" w:color="auto"/>
            <w:right w:val="none" w:sz="0" w:space="0" w:color="auto"/>
          </w:divBdr>
        </w:div>
        <w:div w:id="616521774">
          <w:marLeft w:val="0"/>
          <w:marRight w:val="0"/>
          <w:marTop w:val="0"/>
          <w:marBottom w:val="0"/>
          <w:divBdr>
            <w:top w:val="none" w:sz="0" w:space="0" w:color="auto"/>
            <w:left w:val="none" w:sz="0" w:space="0" w:color="auto"/>
            <w:bottom w:val="none" w:sz="0" w:space="0" w:color="auto"/>
            <w:right w:val="none" w:sz="0" w:space="0" w:color="auto"/>
          </w:divBdr>
        </w:div>
        <w:div w:id="631862517">
          <w:marLeft w:val="0"/>
          <w:marRight w:val="0"/>
          <w:marTop w:val="0"/>
          <w:marBottom w:val="0"/>
          <w:divBdr>
            <w:top w:val="none" w:sz="0" w:space="0" w:color="auto"/>
            <w:left w:val="none" w:sz="0" w:space="0" w:color="auto"/>
            <w:bottom w:val="none" w:sz="0" w:space="0" w:color="auto"/>
            <w:right w:val="none" w:sz="0" w:space="0" w:color="auto"/>
          </w:divBdr>
        </w:div>
        <w:div w:id="644048276">
          <w:marLeft w:val="0"/>
          <w:marRight w:val="0"/>
          <w:marTop w:val="0"/>
          <w:marBottom w:val="0"/>
          <w:divBdr>
            <w:top w:val="none" w:sz="0" w:space="0" w:color="auto"/>
            <w:left w:val="none" w:sz="0" w:space="0" w:color="auto"/>
            <w:bottom w:val="none" w:sz="0" w:space="0" w:color="auto"/>
            <w:right w:val="none" w:sz="0" w:space="0" w:color="auto"/>
          </w:divBdr>
        </w:div>
        <w:div w:id="653948088">
          <w:marLeft w:val="0"/>
          <w:marRight w:val="0"/>
          <w:marTop w:val="0"/>
          <w:marBottom w:val="0"/>
          <w:divBdr>
            <w:top w:val="none" w:sz="0" w:space="0" w:color="auto"/>
            <w:left w:val="none" w:sz="0" w:space="0" w:color="auto"/>
            <w:bottom w:val="none" w:sz="0" w:space="0" w:color="auto"/>
            <w:right w:val="none" w:sz="0" w:space="0" w:color="auto"/>
          </w:divBdr>
        </w:div>
        <w:div w:id="701322506">
          <w:marLeft w:val="0"/>
          <w:marRight w:val="0"/>
          <w:marTop w:val="0"/>
          <w:marBottom w:val="0"/>
          <w:divBdr>
            <w:top w:val="none" w:sz="0" w:space="0" w:color="auto"/>
            <w:left w:val="none" w:sz="0" w:space="0" w:color="auto"/>
            <w:bottom w:val="none" w:sz="0" w:space="0" w:color="auto"/>
            <w:right w:val="none" w:sz="0" w:space="0" w:color="auto"/>
          </w:divBdr>
        </w:div>
        <w:div w:id="703556587">
          <w:marLeft w:val="0"/>
          <w:marRight w:val="0"/>
          <w:marTop w:val="0"/>
          <w:marBottom w:val="0"/>
          <w:divBdr>
            <w:top w:val="none" w:sz="0" w:space="0" w:color="auto"/>
            <w:left w:val="none" w:sz="0" w:space="0" w:color="auto"/>
            <w:bottom w:val="none" w:sz="0" w:space="0" w:color="auto"/>
            <w:right w:val="none" w:sz="0" w:space="0" w:color="auto"/>
          </w:divBdr>
        </w:div>
        <w:div w:id="737022524">
          <w:marLeft w:val="0"/>
          <w:marRight w:val="0"/>
          <w:marTop w:val="0"/>
          <w:marBottom w:val="0"/>
          <w:divBdr>
            <w:top w:val="none" w:sz="0" w:space="0" w:color="auto"/>
            <w:left w:val="none" w:sz="0" w:space="0" w:color="auto"/>
            <w:bottom w:val="none" w:sz="0" w:space="0" w:color="auto"/>
            <w:right w:val="none" w:sz="0" w:space="0" w:color="auto"/>
          </w:divBdr>
        </w:div>
        <w:div w:id="745230830">
          <w:marLeft w:val="0"/>
          <w:marRight w:val="0"/>
          <w:marTop w:val="0"/>
          <w:marBottom w:val="0"/>
          <w:divBdr>
            <w:top w:val="none" w:sz="0" w:space="0" w:color="auto"/>
            <w:left w:val="none" w:sz="0" w:space="0" w:color="auto"/>
            <w:bottom w:val="none" w:sz="0" w:space="0" w:color="auto"/>
            <w:right w:val="none" w:sz="0" w:space="0" w:color="auto"/>
          </w:divBdr>
        </w:div>
        <w:div w:id="748387796">
          <w:marLeft w:val="0"/>
          <w:marRight w:val="0"/>
          <w:marTop w:val="0"/>
          <w:marBottom w:val="0"/>
          <w:divBdr>
            <w:top w:val="none" w:sz="0" w:space="0" w:color="auto"/>
            <w:left w:val="none" w:sz="0" w:space="0" w:color="auto"/>
            <w:bottom w:val="none" w:sz="0" w:space="0" w:color="auto"/>
            <w:right w:val="none" w:sz="0" w:space="0" w:color="auto"/>
          </w:divBdr>
        </w:div>
        <w:div w:id="768113940">
          <w:marLeft w:val="0"/>
          <w:marRight w:val="0"/>
          <w:marTop w:val="0"/>
          <w:marBottom w:val="0"/>
          <w:divBdr>
            <w:top w:val="none" w:sz="0" w:space="0" w:color="auto"/>
            <w:left w:val="none" w:sz="0" w:space="0" w:color="auto"/>
            <w:bottom w:val="none" w:sz="0" w:space="0" w:color="auto"/>
            <w:right w:val="none" w:sz="0" w:space="0" w:color="auto"/>
          </w:divBdr>
        </w:div>
        <w:div w:id="820804799">
          <w:marLeft w:val="0"/>
          <w:marRight w:val="0"/>
          <w:marTop w:val="0"/>
          <w:marBottom w:val="0"/>
          <w:divBdr>
            <w:top w:val="none" w:sz="0" w:space="0" w:color="auto"/>
            <w:left w:val="none" w:sz="0" w:space="0" w:color="auto"/>
            <w:bottom w:val="none" w:sz="0" w:space="0" w:color="auto"/>
            <w:right w:val="none" w:sz="0" w:space="0" w:color="auto"/>
          </w:divBdr>
        </w:div>
        <w:div w:id="837424083">
          <w:marLeft w:val="0"/>
          <w:marRight w:val="0"/>
          <w:marTop w:val="0"/>
          <w:marBottom w:val="0"/>
          <w:divBdr>
            <w:top w:val="none" w:sz="0" w:space="0" w:color="auto"/>
            <w:left w:val="none" w:sz="0" w:space="0" w:color="auto"/>
            <w:bottom w:val="none" w:sz="0" w:space="0" w:color="auto"/>
            <w:right w:val="none" w:sz="0" w:space="0" w:color="auto"/>
          </w:divBdr>
        </w:div>
        <w:div w:id="840123648">
          <w:marLeft w:val="0"/>
          <w:marRight w:val="0"/>
          <w:marTop w:val="0"/>
          <w:marBottom w:val="0"/>
          <w:divBdr>
            <w:top w:val="none" w:sz="0" w:space="0" w:color="auto"/>
            <w:left w:val="none" w:sz="0" w:space="0" w:color="auto"/>
            <w:bottom w:val="none" w:sz="0" w:space="0" w:color="auto"/>
            <w:right w:val="none" w:sz="0" w:space="0" w:color="auto"/>
          </w:divBdr>
        </w:div>
        <w:div w:id="842744256">
          <w:marLeft w:val="0"/>
          <w:marRight w:val="0"/>
          <w:marTop w:val="0"/>
          <w:marBottom w:val="0"/>
          <w:divBdr>
            <w:top w:val="none" w:sz="0" w:space="0" w:color="auto"/>
            <w:left w:val="none" w:sz="0" w:space="0" w:color="auto"/>
            <w:bottom w:val="none" w:sz="0" w:space="0" w:color="auto"/>
            <w:right w:val="none" w:sz="0" w:space="0" w:color="auto"/>
          </w:divBdr>
        </w:div>
        <w:div w:id="844325690">
          <w:marLeft w:val="0"/>
          <w:marRight w:val="0"/>
          <w:marTop w:val="0"/>
          <w:marBottom w:val="0"/>
          <w:divBdr>
            <w:top w:val="none" w:sz="0" w:space="0" w:color="auto"/>
            <w:left w:val="none" w:sz="0" w:space="0" w:color="auto"/>
            <w:bottom w:val="none" w:sz="0" w:space="0" w:color="auto"/>
            <w:right w:val="none" w:sz="0" w:space="0" w:color="auto"/>
          </w:divBdr>
        </w:div>
        <w:div w:id="859706767">
          <w:marLeft w:val="0"/>
          <w:marRight w:val="0"/>
          <w:marTop w:val="0"/>
          <w:marBottom w:val="0"/>
          <w:divBdr>
            <w:top w:val="none" w:sz="0" w:space="0" w:color="auto"/>
            <w:left w:val="none" w:sz="0" w:space="0" w:color="auto"/>
            <w:bottom w:val="none" w:sz="0" w:space="0" w:color="auto"/>
            <w:right w:val="none" w:sz="0" w:space="0" w:color="auto"/>
          </w:divBdr>
        </w:div>
        <w:div w:id="862128328">
          <w:marLeft w:val="0"/>
          <w:marRight w:val="0"/>
          <w:marTop w:val="0"/>
          <w:marBottom w:val="0"/>
          <w:divBdr>
            <w:top w:val="none" w:sz="0" w:space="0" w:color="auto"/>
            <w:left w:val="none" w:sz="0" w:space="0" w:color="auto"/>
            <w:bottom w:val="none" w:sz="0" w:space="0" w:color="auto"/>
            <w:right w:val="none" w:sz="0" w:space="0" w:color="auto"/>
          </w:divBdr>
        </w:div>
        <w:div w:id="895899505">
          <w:marLeft w:val="0"/>
          <w:marRight w:val="0"/>
          <w:marTop w:val="0"/>
          <w:marBottom w:val="0"/>
          <w:divBdr>
            <w:top w:val="none" w:sz="0" w:space="0" w:color="auto"/>
            <w:left w:val="none" w:sz="0" w:space="0" w:color="auto"/>
            <w:bottom w:val="none" w:sz="0" w:space="0" w:color="auto"/>
            <w:right w:val="none" w:sz="0" w:space="0" w:color="auto"/>
          </w:divBdr>
        </w:div>
        <w:div w:id="897478235">
          <w:marLeft w:val="0"/>
          <w:marRight w:val="0"/>
          <w:marTop w:val="0"/>
          <w:marBottom w:val="0"/>
          <w:divBdr>
            <w:top w:val="none" w:sz="0" w:space="0" w:color="auto"/>
            <w:left w:val="none" w:sz="0" w:space="0" w:color="auto"/>
            <w:bottom w:val="none" w:sz="0" w:space="0" w:color="auto"/>
            <w:right w:val="none" w:sz="0" w:space="0" w:color="auto"/>
          </w:divBdr>
        </w:div>
        <w:div w:id="935671187">
          <w:marLeft w:val="0"/>
          <w:marRight w:val="0"/>
          <w:marTop w:val="0"/>
          <w:marBottom w:val="0"/>
          <w:divBdr>
            <w:top w:val="none" w:sz="0" w:space="0" w:color="auto"/>
            <w:left w:val="none" w:sz="0" w:space="0" w:color="auto"/>
            <w:bottom w:val="none" w:sz="0" w:space="0" w:color="auto"/>
            <w:right w:val="none" w:sz="0" w:space="0" w:color="auto"/>
          </w:divBdr>
        </w:div>
        <w:div w:id="973028672">
          <w:marLeft w:val="0"/>
          <w:marRight w:val="0"/>
          <w:marTop w:val="0"/>
          <w:marBottom w:val="0"/>
          <w:divBdr>
            <w:top w:val="none" w:sz="0" w:space="0" w:color="auto"/>
            <w:left w:val="none" w:sz="0" w:space="0" w:color="auto"/>
            <w:bottom w:val="none" w:sz="0" w:space="0" w:color="auto"/>
            <w:right w:val="none" w:sz="0" w:space="0" w:color="auto"/>
          </w:divBdr>
        </w:div>
        <w:div w:id="973877180">
          <w:marLeft w:val="0"/>
          <w:marRight w:val="0"/>
          <w:marTop w:val="0"/>
          <w:marBottom w:val="0"/>
          <w:divBdr>
            <w:top w:val="none" w:sz="0" w:space="0" w:color="auto"/>
            <w:left w:val="none" w:sz="0" w:space="0" w:color="auto"/>
            <w:bottom w:val="none" w:sz="0" w:space="0" w:color="auto"/>
            <w:right w:val="none" w:sz="0" w:space="0" w:color="auto"/>
          </w:divBdr>
        </w:div>
        <w:div w:id="1027877837">
          <w:marLeft w:val="0"/>
          <w:marRight w:val="0"/>
          <w:marTop w:val="0"/>
          <w:marBottom w:val="0"/>
          <w:divBdr>
            <w:top w:val="none" w:sz="0" w:space="0" w:color="auto"/>
            <w:left w:val="none" w:sz="0" w:space="0" w:color="auto"/>
            <w:bottom w:val="none" w:sz="0" w:space="0" w:color="auto"/>
            <w:right w:val="none" w:sz="0" w:space="0" w:color="auto"/>
          </w:divBdr>
        </w:div>
        <w:div w:id="1060902743">
          <w:marLeft w:val="0"/>
          <w:marRight w:val="0"/>
          <w:marTop w:val="0"/>
          <w:marBottom w:val="0"/>
          <w:divBdr>
            <w:top w:val="none" w:sz="0" w:space="0" w:color="auto"/>
            <w:left w:val="none" w:sz="0" w:space="0" w:color="auto"/>
            <w:bottom w:val="none" w:sz="0" w:space="0" w:color="auto"/>
            <w:right w:val="none" w:sz="0" w:space="0" w:color="auto"/>
          </w:divBdr>
        </w:div>
        <w:div w:id="1074083798">
          <w:marLeft w:val="0"/>
          <w:marRight w:val="0"/>
          <w:marTop w:val="0"/>
          <w:marBottom w:val="0"/>
          <w:divBdr>
            <w:top w:val="none" w:sz="0" w:space="0" w:color="auto"/>
            <w:left w:val="none" w:sz="0" w:space="0" w:color="auto"/>
            <w:bottom w:val="none" w:sz="0" w:space="0" w:color="auto"/>
            <w:right w:val="none" w:sz="0" w:space="0" w:color="auto"/>
          </w:divBdr>
        </w:div>
        <w:div w:id="1084455233">
          <w:marLeft w:val="0"/>
          <w:marRight w:val="0"/>
          <w:marTop w:val="0"/>
          <w:marBottom w:val="0"/>
          <w:divBdr>
            <w:top w:val="none" w:sz="0" w:space="0" w:color="auto"/>
            <w:left w:val="none" w:sz="0" w:space="0" w:color="auto"/>
            <w:bottom w:val="none" w:sz="0" w:space="0" w:color="auto"/>
            <w:right w:val="none" w:sz="0" w:space="0" w:color="auto"/>
          </w:divBdr>
        </w:div>
        <w:div w:id="1100175811">
          <w:marLeft w:val="0"/>
          <w:marRight w:val="0"/>
          <w:marTop w:val="0"/>
          <w:marBottom w:val="0"/>
          <w:divBdr>
            <w:top w:val="none" w:sz="0" w:space="0" w:color="auto"/>
            <w:left w:val="none" w:sz="0" w:space="0" w:color="auto"/>
            <w:bottom w:val="none" w:sz="0" w:space="0" w:color="auto"/>
            <w:right w:val="none" w:sz="0" w:space="0" w:color="auto"/>
          </w:divBdr>
        </w:div>
        <w:div w:id="1156383854">
          <w:marLeft w:val="0"/>
          <w:marRight w:val="0"/>
          <w:marTop w:val="0"/>
          <w:marBottom w:val="0"/>
          <w:divBdr>
            <w:top w:val="none" w:sz="0" w:space="0" w:color="auto"/>
            <w:left w:val="none" w:sz="0" w:space="0" w:color="auto"/>
            <w:bottom w:val="none" w:sz="0" w:space="0" w:color="auto"/>
            <w:right w:val="none" w:sz="0" w:space="0" w:color="auto"/>
          </w:divBdr>
        </w:div>
        <w:div w:id="1203251511">
          <w:marLeft w:val="0"/>
          <w:marRight w:val="0"/>
          <w:marTop w:val="0"/>
          <w:marBottom w:val="0"/>
          <w:divBdr>
            <w:top w:val="none" w:sz="0" w:space="0" w:color="auto"/>
            <w:left w:val="none" w:sz="0" w:space="0" w:color="auto"/>
            <w:bottom w:val="none" w:sz="0" w:space="0" w:color="auto"/>
            <w:right w:val="none" w:sz="0" w:space="0" w:color="auto"/>
          </w:divBdr>
        </w:div>
        <w:div w:id="1212956046">
          <w:marLeft w:val="0"/>
          <w:marRight w:val="0"/>
          <w:marTop w:val="0"/>
          <w:marBottom w:val="0"/>
          <w:divBdr>
            <w:top w:val="none" w:sz="0" w:space="0" w:color="auto"/>
            <w:left w:val="none" w:sz="0" w:space="0" w:color="auto"/>
            <w:bottom w:val="none" w:sz="0" w:space="0" w:color="auto"/>
            <w:right w:val="none" w:sz="0" w:space="0" w:color="auto"/>
          </w:divBdr>
        </w:div>
        <w:div w:id="1216965088">
          <w:marLeft w:val="0"/>
          <w:marRight w:val="0"/>
          <w:marTop w:val="0"/>
          <w:marBottom w:val="0"/>
          <w:divBdr>
            <w:top w:val="none" w:sz="0" w:space="0" w:color="auto"/>
            <w:left w:val="none" w:sz="0" w:space="0" w:color="auto"/>
            <w:bottom w:val="none" w:sz="0" w:space="0" w:color="auto"/>
            <w:right w:val="none" w:sz="0" w:space="0" w:color="auto"/>
          </w:divBdr>
        </w:div>
        <w:div w:id="1250383438">
          <w:marLeft w:val="0"/>
          <w:marRight w:val="0"/>
          <w:marTop w:val="0"/>
          <w:marBottom w:val="0"/>
          <w:divBdr>
            <w:top w:val="none" w:sz="0" w:space="0" w:color="auto"/>
            <w:left w:val="none" w:sz="0" w:space="0" w:color="auto"/>
            <w:bottom w:val="none" w:sz="0" w:space="0" w:color="auto"/>
            <w:right w:val="none" w:sz="0" w:space="0" w:color="auto"/>
          </w:divBdr>
        </w:div>
        <w:div w:id="1272862265">
          <w:marLeft w:val="0"/>
          <w:marRight w:val="0"/>
          <w:marTop w:val="0"/>
          <w:marBottom w:val="0"/>
          <w:divBdr>
            <w:top w:val="none" w:sz="0" w:space="0" w:color="auto"/>
            <w:left w:val="none" w:sz="0" w:space="0" w:color="auto"/>
            <w:bottom w:val="none" w:sz="0" w:space="0" w:color="auto"/>
            <w:right w:val="none" w:sz="0" w:space="0" w:color="auto"/>
          </w:divBdr>
        </w:div>
        <w:div w:id="1294947303">
          <w:marLeft w:val="0"/>
          <w:marRight w:val="0"/>
          <w:marTop w:val="0"/>
          <w:marBottom w:val="0"/>
          <w:divBdr>
            <w:top w:val="none" w:sz="0" w:space="0" w:color="auto"/>
            <w:left w:val="none" w:sz="0" w:space="0" w:color="auto"/>
            <w:bottom w:val="none" w:sz="0" w:space="0" w:color="auto"/>
            <w:right w:val="none" w:sz="0" w:space="0" w:color="auto"/>
          </w:divBdr>
        </w:div>
        <w:div w:id="1303847920">
          <w:marLeft w:val="0"/>
          <w:marRight w:val="0"/>
          <w:marTop w:val="0"/>
          <w:marBottom w:val="0"/>
          <w:divBdr>
            <w:top w:val="none" w:sz="0" w:space="0" w:color="auto"/>
            <w:left w:val="none" w:sz="0" w:space="0" w:color="auto"/>
            <w:bottom w:val="none" w:sz="0" w:space="0" w:color="auto"/>
            <w:right w:val="none" w:sz="0" w:space="0" w:color="auto"/>
          </w:divBdr>
        </w:div>
        <w:div w:id="1317994957">
          <w:marLeft w:val="0"/>
          <w:marRight w:val="0"/>
          <w:marTop w:val="0"/>
          <w:marBottom w:val="0"/>
          <w:divBdr>
            <w:top w:val="none" w:sz="0" w:space="0" w:color="auto"/>
            <w:left w:val="none" w:sz="0" w:space="0" w:color="auto"/>
            <w:bottom w:val="none" w:sz="0" w:space="0" w:color="auto"/>
            <w:right w:val="none" w:sz="0" w:space="0" w:color="auto"/>
          </w:divBdr>
        </w:div>
        <w:div w:id="1324890529">
          <w:marLeft w:val="0"/>
          <w:marRight w:val="0"/>
          <w:marTop w:val="0"/>
          <w:marBottom w:val="0"/>
          <w:divBdr>
            <w:top w:val="none" w:sz="0" w:space="0" w:color="auto"/>
            <w:left w:val="none" w:sz="0" w:space="0" w:color="auto"/>
            <w:bottom w:val="none" w:sz="0" w:space="0" w:color="auto"/>
            <w:right w:val="none" w:sz="0" w:space="0" w:color="auto"/>
          </w:divBdr>
        </w:div>
        <w:div w:id="1365712669">
          <w:marLeft w:val="0"/>
          <w:marRight w:val="0"/>
          <w:marTop w:val="0"/>
          <w:marBottom w:val="0"/>
          <w:divBdr>
            <w:top w:val="none" w:sz="0" w:space="0" w:color="auto"/>
            <w:left w:val="none" w:sz="0" w:space="0" w:color="auto"/>
            <w:bottom w:val="none" w:sz="0" w:space="0" w:color="auto"/>
            <w:right w:val="none" w:sz="0" w:space="0" w:color="auto"/>
          </w:divBdr>
        </w:div>
        <w:div w:id="1410224648">
          <w:marLeft w:val="0"/>
          <w:marRight w:val="0"/>
          <w:marTop w:val="0"/>
          <w:marBottom w:val="0"/>
          <w:divBdr>
            <w:top w:val="none" w:sz="0" w:space="0" w:color="auto"/>
            <w:left w:val="none" w:sz="0" w:space="0" w:color="auto"/>
            <w:bottom w:val="none" w:sz="0" w:space="0" w:color="auto"/>
            <w:right w:val="none" w:sz="0" w:space="0" w:color="auto"/>
          </w:divBdr>
        </w:div>
        <w:div w:id="1431313607">
          <w:marLeft w:val="0"/>
          <w:marRight w:val="0"/>
          <w:marTop w:val="0"/>
          <w:marBottom w:val="0"/>
          <w:divBdr>
            <w:top w:val="none" w:sz="0" w:space="0" w:color="auto"/>
            <w:left w:val="none" w:sz="0" w:space="0" w:color="auto"/>
            <w:bottom w:val="none" w:sz="0" w:space="0" w:color="auto"/>
            <w:right w:val="none" w:sz="0" w:space="0" w:color="auto"/>
          </w:divBdr>
        </w:div>
        <w:div w:id="1453934235">
          <w:marLeft w:val="0"/>
          <w:marRight w:val="0"/>
          <w:marTop w:val="0"/>
          <w:marBottom w:val="0"/>
          <w:divBdr>
            <w:top w:val="none" w:sz="0" w:space="0" w:color="auto"/>
            <w:left w:val="none" w:sz="0" w:space="0" w:color="auto"/>
            <w:bottom w:val="none" w:sz="0" w:space="0" w:color="auto"/>
            <w:right w:val="none" w:sz="0" w:space="0" w:color="auto"/>
          </w:divBdr>
        </w:div>
        <w:div w:id="1463306705">
          <w:marLeft w:val="0"/>
          <w:marRight w:val="0"/>
          <w:marTop w:val="0"/>
          <w:marBottom w:val="0"/>
          <w:divBdr>
            <w:top w:val="none" w:sz="0" w:space="0" w:color="auto"/>
            <w:left w:val="none" w:sz="0" w:space="0" w:color="auto"/>
            <w:bottom w:val="none" w:sz="0" w:space="0" w:color="auto"/>
            <w:right w:val="none" w:sz="0" w:space="0" w:color="auto"/>
          </w:divBdr>
        </w:div>
        <w:div w:id="1588345768">
          <w:marLeft w:val="0"/>
          <w:marRight w:val="0"/>
          <w:marTop w:val="0"/>
          <w:marBottom w:val="0"/>
          <w:divBdr>
            <w:top w:val="none" w:sz="0" w:space="0" w:color="auto"/>
            <w:left w:val="none" w:sz="0" w:space="0" w:color="auto"/>
            <w:bottom w:val="none" w:sz="0" w:space="0" w:color="auto"/>
            <w:right w:val="none" w:sz="0" w:space="0" w:color="auto"/>
          </w:divBdr>
        </w:div>
        <w:div w:id="1623463312">
          <w:marLeft w:val="0"/>
          <w:marRight w:val="0"/>
          <w:marTop w:val="0"/>
          <w:marBottom w:val="0"/>
          <w:divBdr>
            <w:top w:val="none" w:sz="0" w:space="0" w:color="auto"/>
            <w:left w:val="none" w:sz="0" w:space="0" w:color="auto"/>
            <w:bottom w:val="none" w:sz="0" w:space="0" w:color="auto"/>
            <w:right w:val="none" w:sz="0" w:space="0" w:color="auto"/>
          </w:divBdr>
        </w:div>
        <w:div w:id="1624384601">
          <w:marLeft w:val="0"/>
          <w:marRight w:val="0"/>
          <w:marTop w:val="0"/>
          <w:marBottom w:val="0"/>
          <w:divBdr>
            <w:top w:val="none" w:sz="0" w:space="0" w:color="auto"/>
            <w:left w:val="none" w:sz="0" w:space="0" w:color="auto"/>
            <w:bottom w:val="none" w:sz="0" w:space="0" w:color="auto"/>
            <w:right w:val="none" w:sz="0" w:space="0" w:color="auto"/>
          </w:divBdr>
        </w:div>
        <w:div w:id="1635022802">
          <w:marLeft w:val="0"/>
          <w:marRight w:val="0"/>
          <w:marTop w:val="0"/>
          <w:marBottom w:val="0"/>
          <w:divBdr>
            <w:top w:val="none" w:sz="0" w:space="0" w:color="auto"/>
            <w:left w:val="none" w:sz="0" w:space="0" w:color="auto"/>
            <w:bottom w:val="none" w:sz="0" w:space="0" w:color="auto"/>
            <w:right w:val="none" w:sz="0" w:space="0" w:color="auto"/>
          </w:divBdr>
        </w:div>
        <w:div w:id="1690057533">
          <w:marLeft w:val="0"/>
          <w:marRight w:val="0"/>
          <w:marTop w:val="0"/>
          <w:marBottom w:val="0"/>
          <w:divBdr>
            <w:top w:val="none" w:sz="0" w:space="0" w:color="auto"/>
            <w:left w:val="none" w:sz="0" w:space="0" w:color="auto"/>
            <w:bottom w:val="none" w:sz="0" w:space="0" w:color="auto"/>
            <w:right w:val="none" w:sz="0" w:space="0" w:color="auto"/>
          </w:divBdr>
        </w:div>
        <w:div w:id="1698194617">
          <w:marLeft w:val="0"/>
          <w:marRight w:val="0"/>
          <w:marTop w:val="0"/>
          <w:marBottom w:val="0"/>
          <w:divBdr>
            <w:top w:val="none" w:sz="0" w:space="0" w:color="auto"/>
            <w:left w:val="none" w:sz="0" w:space="0" w:color="auto"/>
            <w:bottom w:val="none" w:sz="0" w:space="0" w:color="auto"/>
            <w:right w:val="none" w:sz="0" w:space="0" w:color="auto"/>
          </w:divBdr>
        </w:div>
        <w:div w:id="1726173460">
          <w:marLeft w:val="0"/>
          <w:marRight w:val="0"/>
          <w:marTop w:val="0"/>
          <w:marBottom w:val="0"/>
          <w:divBdr>
            <w:top w:val="none" w:sz="0" w:space="0" w:color="auto"/>
            <w:left w:val="none" w:sz="0" w:space="0" w:color="auto"/>
            <w:bottom w:val="none" w:sz="0" w:space="0" w:color="auto"/>
            <w:right w:val="none" w:sz="0" w:space="0" w:color="auto"/>
          </w:divBdr>
        </w:div>
        <w:div w:id="1736514835">
          <w:marLeft w:val="0"/>
          <w:marRight w:val="0"/>
          <w:marTop w:val="0"/>
          <w:marBottom w:val="0"/>
          <w:divBdr>
            <w:top w:val="none" w:sz="0" w:space="0" w:color="auto"/>
            <w:left w:val="none" w:sz="0" w:space="0" w:color="auto"/>
            <w:bottom w:val="none" w:sz="0" w:space="0" w:color="auto"/>
            <w:right w:val="none" w:sz="0" w:space="0" w:color="auto"/>
          </w:divBdr>
        </w:div>
        <w:div w:id="1750616625">
          <w:marLeft w:val="0"/>
          <w:marRight w:val="0"/>
          <w:marTop w:val="0"/>
          <w:marBottom w:val="0"/>
          <w:divBdr>
            <w:top w:val="none" w:sz="0" w:space="0" w:color="auto"/>
            <w:left w:val="none" w:sz="0" w:space="0" w:color="auto"/>
            <w:bottom w:val="none" w:sz="0" w:space="0" w:color="auto"/>
            <w:right w:val="none" w:sz="0" w:space="0" w:color="auto"/>
          </w:divBdr>
        </w:div>
        <w:div w:id="1769547635">
          <w:marLeft w:val="0"/>
          <w:marRight w:val="0"/>
          <w:marTop w:val="0"/>
          <w:marBottom w:val="0"/>
          <w:divBdr>
            <w:top w:val="none" w:sz="0" w:space="0" w:color="auto"/>
            <w:left w:val="none" w:sz="0" w:space="0" w:color="auto"/>
            <w:bottom w:val="none" w:sz="0" w:space="0" w:color="auto"/>
            <w:right w:val="none" w:sz="0" w:space="0" w:color="auto"/>
          </w:divBdr>
        </w:div>
        <w:div w:id="1773280113">
          <w:marLeft w:val="0"/>
          <w:marRight w:val="0"/>
          <w:marTop w:val="0"/>
          <w:marBottom w:val="0"/>
          <w:divBdr>
            <w:top w:val="none" w:sz="0" w:space="0" w:color="auto"/>
            <w:left w:val="none" w:sz="0" w:space="0" w:color="auto"/>
            <w:bottom w:val="none" w:sz="0" w:space="0" w:color="auto"/>
            <w:right w:val="none" w:sz="0" w:space="0" w:color="auto"/>
          </w:divBdr>
        </w:div>
        <w:div w:id="1812090622">
          <w:marLeft w:val="0"/>
          <w:marRight w:val="0"/>
          <w:marTop w:val="0"/>
          <w:marBottom w:val="0"/>
          <w:divBdr>
            <w:top w:val="none" w:sz="0" w:space="0" w:color="auto"/>
            <w:left w:val="none" w:sz="0" w:space="0" w:color="auto"/>
            <w:bottom w:val="none" w:sz="0" w:space="0" w:color="auto"/>
            <w:right w:val="none" w:sz="0" w:space="0" w:color="auto"/>
          </w:divBdr>
        </w:div>
        <w:div w:id="1832063245">
          <w:marLeft w:val="0"/>
          <w:marRight w:val="0"/>
          <w:marTop w:val="0"/>
          <w:marBottom w:val="0"/>
          <w:divBdr>
            <w:top w:val="none" w:sz="0" w:space="0" w:color="auto"/>
            <w:left w:val="none" w:sz="0" w:space="0" w:color="auto"/>
            <w:bottom w:val="none" w:sz="0" w:space="0" w:color="auto"/>
            <w:right w:val="none" w:sz="0" w:space="0" w:color="auto"/>
          </w:divBdr>
        </w:div>
        <w:div w:id="1860316401">
          <w:marLeft w:val="0"/>
          <w:marRight w:val="0"/>
          <w:marTop w:val="0"/>
          <w:marBottom w:val="0"/>
          <w:divBdr>
            <w:top w:val="none" w:sz="0" w:space="0" w:color="auto"/>
            <w:left w:val="none" w:sz="0" w:space="0" w:color="auto"/>
            <w:bottom w:val="none" w:sz="0" w:space="0" w:color="auto"/>
            <w:right w:val="none" w:sz="0" w:space="0" w:color="auto"/>
          </w:divBdr>
        </w:div>
        <w:div w:id="1866402124">
          <w:marLeft w:val="0"/>
          <w:marRight w:val="0"/>
          <w:marTop w:val="0"/>
          <w:marBottom w:val="0"/>
          <w:divBdr>
            <w:top w:val="none" w:sz="0" w:space="0" w:color="auto"/>
            <w:left w:val="none" w:sz="0" w:space="0" w:color="auto"/>
            <w:bottom w:val="none" w:sz="0" w:space="0" w:color="auto"/>
            <w:right w:val="none" w:sz="0" w:space="0" w:color="auto"/>
          </w:divBdr>
        </w:div>
        <w:div w:id="1902908329">
          <w:marLeft w:val="0"/>
          <w:marRight w:val="0"/>
          <w:marTop w:val="0"/>
          <w:marBottom w:val="0"/>
          <w:divBdr>
            <w:top w:val="none" w:sz="0" w:space="0" w:color="auto"/>
            <w:left w:val="none" w:sz="0" w:space="0" w:color="auto"/>
            <w:bottom w:val="none" w:sz="0" w:space="0" w:color="auto"/>
            <w:right w:val="none" w:sz="0" w:space="0" w:color="auto"/>
          </w:divBdr>
        </w:div>
        <w:div w:id="1922137491">
          <w:marLeft w:val="0"/>
          <w:marRight w:val="0"/>
          <w:marTop w:val="0"/>
          <w:marBottom w:val="0"/>
          <w:divBdr>
            <w:top w:val="none" w:sz="0" w:space="0" w:color="auto"/>
            <w:left w:val="none" w:sz="0" w:space="0" w:color="auto"/>
            <w:bottom w:val="none" w:sz="0" w:space="0" w:color="auto"/>
            <w:right w:val="none" w:sz="0" w:space="0" w:color="auto"/>
          </w:divBdr>
        </w:div>
        <w:div w:id="1929078227">
          <w:marLeft w:val="0"/>
          <w:marRight w:val="0"/>
          <w:marTop w:val="0"/>
          <w:marBottom w:val="0"/>
          <w:divBdr>
            <w:top w:val="none" w:sz="0" w:space="0" w:color="auto"/>
            <w:left w:val="none" w:sz="0" w:space="0" w:color="auto"/>
            <w:bottom w:val="none" w:sz="0" w:space="0" w:color="auto"/>
            <w:right w:val="none" w:sz="0" w:space="0" w:color="auto"/>
          </w:divBdr>
        </w:div>
        <w:div w:id="1932620580">
          <w:marLeft w:val="0"/>
          <w:marRight w:val="0"/>
          <w:marTop w:val="0"/>
          <w:marBottom w:val="0"/>
          <w:divBdr>
            <w:top w:val="none" w:sz="0" w:space="0" w:color="auto"/>
            <w:left w:val="none" w:sz="0" w:space="0" w:color="auto"/>
            <w:bottom w:val="none" w:sz="0" w:space="0" w:color="auto"/>
            <w:right w:val="none" w:sz="0" w:space="0" w:color="auto"/>
          </w:divBdr>
        </w:div>
        <w:div w:id="1939869561">
          <w:marLeft w:val="0"/>
          <w:marRight w:val="0"/>
          <w:marTop w:val="0"/>
          <w:marBottom w:val="0"/>
          <w:divBdr>
            <w:top w:val="none" w:sz="0" w:space="0" w:color="auto"/>
            <w:left w:val="none" w:sz="0" w:space="0" w:color="auto"/>
            <w:bottom w:val="none" w:sz="0" w:space="0" w:color="auto"/>
            <w:right w:val="none" w:sz="0" w:space="0" w:color="auto"/>
          </w:divBdr>
        </w:div>
        <w:div w:id="1956595890">
          <w:marLeft w:val="0"/>
          <w:marRight w:val="0"/>
          <w:marTop w:val="0"/>
          <w:marBottom w:val="0"/>
          <w:divBdr>
            <w:top w:val="none" w:sz="0" w:space="0" w:color="auto"/>
            <w:left w:val="none" w:sz="0" w:space="0" w:color="auto"/>
            <w:bottom w:val="none" w:sz="0" w:space="0" w:color="auto"/>
            <w:right w:val="none" w:sz="0" w:space="0" w:color="auto"/>
          </w:divBdr>
        </w:div>
        <w:div w:id="1959264441">
          <w:marLeft w:val="0"/>
          <w:marRight w:val="0"/>
          <w:marTop w:val="0"/>
          <w:marBottom w:val="0"/>
          <w:divBdr>
            <w:top w:val="none" w:sz="0" w:space="0" w:color="auto"/>
            <w:left w:val="none" w:sz="0" w:space="0" w:color="auto"/>
            <w:bottom w:val="none" w:sz="0" w:space="0" w:color="auto"/>
            <w:right w:val="none" w:sz="0" w:space="0" w:color="auto"/>
          </w:divBdr>
        </w:div>
        <w:div w:id="1982077116">
          <w:marLeft w:val="0"/>
          <w:marRight w:val="0"/>
          <w:marTop w:val="0"/>
          <w:marBottom w:val="0"/>
          <w:divBdr>
            <w:top w:val="none" w:sz="0" w:space="0" w:color="auto"/>
            <w:left w:val="none" w:sz="0" w:space="0" w:color="auto"/>
            <w:bottom w:val="none" w:sz="0" w:space="0" w:color="auto"/>
            <w:right w:val="none" w:sz="0" w:space="0" w:color="auto"/>
          </w:divBdr>
        </w:div>
        <w:div w:id="1996448789">
          <w:marLeft w:val="0"/>
          <w:marRight w:val="0"/>
          <w:marTop w:val="0"/>
          <w:marBottom w:val="0"/>
          <w:divBdr>
            <w:top w:val="none" w:sz="0" w:space="0" w:color="auto"/>
            <w:left w:val="none" w:sz="0" w:space="0" w:color="auto"/>
            <w:bottom w:val="none" w:sz="0" w:space="0" w:color="auto"/>
            <w:right w:val="none" w:sz="0" w:space="0" w:color="auto"/>
          </w:divBdr>
        </w:div>
        <w:div w:id="2048988958">
          <w:marLeft w:val="0"/>
          <w:marRight w:val="0"/>
          <w:marTop w:val="0"/>
          <w:marBottom w:val="0"/>
          <w:divBdr>
            <w:top w:val="none" w:sz="0" w:space="0" w:color="auto"/>
            <w:left w:val="none" w:sz="0" w:space="0" w:color="auto"/>
            <w:bottom w:val="none" w:sz="0" w:space="0" w:color="auto"/>
            <w:right w:val="none" w:sz="0" w:space="0" w:color="auto"/>
          </w:divBdr>
        </w:div>
        <w:div w:id="2067755011">
          <w:marLeft w:val="0"/>
          <w:marRight w:val="0"/>
          <w:marTop w:val="0"/>
          <w:marBottom w:val="0"/>
          <w:divBdr>
            <w:top w:val="none" w:sz="0" w:space="0" w:color="auto"/>
            <w:left w:val="none" w:sz="0" w:space="0" w:color="auto"/>
            <w:bottom w:val="none" w:sz="0" w:space="0" w:color="auto"/>
            <w:right w:val="none" w:sz="0" w:space="0" w:color="auto"/>
          </w:divBdr>
        </w:div>
        <w:div w:id="2079134023">
          <w:marLeft w:val="0"/>
          <w:marRight w:val="0"/>
          <w:marTop w:val="0"/>
          <w:marBottom w:val="0"/>
          <w:divBdr>
            <w:top w:val="none" w:sz="0" w:space="0" w:color="auto"/>
            <w:left w:val="none" w:sz="0" w:space="0" w:color="auto"/>
            <w:bottom w:val="none" w:sz="0" w:space="0" w:color="auto"/>
            <w:right w:val="none" w:sz="0" w:space="0" w:color="auto"/>
          </w:divBdr>
        </w:div>
        <w:div w:id="2144082432">
          <w:marLeft w:val="0"/>
          <w:marRight w:val="0"/>
          <w:marTop w:val="0"/>
          <w:marBottom w:val="0"/>
          <w:divBdr>
            <w:top w:val="none" w:sz="0" w:space="0" w:color="auto"/>
            <w:left w:val="none" w:sz="0" w:space="0" w:color="auto"/>
            <w:bottom w:val="none" w:sz="0" w:space="0" w:color="auto"/>
            <w:right w:val="none" w:sz="0" w:space="0" w:color="auto"/>
          </w:divBdr>
        </w:div>
      </w:divsChild>
    </w:div>
    <w:div w:id="1142192202">
      <w:bodyDiv w:val="1"/>
      <w:marLeft w:val="0"/>
      <w:marRight w:val="0"/>
      <w:marTop w:val="0"/>
      <w:marBottom w:val="0"/>
      <w:divBdr>
        <w:top w:val="none" w:sz="0" w:space="0" w:color="auto"/>
        <w:left w:val="none" w:sz="0" w:space="0" w:color="auto"/>
        <w:bottom w:val="none" w:sz="0" w:space="0" w:color="auto"/>
        <w:right w:val="none" w:sz="0" w:space="0" w:color="auto"/>
      </w:divBdr>
    </w:div>
    <w:div w:id="1191183465">
      <w:bodyDiv w:val="1"/>
      <w:marLeft w:val="0"/>
      <w:marRight w:val="0"/>
      <w:marTop w:val="0"/>
      <w:marBottom w:val="0"/>
      <w:divBdr>
        <w:top w:val="none" w:sz="0" w:space="0" w:color="auto"/>
        <w:left w:val="none" w:sz="0" w:space="0" w:color="auto"/>
        <w:bottom w:val="none" w:sz="0" w:space="0" w:color="auto"/>
        <w:right w:val="none" w:sz="0" w:space="0" w:color="auto"/>
      </w:divBdr>
    </w:div>
    <w:div w:id="1296981949">
      <w:bodyDiv w:val="1"/>
      <w:marLeft w:val="0"/>
      <w:marRight w:val="0"/>
      <w:marTop w:val="0"/>
      <w:marBottom w:val="0"/>
      <w:divBdr>
        <w:top w:val="none" w:sz="0" w:space="0" w:color="auto"/>
        <w:left w:val="none" w:sz="0" w:space="0" w:color="auto"/>
        <w:bottom w:val="none" w:sz="0" w:space="0" w:color="auto"/>
        <w:right w:val="none" w:sz="0" w:space="0" w:color="auto"/>
      </w:divBdr>
    </w:div>
    <w:div w:id="1302074228">
      <w:bodyDiv w:val="1"/>
      <w:marLeft w:val="0"/>
      <w:marRight w:val="0"/>
      <w:marTop w:val="0"/>
      <w:marBottom w:val="0"/>
      <w:divBdr>
        <w:top w:val="none" w:sz="0" w:space="0" w:color="auto"/>
        <w:left w:val="none" w:sz="0" w:space="0" w:color="auto"/>
        <w:bottom w:val="none" w:sz="0" w:space="0" w:color="auto"/>
        <w:right w:val="none" w:sz="0" w:space="0" w:color="auto"/>
      </w:divBdr>
    </w:div>
    <w:div w:id="1307509583">
      <w:bodyDiv w:val="1"/>
      <w:marLeft w:val="0"/>
      <w:marRight w:val="0"/>
      <w:marTop w:val="0"/>
      <w:marBottom w:val="0"/>
      <w:divBdr>
        <w:top w:val="none" w:sz="0" w:space="0" w:color="auto"/>
        <w:left w:val="none" w:sz="0" w:space="0" w:color="auto"/>
        <w:bottom w:val="none" w:sz="0" w:space="0" w:color="auto"/>
        <w:right w:val="none" w:sz="0" w:space="0" w:color="auto"/>
      </w:divBdr>
    </w:div>
    <w:div w:id="1352685602">
      <w:bodyDiv w:val="1"/>
      <w:marLeft w:val="0"/>
      <w:marRight w:val="0"/>
      <w:marTop w:val="0"/>
      <w:marBottom w:val="0"/>
      <w:divBdr>
        <w:top w:val="none" w:sz="0" w:space="0" w:color="auto"/>
        <w:left w:val="none" w:sz="0" w:space="0" w:color="auto"/>
        <w:bottom w:val="none" w:sz="0" w:space="0" w:color="auto"/>
        <w:right w:val="none" w:sz="0" w:space="0" w:color="auto"/>
      </w:divBdr>
    </w:div>
    <w:div w:id="1361466488">
      <w:bodyDiv w:val="1"/>
      <w:marLeft w:val="0"/>
      <w:marRight w:val="0"/>
      <w:marTop w:val="0"/>
      <w:marBottom w:val="0"/>
      <w:divBdr>
        <w:top w:val="none" w:sz="0" w:space="0" w:color="auto"/>
        <w:left w:val="none" w:sz="0" w:space="0" w:color="auto"/>
        <w:bottom w:val="none" w:sz="0" w:space="0" w:color="auto"/>
        <w:right w:val="none" w:sz="0" w:space="0" w:color="auto"/>
      </w:divBdr>
      <w:divsChild>
        <w:div w:id="672491309">
          <w:marLeft w:val="0"/>
          <w:marRight w:val="0"/>
          <w:marTop w:val="0"/>
          <w:marBottom w:val="0"/>
          <w:divBdr>
            <w:top w:val="none" w:sz="0" w:space="0" w:color="auto"/>
            <w:left w:val="none" w:sz="0" w:space="0" w:color="auto"/>
            <w:bottom w:val="none" w:sz="0" w:space="0" w:color="auto"/>
            <w:right w:val="none" w:sz="0" w:space="0" w:color="auto"/>
          </w:divBdr>
          <w:divsChild>
            <w:div w:id="1188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8089">
      <w:bodyDiv w:val="1"/>
      <w:marLeft w:val="0"/>
      <w:marRight w:val="0"/>
      <w:marTop w:val="0"/>
      <w:marBottom w:val="0"/>
      <w:divBdr>
        <w:top w:val="none" w:sz="0" w:space="0" w:color="auto"/>
        <w:left w:val="none" w:sz="0" w:space="0" w:color="auto"/>
        <w:bottom w:val="none" w:sz="0" w:space="0" w:color="auto"/>
        <w:right w:val="none" w:sz="0" w:space="0" w:color="auto"/>
      </w:divBdr>
    </w:div>
    <w:div w:id="1374229824">
      <w:bodyDiv w:val="1"/>
      <w:marLeft w:val="0"/>
      <w:marRight w:val="0"/>
      <w:marTop w:val="0"/>
      <w:marBottom w:val="0"/>
      <w:divBdr>
        <w:top w:val="none" w:sz="0" w:space="0" w:color="auto"/>
        <w:left w:val="none" w:sz="0" w:space="0" w:color="auto"/>
        <w:bottom w:val="none" w:sz="0" w:space="0" w:color="auto"/>
        <w:right w:val="none" w:sz="0" w:space="0" w:color="auto"/>
      </w:divBdr>
    </w:div>
    <w:div w:id="1414887802">
      <w:bodyDiv w:val="1"/>
      <w:marLeft w:val="0"/>
      <w:marRight w:val="0"/>
      <w:marTop w:val="0"/>
      <w:marBottom w:val="0"/>
      <w:divBdr>
        <w:top w:val="none" w:sz="0" w:space="0" w:color="auto"/>
        <w:left w:val="none" w:sz="0" w:space="0" w:color="auto"/>
        <w:bottom w:val="none" w:sz="0" w:space="0" w:color="auto"/>
        <w:right w:val="none" w:sz="0" w:space="0" w:color="auto"/>
      </w:divBdr>
    </w:div>
    <w:div w:id="1419248802">
      <w:bodyDiv w:val="1"/>
      <w:marLeft w:val="0"/>
      <w:marRight w:val="0"/>
      <w:marTop w:val="0"/>
      <w:marBottom w:val="0"/>
      <w:divBdr>
        <w:top w:val="none" w:sz="0" w:space="0" w:color="auto"/>
        <w:left w:val="none" w:sz="0" w:space="0" w:color="auto"/>
        <w:bottom w:val="none" w:sz="0" w:space="0" w:color="auto"/>
        <w:right w:val="none" w:sz="0" w:space="0" w:color="auto"/>
      </w:divBdr>
      <w:divsChild>
        <w:div w:id="949824589">
          <w:marLeft w:val="-225"/>
          <w:marRight w:val="-225"/>
          <w:marTop w:val="45"/>
          <w:marBottom w:val="45"/>
          <w:divBdr>
            <w:top w:val="none" w:sz="0" w:space="0" w:color="auto"/>
            <w:left w:val="none" w:sz="0" w:space="0" w:color="auto"/>
            <w:bottom w:val="none" w:sz="0" w:space="0" w:color="auto"/>
            <w:right w:val="none" w:sz="0" w:space="0" w:color="auto"/>
          </w:divBdr>
        </w:div>
        <w:div w:id="1815297841">
          <w:marLeft w:val="-225"/>
          <w:marRight w:val="-225"/>
          <w:marTop w:val="45"/>
          <w:marBottom w:val="45"/>
          <w:divBdr>
            <w:top w:val="none" w:sz="0" w:space="0" w:color="auto"/>
            <w:left w:val="none" w:sz="0" w:space="0" w:color="auto"/>
            <w:bottom w:val="none" w:sz="0" w:space="0" w:color="auto"/>
            <w:right w:val="none" w:sz="0" w:space="0" w:color="auto"/>
          </w:divBdr>
          <w:divsChild>
            <w:div w:id="1690644586">
              <w:marLeft w:val="0"/>
              <w:marRight w:val="0"/>
              <w:marTop w:val="45"/>
              <w:marBottom w:val="45"/>
              <w:divBdr>
                <w:top w:val="none" w:sz="0" w:space="0" w:color="auto"/>
                <w:left w:val="none" w:sz="0" w:space="0" w:color="auto"/>
                <w:bottom w:val="none" w:sz="0" w:space="0" w:color="auto"/>
                <w:right w:val="none" w:sz="0" w:space="0" w:color="auto"/>
              </w:divBdr>
              <w:divsChild>
                <w:div w:id="1980525031">
                  <w:marLeft w:val="-225"/>
                  <w:marRight w:val="-225"/>
                  <w:marTop w:val="45"/>
                  <w:marBottom w:val="45"/>
                  <w:divBdr>
                    <w:top w:val="none" w:sz="0" w:space="0" w:color="auto"/>
                    <w:left w:val="none" w:sz="0" w:space="0" w:color="auto"/>
                    <w:bottom w:val="none" w:sz="0" w:space="0" w:color="auto"/>
                    <w:right w:val="none" w:sz="0" w:space="0" w:color="auto"/>
                  </w:divBdr>
                  <w:divsChild>
                    <w:div w:id="7117292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2105179213">
          <w:marLeft w:val="-225"/>
          <w:marRight w:val="-225"/>
          <w:marTop w:val="45"/>
          <w:marBottom w:val="45"/>
          <w:divBdr>
            <w:top w:val="none" w:sz="0" w:space="0" w:color="auto"/>
            <w:left w:val="none" w:sz="0" w:space="0" w:color="auto"/>
            <w:bottom w:val="none" w:sz="0" w:space="0" w:color="auto"/>
            <w:right w:val="none" w:sz="0" w:space="0" w:color="auto"/>
          </w:divBdr>
        </w:div>
      </w:divsChild>
    </w:div>
    <w:div w:id="1421564816">
      <w:bodyDiv w:val="1"/>
      <w:marLeft w:val="0"/>
      <w:marRight w:val="0"/>
      <w:marTop w:val="0"/>
      <w:marBottom w:val="0"/>
      <w:divBdr>
        <w:top w:val="none" w:sz="0" w:space="0" w:color="auto"/>
        <w:left w:val="none" w:sz="0" w:space="0" w:color="auto"/>
        <w:bottom w:val="none" w:sz="0" w:space="0" w:color="auto"/>
        <w:right w:val="none" w:sz="0" w:space="0" w:color="auto"/>
      </w:divBdr>
    </w:div>
    <w:div w:id="1448164190">
      <w:bodyDiv w:val="1"/>
      <w:marLeft w:val="0"/>
      <w:marRight w:val="0"/>
      <w:marTop w:val="0"/>
      <w:marBottom w:val="0"/>
      <w:divBdr>
        <w:top w:val="none" w:sz="0" w:space="0" w:color="auto"/>
        <w:left w:val="none" w:sz="0" w:space="0" w:color="auto"/>
        <w:bottom w:val="none" w:sz="0" w:space="0" w:color="auto"/>
        <w:right w:val="none" w:sz="0" w:space="0" w:color="auto"/>
      </w:divBdr>
    </w:div>
    <w:div w:id="1485316293">
      <w:bodyDiv w:val="1"/>
      <w:marLeft w:val="0"/>
      <w:marRight w:val="0"/>
      <w:marTop w:val="0"/>
      <w:marBottom w:val="0"/>
      <w:divBdr>
        <w:top w:val="none" w:sz="0" w:space="0" w:color="auto"/>
        <w:left w:val="none" w:sz="0" w:space="0" w:color="auto"/>
        <w:bottom w:val="none" w:sz="0" w:space="0" w:color="auto"/>
        <w:right w:val="none" w:sz="0" w:space="0" w:color="auto"/>
      </w:divBdr>
    </w:div>
    <w:div w:id="1517572143">
      <w:bodyDiv w:val="1"/>
      <w:marLeft w:val="0"/>
      <w:marRight w:val="0"/>
      <w:marTop w:val="0"/>
      <w:marBottom w:val="0"/>
      <w:divBdr>
        <w:top w:val="none" w:sz="0" w:space="0" w:color="auto"/>
        <w:left w:val="none" w:sz="0" w:space="0" w:color="auto"/>
        <w:bottom w:val="none" w:sz="0" w:space="0" w:color="auto"/>
        <w:right w:val="none" w:sz="0" w:space="0" w:color="auto"/>
      </w:divBdr>
    </w:div>
    <w:div w:id="1528517965">
      <w:bodyDiv w:val="1"/>
      <w:marLeft w:val="0"/>
      <w:marRight w:val="0"/>
      <w:marTop w:val="0"/>
      <w:marBottom w:val="0"/>
      <w:divBdr>
        <w:top w:val="none" w:sz="0" w:space="0" w:color="auto"/>
        <w:left w:val="none" w:sz="0" w:space="0" w:color="auto"/>
        <w:bottom w:val="none" w:sz="0" w:space="0" w:color="auto"/>
        <w:right w:val="none" w:sz="0" w:space="0" w:color="auto"/>
      </w:divBdr>
    </w:div>
    <w:div w:id="1542671730">
      <w:bodyDiv w:val="1"/>
      <w:marLeft w:val="0"/>
      <w:marRight w:val="0"/>
      <w:marTop w:val="0"/>
      <w:marBottom w:val="0"/>
      <w:divBdr>
        <w:top w:val="none" w:sz="0" w:space="0" w:color="auto"/>
        <w:left w:val="none" w:sz="0" w:space="0" w:color="auto"/>
        <w:bottom w:val="none" w:sz="0" w:space="0" w:color="auto"/>
        <w:right w:val="none" w:sz="0" w:space="0" w:color="auto"/>
      </w:divBdr>
      <w:divsChild>
        <w:div w:id="494763102">
          <w:marLeft w:val="-225"/>
          <w:marRight w:val="-225"/>
          <w:marTop w:val="45"/>
          <w:marBottom w:val="45"/>
          <w:divBdr>
            <w:top w:val="none" w:sz="0" w:space="0" w:color="auto"/>
            <w:left w:val="none" w:sz="0" w:space="0" w:color="auto"/>
            <w:bottom w:val="none" w:sz="0" w:space="0" w:color="auto"/>
            <w:right w:val="none" w:sz="0" w:space="0" w:color="auto"/>
          </w:divBdr>
          <w:divsChild>
            <w:div w:id="1757090634">
              <w:marLeft w:val="0"/>
              <w:marRight w:val="0"/>
              <w:marTop w:val="45"/>
              <w:marBottom w:val="45"/>
              <w:divBdr>
                <w:top w:val="none" w:sz="0" w:space="0" w:color="auto"/>
                <w:left w:val="none" w:sz="0" w:space="0" w:color="auto"/>
                <w:bottom w:val="none" w:sz="0" w:space="0" w:color="auto"/>
                <w:right w:val="none" w:sz="0" w:space="0" w:color="auto"/>
              </w:divBdr>
              <w:divsChild>
                <w:div w:id="1876041649">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 w:id="1004892924">
          <w:marLeft w:val="-225"/>
          <w:marRight w:val="-225"/>
          <w:marTop w:val="45"/>
          <w:marBottom w:val="45"/>
          <w:divBdr>
            <w:top w:val="none" w:sz="0" w:space="0" w:color="auto"/>
            <w:left w:val="none" w:sz="0" w:space="0" w:color="auto"/>
            <w:bottom w:val="none" w:sz="0" w:space="0" w:color="auto"/>
            <w:right w:val="none" w:sz="0" w:space="0" w:color="auto"/>
          </w:divBdr>
        </w:div>
        <w:div w:id="1299262260">
          <w:marLeft w:val="-225"/>
          <w:marRight w:val="-225"/>
          <w:marTop w:val="45"/>
          <w:marBottom w:val="45"/>
          <w:divBdr>
            <w:top w:val="none" w:sz="0" w:space="0" w:color="auto"/>
            <w:left w:val="none" w:sz="0" w:space="0" w:color="auto"/>
            <w:bottom w:val="none" w:sz="0" w:space="0" w:color="auto"/>
            <w:right w:val="none" w:sz="0" w:space="0" w:color="auto"/>
          </w:divBdr>
        </w:div>
      </w:divsChild>
    </w:div>
    <w:div w:id="1550454615">
      <w:bodyDiv w:val="1"/>
      <w:marLeft w:val="0"/>
      <w:marRight w:val="0"/>
      <w:marTop w:val="0"/>
      <w:marBottom w:val="0"/>
      <w:divBdr>
        <w:top w:val="none" w:sz="0" w:space="0" w:color="auto"/>
        <w:left w:val="none" w:sz="0" w:space="0" w:color="auto"/>
        <w:bottom w:val="none" w:sz="0" w:space="0" w:color="auto"/>
        <w:right w:val="none" w:sz="0" w:space="0" w:color="auto"/>
      </w:divBdr>
    </w:div>
    <w:div w:id="1679235452">
      <w:bodyDiv w:val="1"/>
      <w:marLeft w:val="0"/>
      <w:marRight w:val="0"/>
      <w:marTop w:val="0"/>
      <w:marBottom w:val="0"/>
      <w:divBdr>
        <w:top w:val="none" w:sz="0" w:space="0" w:color="auto"/>
        <w:left w:val="none" w:sz="0" w:space="0" w:color="auto"/>
        <w:bottom w:val="none" w:sz="0" w:space="0" w:color="auto"/>
        <w:right w:val="none" w:sz="0" w:space="0" w:color="auto"/>
      </w:divBdr>
    </w:div>
    <w:div w:id="1749303377">
      <w:bodyDiv w:val="1"/>
      <w:marLeft w:val="0"/>
      <w:marRight w:val="0"/>
      <w:marTop w:val="0"/>
      <w:marBottom w:val="0"/>
      <w:divBdr>
        <w:top w:val="none" w:sz="0" w:space="0" w:color="auto"/>
        <w:left w:val="none" w:sz="0" w:space="0" w:color="auto"/>
        <w:bottom w:val="none" w:sz="0" w:space="0" w:color="auto"/>
        <w:right w:val="none" w:sz="0" w:space="0" w:color="auto"/>
      </w:divBdr>
      <w:divsChild>
        <w:div w:id="572156651">
          <w:marLeft w:val="0"/>
          <w:marRight w:val="0"/>
          <w:marTop w:val="0"/>
          <w:marBottom w:val="0"/>
          <w:divBdr>
            <w:top w:val="none" w:sz="0" w:space="0" w:color="auto"/>
            <w:left w:val="none" w:sz="0" w:space="0" w:color="auto"/>
            <w:bottom w:val="none" w:sz="0" w:space="0" w:color="auto"/>
            <w:right w:val="none" w:sz="0" w:space="0" w:color="auto"/>
          </w:divBdr>
        </w:div>
        <w:div w:id="868029185">
          <w:marLeft w:val="0"/>
          <w:marRight w:val="0"/>
          <w:marTop w:val="0"/>
          <w:marBottom w:val="0"/>
          <w:divBdr>
            <w:top w:val="none" w:sz="0" w:space="0" w:color="auto"/>
            <w:left w:val="none" w:sz="0" w:space="0" w:color="auto"/>
            <w:bottom w:val="none" w:sz="0" w:space="0" w:color="auto"/>
            <w:right w:val="none" w:sz="0" w:space="0" w:color="auto"/>
          </w:divBdr>
        </w:div>
        <w:div w:id="1952009641">
          <w:marLeft w:val="0"/>
          <w:marRight w:val="0"/>
          <w:marTop w:val="0"/>
          <w:marBottom w:val="0"/>
          <w:divBdr>
            <w:top w:val="none" w:sz="0" w:space="0" w:color="auto"/>
            <w:left w:val="none" w:sz="0" w:space="0" w:color="auto"/>
            <w:bottom w:val="none" w:sz="0" w:space="0" w:color="auto"/>
            <w:right w:val="none" w:sz="0" w:space="0" w:color="auto"/>
          </w:divBdr>
        </w:div>
      </w:divsChild>
    </w:div>
    <w:div w:id="1765375502">
      <w:bodyDiv w:val="1"/>
      <w:marLeft w:val="0"/>
      <w:marRight w:val="0"/>
      <w:marTop w:val="0"/>
      <w:marBottom w:val="0"/>
      <w:divBdr>
        <w:top w:val="none" w:sz="0" w:space="0" w:color="auto"/>
        <w:left w:val="none" w:sz="0" w:space="0" w:color="auto"/>
        <w:bottom w:val="none" w:sz="0" w:space="0" w:color="auto"/>
        <w:right w:val="none" w:sz="0" w:space="0" w:color="auto"/>
      </w:divBdr>
      <w:divsChild>
        <w:div w:id="92165505">
          <w:marLeft w:val="0"/>
          <w:marRight w:val="0"/>
          <w:marTop w:val="0"/>
          <w:marBottom w:val="0"/>
          <w:divBdr>
            <w:top w:val="none" w:sz="0" w:space="0" w:color="auto"/>
            <w:left w:val="none" w:sz="0" w:space="0" w:color="auto"/>
            <w:bottom w:val="none" w:sz="0" w:space="0" w:color="auto"/>
            <w:right w:val="none" w:sz="0" w:space="0" w:color="auto"/>
          </w:divBdr>
        </w:div>
        <w:div w:id="106774037">
          <w:marLeft w:val="0"/>
          <w:marRight w:val="0"/>
          <w:marTop w:val="0"/>
          <w:marBottom w:val="0"/>
          <w:divBdr>
            <w:top w:val="none" w:sz="0" w:space="0" w:color="auto"/>
            <w:left w:val="none" w:sz="0" w:space="0" w:color="auto"/>
            <w:bottom w:val="none" w:sz="0" w:space="0" w:color="auto"/>
            <w:right w:val="none" w:sz="0" w:space="0" w:color="auto"/>
          </w:divBdr>
        </w:div>
        <w:div w:id="240454348">
          <w:marLeft w:val="0"/>
          <w:marRight w:val="0"/>
          <w:marTop w:val="0"/>
          <w:marBottom w:val="0"/>
          <w:divBdr>
            <w:top w:val="none" w:sz="0" w:space="0" w:color="auto"/>
            <w:left w:val="none" w:sz="0" w:space="0" w:color="auto"/>
            <w:bottom w:val="none" w:sz="0" w:space="0" w:color="auto"/>
            <w:right w:val="none" w:sz="0" w:space="0" w:color="auto"/>
          </w:divBdr>
        </w:div>
        <w:div w:id="297419487">
          <w:marLeft w:val="0"/>
          <w:marRight w:val="0"/>
          <w:marTop w:val="0"/>
          <w:marBottom w:val="0"/>
          <w:divBdr>
            <w:top w:val="none" w:sz="0" w:space="0" w:color="auto"/>
            <w:left w:val="none" w:sz="0" w:space="0" w:color="auto"/>
            <w:bottom w:val="none" w:sz="0" w:space="0" w:color="auto"/>
            <w:right w:val="none" w:sz="0" w:space="0" w:color="auto"/>
          </w:divBdr>
        </w:div>
        <w:div w:id="459609506">
          <w:marLeft w:val="0"/>
          <w:marRight w:val="0"/>
          <w:marTop w:val="0"/>
          <w:marBottom w:val="0"/>
          <w:divBdr>
            <w:top w:val="none" w:sz="0" w:space="0" w:color="auto"/>
            <w:left w:val="none" w:sz="0" w:space="0" w:color="auto"/>
            <w:bottom w:val="none" w:sz="0" w:space="0" w:color="auto"/>
            <w:right w:val="none" w:sz="0" w:space="0" w:color="auto"/>
          </w:divBdr>
        </w:div>
        <w:div w:id="1238829294">
          <w:marLeft w:val="0"/>
          <w:marRight w:val="0"/>
          <w:marTop w:val="0"/>
          <w:marBottom w:val="0"/>
          <w:divBdr>
            <w:top w:val="none" w:sz="0" w:space="0" w:color="auto"/>
            <w:left w:val="none" w:sz="0" w:space="0" w:color="auto"/>
            <w:bottom w:val="none" w:sz="0" w:space="0" w:color="auto"/>
            <w:right w:val="none" w:sz="0" w:space="0" w:color="auto"/>
          </w:divBdr>
        </w:div>
        <w:div w:id="1268121947">
          <w:marLeft w:val="0"/>
          <w:marRight w:val="0"/>
          <w:marTop w:val="0"/>
          <w:marBottom w:val="0"/>
          <w:divBdr>
            <w:top w:val="none" w:sz="0" w:space="0" w:color="auto"/>
            <w:left w:val="none" w:sz="0" w:space="0" w:color="auto"/>
            <w:bottom w:val="none" w:sz="0" w:space="0" w:color="auto"/>
            <w:right w:val="none" w:sz="0" w:space="0" w:color="auto"/>
          </w:divBdr>
        </w:div>
        <w:div w:id="1880588160">
          <w:marLeft w:val="0"/>
          <w:marRight w:val="0"/>
          <w:marTop w:val="0"/>
          <w:marBottom w:val="0"/>
          <w:divBdr>
            <w:top w:val="none" w:sz="0" w:space="0" w:color="auto"/>
            <w:left w:val="none" w:sz="0" w:space="0" w:color="auto"/>
            <w:bottom w:val="none" w:sz="0" w:space="0" w:color="auto"/>
            <w:right w:val="none" w:sz="0" w:space="0" w:color="auto"/>
          </w:divBdr>
        </w:div>
      </w:divsChild>
    </w:div>
    <w:div w:id="1817839754">
      <w:bodyDiv w:val="1"/>
      <w:marLeft w:val="0"/>
      <w:marRight w:val="0"/>
      <w:marTop w:val="0"/>
      <w:marBottom w:val="0"/>
      <w:divBdr>
        <w:top w:val="none" w:sz="0" w:space="0" w:color="auto"/>
        <w:left w:val="none" w:sz="0" w:space="0" w:color="auto"/>
        <w:bottom w:val="none" w:sz="0" w:space="0" w:color="auto"/>
        <w:right w:val="none" w:sz="0" w:space="0" w:color="auto"/>
      </w:divBdr>
    </w:div>
    <w:div w:id="1838765670">
      <w:bodyDiv w:val="1"/>
      <w:marLeft w:val="0"/>
      <w:marRight w:val="0"/>
      <w:marTop w:val="0"/>
      <w:marBottom w:val="0"/>
      <w:divBdr>
        <w:top w:val="none" w:sz="0" w:space="0" w:color="auto"/>
        <w:left w:val="none" w:sz="0" w:space="0" w:color="auto"/>
        <w:bottom w:val="none" w:sz="0" w:space="0" w:color="auto"/>
        <w:right w:val="none" w:sz="0" w:space="0" w:color="auto"/>
      </w:divBdr>
    </w:div>
    <w:div w:id="1880631604">
      <w:bodyDiv w:val="1"/>
      <w:marLeft w:val="0"/>
      <w:marRight w:val="0"/>
      <w:marTop w:val="0"/>
      <w:marBottom w:val="0"/>
      <w:divBdr>
        <w:top w:val="none" w:sz="0" w:space="0" w:color="auto"/>
        <w:left w:val="none" w:sz="0" w:space="0" w:color="auto"/>
        <w:bottom w:val="none" w:sz="0" w:space="0" w:color="auto"/>
        <w:right w:val="none" w:sz="0" w:space="0" w:color="auto"/>
      </w:divBdr>
    </w:div>
    <w:div w:id="1881211034">
      <w:bodyDiv w:val="1"/>
      <w:marLeft w:val="0"/>
      <w:marRight w:val="0"/>
      <w:marTop w:val="0"/>
      <w:marBottom w:val="0"/>
      <w:divBdr>
        <w:top w:val="none" w:sz="0" w:space="0" w:color="auto"/>
        <w:left w:val="none" w:sz="0" w:space="0" w:color="auto"/>
        <w:bottom w:val="none" w:sz="0" w:space="0" w:color="auto"/>
        <w:right w:val="none" w:sz="0" w:space="0" w:color="auto"/>
      </w:divBdr>
    </w:div>
    <w:div w:id="1903561567">
      <w:bodyDiv w:val="1"/>
      <w:marLeft w:val="0"/>
      <w:marRight w:val="0"/>
      <w:marTop w:val="0"/>
      <w:marBottom w:val="0"/>
      <w:divBdr>
        <w:top w:val="none" w:sz="0" w:space="0" w:color="auto"/>
        <w:left w:val="none" w:sz="0" w:space="0" w:color="auto"/>
        <w:bottom w:val="none" w:sz="0" w:space="0" w:color="auto"/>
        <w:right w:val="none" w:sz="0" w:space="0" w:color="auto"/>
      </w:divBdr>
    </w:div>
    <w:div w:id="1940989212">
      <w:bodyDiv w:val="1"/>
      <w:marLeft w:val="0"/>
      <w:marRight w:val="0"/>
      <w:marTop w:val="0"/>
      <w:marBottom w:val="0"/>
      <w:divBdr>
        <w:top w:val="none" w:sz="0" w:space="0" w:color="auto"/>
        <w:left w:val="none" w:sz="0" w:space="0" w:color="auto"/>
        <w:bottom w:val="none" w:sz="0" w:space="0" w:color="auto"/>
        <w:right w:val="none" w:sz="0" w:space="0" w:color="auto"/>
      </w:divBdr>
    </w:div>
    <w:div w:id="1941520026">
      <w:bodyDiv w:val="1"/>
      <w:marLeft w:val="0"/>
      <w:marRight w:val="0"/>
      <w:marTop w:val="0"/>
      <w:marBottom w:val="0"/>
      <w:divBdr>
        <w:top w:val="none" w:sz="0" w:space="0" w:color="auto"/>
        <w:left w:val="none" w:sz="0" w:space="0" w:color="auto"/>
        <w:bottom w:val="none" w:sz="0" w:space="0" w:color="auto"/>
        <w:right w:val="none" w:sz="0" w:space="0" w:color="auto"/>
      </w:divBdr>
      <w:divsChild>
        <w:div w:id="1040742368">
          <w:marLeft w:val="0"/>
          <w:marRight w:val="0"/>
          <w:marTop w:val="0"/>
          <w:marBottom w:val="0"/>
          <w:divBdr>
            <w:top w:val="none" w:sz="0" w:space="0" w:color="auto"/>
            <w:left w:val="none" w:sz="0" w:space="0" w:color="auto"/>
            <w:bottom w:val="none" w:sz="0" w:space="0" w:color="auto"/>
            <w:right w:val="none" w:sz="0" w:space="0" w:color="auto"/>
          </w:divBdr>
        </w:div>
        <w:div w:id="1301306850">
          <w:marLeft w:val="0"/>
          <w:marRight w:val="0"/>
          <w:marTop w:val="0"/>
          <w:marBottom w:val="0"/>
          <w:divBdr>
            <w:top w:val="none" w:sz="0" w:space="0" w:color="auto"/>
            <w:left w:val="none" w:sz="0" w:space="0" w:color="auto"/>
            <w:bottom w:val="none" w:sz="0" w:space="0" w:color="auto"/>
            <w:right w:val="none" w:sz="0" w:space="0" w:color="auto"/>
          </w:divBdr>
        </w:div>
        <w:div w:id="2087073969">
          <w:marLeft w:val="0"/>
          <w:marRight w:val="0"/>
          <w:marTop w:val="0"/>
          <w:marBottom w:val="0"/>
          <w:divBdr>
            <w:top w:val="none" w:sz="0" w:space="0" w:color="auto"/>
            <w:left w:val="none" w:sz="0" w:space="0" w:color="auto"/>
            <w:bottom w:val="none" w:sz="0" w:space="0" w:color="auto"/>
            <w:right w:val="none" w:sz="0" w:space="0" w:color="auto"/>
          </w:divBdr>
        </w:div>
      </w:divsChild>
    </w:div>
    <w:div w:id="1949196718">
      <w:bodyDiv w:val="1"/>
      <w:marLeft w:val="0"/>
      <w:marRight w:val="0"/>
      <w:marTop w:val="0"/>
      <w:marBottom w:val="0"/>
      <w:divBdr>
        <w:top w:val="none" w:sz="0" w:space="0" w:color="auto"/>
        <w:left w:val="none" w:sz="0" w:space="0" w:color="auto"/>
        <w:bottom w:val="none" w:sz="0" w:space="0" w:color="auto"/>
        <w:right w:val="none" w:sz="0" w:space="0" w:color="auto"/>
      </w:divBdr>
    </w:div>
    <w:div w:id="2037726577">
      <w:bodyDiv w:val="1"/>
      <w:marLeft w:val="0"/>
      <w:marRight w:val="0"/>
      <w:marTop w:val="0"/>
      <w:marBottom w:val="0"/>
      <w:divBdr>
        <w:top w:val="none" w:sz="0" w:space="0" w:color="auto"/>
        <w:left w:val="none" w:sz="0" w:space="0" w:color="auto"/>
        <w:bottom w:val="none" w:sz="0" w:space="0" w:color="auto"/>
        <w:right w:val="none" w:sz="0" w:space="0" w:color="auto"/>
      </w:divBdr>
      <w:divsChild>
        <w:div w:id="1055138">
          <w:marLeft w:val="0"/>
          <w:marRight w:val="0"/>
          <w:marTop w:val="0"/>
          <w:marBottom w:val="0"/>
          <w:divBdr>
            <w:top w:val="none" w:sz="0" w:space="0" w:color="auto"/>
            <w:left w:val="none" w:sz="0" w:space="0" w:color="auto"/>
            <w:bottom w:val="none" w:sz="0" w:space="0" w:color="auto"/>
            <w:right w:val="none" w:sz="0" w:space="0" w:color="auto"/>
          </w:divBdr>
        </w:div>
        <w:div w:id="15347381">
          <w:marLeft w:val="0"/>
          <w:marRight w:val="0"/>
          <w:marTop w:val="0"/>
          <w:marBottom w:val="0"/>
          <w:divBdr>
            <w:top w:val="none" w:sz="0" w:space="0" w:color="auto"/>
            <w:left w:val="none" w:sz="0" w:space="0" w:color="auto"/>
            <w:bottom w:val="none" w:sz="0" w:space="0" w:color="auto"/>
            <w:right w:val="none" w:sz="0" w:space="0" w:color="auto"/>
          </w:divBdr>
        </w:div>
        <w:div w:id="20788412">
          <w:marLeft w:val="0"/>
          <w:marRight w:val="0"/>
          <w:marTop w:val="0"/>
          <w:marBottom w:val="0"/>
          <w:divBdr>
            <w:top w:val="none" w:sz="0" w:space="0" w:color="auto"/>
            <w:left w:val="none" w:sz="0" w:space="0" w:color="auto"/>
            <w:bottom w:val="none" w:sz="0" w:space="0" w:color="auto"/>
            <w:right w:val="none" w:sz="0" w:space="0" w:color="auto"/>
          </w:divBdr>
        </w:div>
        <w:div w:id="45417245">
          <w:marLeft w:val="0"/>
          <w:marRight w:val="0"/>
          <w:marTop w:val="0"/>
          <w:marBottom w:val="0"/>
          <w:divBdr>
            <w:top w:val="none" w:sz="0" w:space="0" w:color="auto"/>
            <w:left w:val="none" w:sz="0" w:space="0" w:color="auto"/>
            <w:bottom w:val="none" w:sz="0" w:space="0" w:color="auto"/>
            <w:right w:val="none" w:sz="0" w:space="0" w:color="auto"/>
          </w:divBdr>
        </w:div>
        <w:div w:id="50347666">
          <w:marLeft w:val="0"/>
          <w:marRight w:val="0"/>
          <w:marTop w:val="0"/>
          <w:marBottom w:val="0"/>
          <w:divBdr>
            <w:top w:val="none" w:sz="0" w:space="0" w:color="auto"/>
            <w:left w:val="none" w:sz="0" w:space="0" w:color="auto"/>
            <w:bottom w:val="none" w:sz="0" w:space="0" w:color="auto"/>
            <w:right w:val="none" w:sz="0" w:space="0" w:color="auto"/>
          </w:divBdr>
        </w:div>
        <w:div w:id="70852741">
          <w:marLeft w:val="0"/>
          <w:marRight w:val="0"/>
          <w:marTop w:val="0"/>
          <w:marBottom w:val="0"/>
          <w:divBdr>
            <w:top w:val="none" w:sz="0" w:space="0" w:color="auto"/>
            <w:left w:val="none" w:sz="0" w:space="0" w:color="auto"/>
            <w:bottom w:val="none" w:sz="0" w:space="0" w:color="auto"/>
            <w:right w:val="none" w:sz="0" w:space="0" w:color="auto"/>
          </w:divBdr>
        </w:div>
        <w:div w:id="86195464">
          <w:marLeft w:val="0"/>
          <w:marRight w:val="0"/>
          <w:marTop w:val="0"/>
          <w:marBottom w:val="0"/>
          <w:divBdr>
            <w:top w:val="none" w:sz="0" w:space="0" w:color="auto"/>
            <w:left w:val="none" w:sz="0" w:space="0" w:color="auto"/>
            <w:bottom w:val="none" w:sz="0" w:space="0" w:color="auto"/>
            <w:right w:val="none" w:sz="0" w:space="0" w:color="auto"/>
          </w:divBdr>
        </w:div>
        <w:div w:id="107436175">
          <w:marLeft w:val="0"/>
          <w:marRight w:val="0"/>
          <w:marTop w:val="0"/>
          <w:marBottom w:val="0"/>
          <w:divBdr>
            <w:top w:val="none" w:sz="0" w:space="0" w:color="auto"/>
            <w:left w:val="none" w:sz="0" w:space="0" w:color="auto"/>
            <w:bottom w:val="none" w:sz="0" w:space="0" w:color="auto"/>
            <w:right w:val="none" w:sz="0" w:space="0" w:color="auto"/>
          </w:divBdr>
        </w:div>
        <w:div w:id="116531736">
          <w:marLeft w:val="0"/>
          <w:marRight w:val="0"/>
          <w:marTop w:val="0"/>
          <w:marBottom w:val="0"/>
          <w:divBdr>
            <w:top w:val="none" w:sz="0" w:space="0" w:color="auto"/>
            <w:left w:val="none" w:sz="0" w:space="0" w:color="auto"/>
            <w:bottom w:val="none" w:sz="0" w:space="0" w:color="auto"/>
            <w:right w:val="none" w:sz="0" w:space="0" w:color="auto"/>
          </w:divBdr>
        </w:div>
        <w:div w:id="129985445">
          <w:marLeft w:val="0"/>
          <w:marRight w:val="0"/>
          <w:marTop w:val="0"/>
          <w:marBottom w:val="0"/>
          <w:divBdr>
            <w:top w:val="none" w:sz="0" w:space="0" w:color="auto"/>
            <w:left w:val="none" w:sz="0" w:space="0" w:color="auto"/>
            <w:bottom w:val="none" w:sz="0" w:space="0" w:color="auto"/>
            <w:right w:val="none" w:sz="0" w:space="0" w:color="auto"/>
          </w:divBdr>
        </w:div>
        <w:div w:id="131606054">
          <w:marLeft w:val="0"/>
          <w:marRight w:val="0"/>
          <w:marTop w:val="0"/>
          <w:marBottom w:val="0"/>
          <w:divBdr>
            <w:top w:val="none" w:sz="0" w:space="0" w:color="auto"/>
            <w:left w:val="none" w:sz="0" w:space="0" w:color="auto"/>
            <w:bottom w:val="none" w:sz="0" w:space="0" w:color="auto"/>
            <w:right w:val="none" w:sz="0" w:space="0" w:color="auto"/>
          </w:divBdr>
        </w:div>
        <w:div w:id="137767819">
          <w:marLeft w:val="0"/>
          <w:marRight w:val="0"/>
          <w:marTop w:val="0"/>
          <w:marBottom w:val="0"/>
          <w:divBdr>
            <w:top w:val="none" w:sz="0" w:space="0" w:color="auto"/>
            <w:left w:val="none" w:sz="0" w:space="0" w:color="auto"/>
            <w:bottom w:val="none" w:sz="0" w:space="0" w:color="auto"/>
            <w:right w:val="none" w:sz="0" w:space="0" w:color="auto"/>
          </w:divBdr>
        </w:div>
        <w:div w:id="154535217">
          <w:marLeft w:val="0"/>
          <w:marRight w:val="0"/>
          <w:marTop w:val="0"/>
          <w:marBottom w:val="0"/>
          <w:divBdr>
            <w:top w:val="none" w:sz="0" w:space="0" w:color="auto"/>
            <w:left w:val="none" w:sz="0" w:space="0" w:color="auto"/>
            <w:bottom w:val="none" w:sz="0" w:space="0" w:color="auto"/>
            <w:right w:val="none" w:sz="0" w:space="0" w:color="auto"/>
          </w:divBdr>
        </w:div>
        <w:div w:id="160239053">
          <w:marLeft w:val="0"/>
          <w:marRight w:val="0"/>
          <w:marTop w:val="0"/>
          <w:marBottom w:val="0"/>
          <w:divBdr>
            <w:top w:val="none" w:sz="0" w:space="0" w:color="auto"/>
            <w:left w:val="none" w:sz="0" w:space="0" w:color="auto"/>
            <w:bottom w:val="none" w:sz="0" w:space="0" w:color="auto"/>
            <w:right w:val="none" w:sz="0" w:space="0" w:color="auto"/>
          </w:divBdr>
        </w:div>
        <w:div w:id="166022867">
          <w:marLeft w:val="0"/>
          <w:marRight w:val="0"/>
          <w:marTop w:val="0"/>
          <w:marBottom w:val="0"/>
          <w:divBdr>
            <w:top w:val="none" w:sz="0" w:space="0" w:color="auto"/>
            <w:left w:val="none" w:sz="0" w:space="0" w:color="auto"/>
            <w:bottom w:val="none" w:sz="0" w:space="0" w:color="auto"/>
            <w:right w:val="none" w:sz="0" w:space="0" w:color="auto"/>
          </w:divBdr>
        </w:div>
        <w:div w:id="167445689">
          <w:marLeft w:val="0"/>
          <w:marRight w:val="0"/>
          <w:marTop w:val="0"/>
          <w:marBottom w:val="0"/>
          <w:divBdr>
            <w:top w:val="none" w:sz="0" w:space="0" w:color="auto"/>
            <w:left w:val="none" w:sz="0" w:space="0" w:color="auto"/>
            <w:bottom w:val="none" w:sz="0" w:space="0" w:color="auto"/>
            <w:right w:val="none" w:sz="0" w:space="0" w:color="auto"/>
          </w:divBdr>
        </w:div>
        <w:div w:id="179318516">
          <w:marLeft w:val="0"/>
          <w:marRight w:val="0"/>
          <w:marTop w:val="0"/>
          <w:marBottom w:val="0"/>
          <w:divBdr>
            <w:top w:val="none" w:sz="0" w:space="0" w:color="auto"/>
            <w:left w:val="none" w:sz="0" w:space="0" w:color="auto"/>
            <w:bottom w:val="none" w:sz="0" w:space="0" w:color="auto"/>
            <w:right w:val="none" w:sz="0" w:space="0" w:color="auto"/>
          </w:divBdr>
        </w:div>
        <w:div w:id="186605614">
          <w:marLeft w:val="0"/>
          <w:marRight w:val="0"/>
          <w:marTop w:val="0"/>
          <w:marBottom w:val="0"/>
          <w:divBdr>
            <w:top w:val="none" w:sz="0" w:space="0" w:color="auto"/>
            <w:left w:val="none" w:sz="0" w:space="0" w:color="auto"/>
            <w:bottom w:val="none" w:sz="0" w:space="0" w:color="auto"/>
            <w:right w:val="none" w:sz="0" w:space="0" w:color="auto"/>
          </w:divBdr>
        </w:div>
        <w:div w:id="207377910">
          <w:marLeft w:val="0"/>
          <w:marRight w:val="0"/>
          <w:marTop w:val="0"/>
          <w:marBottom w:val="0"/>
          <w:divBdr>
            <w:top w:val="none" w:sz="0" w:space="0" w:color="auto"/>
            <w:left w:val="none" w:sz="0" w:space="0" w:color="auto"/>
            <w:bottom w:val="none" w:sz="0" w:space="0" w:color="auto"/>
            <w:right w:val="none" w:sz="0" w:space="0" w:color="auto"/>
          </w:divBdr>
        </w:div>
        <w:div w:id="210001449">
          <w:marLeft w:val="0"/>
          <w:marRight w:val="0"/>
          <w:marTop w:val="0"/>
          <w:marBottom w:val="0"/>
          <w:divBdr>
            <w:top w:val="none" w:sz="0" w:space="0" w:color="auto"/>
            <w:left w:val="none" w:sz="0" w:space="0" w:color="auto"/>
            <w:bottom w:val="none" w:sz="0" w:space="0" w:color="auto"/>
            <w:right w:val="none" w:sz="0" w:space="0" w:color="auto"/>
          </w:divBdr>
        </w:div>
        <w:div w:id="225843173">
          <w:marLeft w:val="0"/>
          <w:marRight w:val="0"/>
          <w:marTop w:val="0"/>
          <w:marBottom w:val="0"/>
          <w:divBdr>
            <w:top w:val="none" w:sz="0" w:space="0" w:color="auto"/>
            <w:left w:val="none" w:sz="0" w:space="0" w:color="auto"/>
            <w:bottom w:val="none" w:sz="0" w:space="0" w:color="auto"/>
            <w:right w:val="none" w:sz="0" w:space="0" w:color="auto"/>
          </w:divBdr>
        </w:div>
        <w:div w:id="227571242">
          <w:marLeft w:val="0"/>
          <w:marRight w:val="0"/>
          <w:marTop w:val="0"/>
          <w:marBottom w:val="0"/>
          <w:divBdr>
            <w:top w:val="none" w:sz="0" w:space="0" w:color="auto"/>
            <w:left w:val="none" w:sz="0" w:space="0" w:color="auto"/>
            <w:bottom w:val="none" w:sz="0" w:space="0" w:color="auto"/>
            <w:right w:val="none" w:sz="0" w:space="0" w:color="auto"/>
          </w:divBdr>
        </w:div>
        <w:div w:id="228196729">
          <w:marLeft w:val="0"/>
          <w:marRight w:val="0"/>
          <w:marTop w:val="0"/>
          <w:marBottom w:val="0"/>
          <w:divBdr>
            <w:top w:val="none" w:sz="0" w:space="0" w:color="auto"/>
            <w:left w:val="none" w:sz="0" w:space="0" w:color="auto"/>
            <w:bottom w:val="none" w:sz="0" w:space="0" w:color="auto"/>
            <w:right w:val="none" w:sz="0" w:space="0" w:color="auto"/>
          </w:divBdr>
        </w:div>
        <w:div w:id="238443853">
          <w:marLeft w:val="0"/>
          <w:marRight w:val="0"/>
          <w:marTop w:val="0"/>
          <w:marBottom w:val="0"/>
          <w:divBdr>
            <w:top w:val="none" w:sz="0" w:space="0" w:color="auto"/>
            <w:left w:val="none" w:sz="0" w:space="0" w:color="auto"/>
            <w:bottom w:val="none" w:sz="0" w:space="0" w:color="auto"/>
            <w:right w:val="none" w:sz="0" w:space="0" w:color="auto"/>
          </w:divBdr>
        </w:div>
        <w:div w:id="239559478">
          <w:marLeft w:val="0"/>
          <w:marRight w:val="0"/>
          <w:marTop w:val="0"/>
          <w:marBottom w:val="0"/>
          <w:divBdr>
            <w:top w:val="none" w:sz="0" w:space="0" w:color="auto"/>
            <w:left w:val="none" w:sz="0" w:space="0" w:color="auto"/>
            <w:bottom w:val="none" w:sz="0" w:space="0" w:color="auto"/>
            <w:right w:val="none" w:sz="0" w:space="0" w:color="auto"/>
          </w:divBdr>
        </w:div>
        <w:div w:id="247733103">
          <w:marLeft w:val="0"/>
          <w:marRight w:val="0"/>
          <w:marTop w:val="0"/>
          <w:marBottom w:val="0"/>
          <w:divBdr>
            <w:top w:val="none" w:sz="0" w:space="0" w:color="auto"/>
            <w:left w:val="none" w:sz="0" w:space="0" w:color="auto"/>
            <w:bottom w:val="none" w:sz="0" w:space="0" w:color="auto"/>
            <w:right w:val="none" w:sz="0" w:space="0" w:color="auto"/>
          </w:divBdr>
        </w:div>
        <w:div w:id="254635129">
          <w:marLeft w:val="0"/>
          <w:marRight w:val="0"/>
          <w:marTop w:val="0"/>
          <w:marBottom w:val="0"/>
          <w:divBdr>
            <w:top w:val="none" w:sz="0" w:space="0" w:color="auto"/>
            <w:left w:val="none" w:sz="0" w:space="0" w:color="auto"/>
            <w:bottom w:val="none" w:sz="0" w:space="0" w:color="auto"/>
            <w:right w:val="none" w:sz="0" w:space="0" w:color="auto"/>
          </w:divBdr>
        </w:div>
        <w:div w:id="262347605">
          <w:marLeft w:val="0"/>
          <w:marRight w:val="0"/>
          <w:marTop w:val="0"/>
          <w:marBottom w:val="0"/>
          <w:divBdr>
            <w:top w:val="none" w:sz="0" w:space="0" w:color="auto"/>
            <w:left w:val="none" w:sz="0" w:space="0" w:color="auto"/>
            <w:bottom w:val="none" w:sz="0" w:space="0" w:color="auto"/>
            <w:right w:val="none" w:sz="0" w:space="0" w:color="auto"/>
          </w:divBdr>
        </w:div>
        <w:div w:id="269092499">
          <w:marLeft w:val="0"/>
          <w:marRight w:val="0"/>
          <w:marTop w:val="0"/>
          <w:marBottom w:val="0"/>
          <w:divBdr>
            <w:top w:val="none" w:sz="0" w:space="0" w:color="auto"/>
            <w:left w:val="none" w:sz="0" w:space="0" w:color="auto"/>
            <w:bottom w:val="none" w:sz="0" w:space="0" w:color="auto"/>
            <w:right w:val="none" w:sz="0" w:space="0" w:color="auto"/>
          </w:divBdr>
        </w:div>
        <w:div w:id="271787280">
          <w:marLeft w:val="0"/>
          <w:marRight w:val="0"/>
          <w:marTop w:val="0"/>
          <w:marBottom w:val="0"/>
          <w:divBdr>
            <w:top w:val="none" w:sz="0" w:space="0" w:color="auto"/>
            <w:left w:val="none" w:sz="0" w:space="0" w:color="auto"/>
            <w:bottom w:val="none" w:sz="0" w:space="0" w:color="auto"/>
            <w:right w:val="none" w:sz="0" w:space="0" w:color="auto"/>
          </w:divBdr>
        </w:div>
        <w:div w:id="272177931">
          <w:marLeft w:val="0"/>
          <w:marRight w:val="0"/>
          <w:marTop w:val="0"/>
          <w:marBottom w:val="0"/>
          <w:divBdr>
            <w:top w:val="none" w:sz="0" w:space="0" w:color="auto"/>
            <w:left w:val="none" w:sz="0" w:space="0" w:color="auto"/>
            <w:bottom w:val="none" w:sz="0" w:space="0" w:color="auto"/>
            <w:right w:val="none" w:sz="0" w:space="0" w:color="auto"/>
          </w:divBdr>
        </w:div>
        <w:div w:id="283275917">
          <w:marLeft w:val="0"/>
          <w:marRight w:val="0"/>
          <w:marTop w:val="0"/>
          <w:marBottom w:val="0"/>
          <w:divBdr>
            <w:top w:val="none" w:sz="0" w:space="0" w:color="auto"/>
            <w:left w:val="none" w:sz="0" w:space="0" w:color="auto"/>
            <w:bottom w:val="none" w:sz="0" w:space="0" w:color="auto"/>
            <w:right w:val="none" w:sz="0" w:space="0" w:color="auto"/>
          </w:divBdr>
        </w:div>
        <w:div w:id="288240353">
          <w:marLeft w:val="0"/>
          <w:marRight w:val="0"/>
          <w:marTop w:val="0"/>
          <w:marBottom w:val="0"/>
          <w:divBdr>
            <w:top w:val="none" w:sz="0" w:space="0" w:color="auto"/>
            <w:left w:val="none" w:sz="0" w:space="0" w:color="auto"/>
            <w:bottom w:val="none" w:sz="0" w:space="0" w:color="auto"/>
            <w:right w:val="none" w:sz="0" w:space="0" w:color="auto"/>
          </w:divBdr>
        </w:div>
        <w:div w:id="293147193">
          <w:marLeft w:val="0"/>
          <w:marRight w:val="0"/>
          <w:marTop w:val="0"/>
          <w:marBottom w:val="0"/>
          <w:divBdr>
            <w:top w:val="none" w:sz="0" w:space="0" w:color="auto"/>
            <w:left w:val="none" w:sz="0" w:space="0" w:color="auto"/>
            <w:bottom w:val="none" w:sz="0" w:space="0" w:color="auto"/>
            <w:right w:val="none" w:sz="0" w:space="0" w:color="auto"/>
          </w:divBdr>
        </w:div>
        <w:div w:id="316305137">
          <w:marLeft w:val="0"/>
          <w:marRight w:val="0"/>
          <w:marTop w:val="0"/>
          <w:marBottom w:val="0"/>
          <w:divBdr>
            <w:top w:val="none" w:sz="0" w:space="0" w:color="auto"/>
            <w:left w:val="none" w:sz="0" w:space="0" w:color="auto"/>
            <w:bottom w:val="none" w:sz="0" w:space="0" w:color="auto"/>
            <w:right w:val="none" w:sz="0" w:space="0" w:color="auto"/>
          </w:divBdr>
        </w:div>
        <w:div w:id="322315614">
          <w:marLeft w:val="0"/>
          <w:marRight w:val="0"/>
          <w:marTop w:val="0"/>
          <w:marBottom w:val="0"/>
          <w:divBdr>
            <w:top w:val="none" w:sz="0" w:space="0" w:color="auto"/>
            <w:left w:val="none" w:sz="0" w:space="0" w:color="auto"/>
            <w:bottom w:val="none" w:sz="0" w:space="0" w:color="auto"/>
            <w:right w:val="none" w:sz="0" w:space="0" w:color="auto"/>
          </w:divBdr>
        </w:div>
        <w:div w:id="343435821">
          <w:marLeft w:val="0"/>
          <w:marRight w:val="0"/>
          <w:marTop w:val="0"/>
          <w:marBottom w:val="0"/>
          <w:divBdr>
            <w:top w:val="none" w:sz="0" w:space="0" w:color="auto"/>
            <w:left w:val="none" w:sz="0" w:space="0" w:color="auto"/>
            <w:bottom w:val="none" w:sz="0" w:space="0" w:color="auto"/>
            <w:right w:val="none" w:sz="0" w:space="0" w:color="auto"/>
          </w:divBdr>
        </w:div>
        <w:div w:id="360862871">
          <w:marLeft w:val="0"/>
          <w:marRight w:val="0"/>
          <w:marTop w:val="0"/>
          <w:marBottom w:val="0"/>
          <w:divBdr>
            <w:top w:val="none" w:sz="0" w:space="0" w:color="auto"/>
            <w:left w:val="none" w:sz="0" w:space="0" w:color="auto"/>
            <w:bottom w:val="none" w:sz="0" w:space="0" w:color="auto"/>
            <w:right w:val="none" w:sz="0" w:space="0" w:color="auto"/>
          </w:divBdr>
        </w:div>
        <w:div w:id="363142202">
          <w:marLeft w:val="0"/>
          <w:marRight w:val="0"/>
          <w:marTop w:val="0"/>
          <w:marBottom w:val="0"/>
          <w:divBdr>
            <w:top w:val="none" w:sz="0" w:space="0" w:color="auto"/>
            <w:left w:val="none" w:sz="0" w:space="0" w:color="auto"/>
            <w:bottom w:val="none" w:sz="0" w:space="0" w:color="auto"/>
            <w:right w:val="none" w:sz="0" w:space="0" w:color="auto"/>
          </w:divBdr>
        </w:div>
        <w:div w:id="365715804">
          <w:marLeft w:val="0"/>
          <w:marRight w:val="0"/>
          <w:marTop w:val="0"/>
          <w:marBottom w:val="0"/>
          <w:divBdr>
            <w:top w:val="none" w:sz="0" w:space="0" w:color="auto"/>
            <w:left w:val="none" w:sz="0" w:space="0" w:color="auto"/>
            <w:bottom w:val="none" w:sz="0" w:space="0" w:color="auto"/>
            <w:right w:val="none" w:sz="0" w:space="0" w:color="auto"/>
          </w:divBdr>
        </w:div>
        <w:div w:id="370422153">
          <w:marLeft w:val="0"/>
          <w:marRight w:val="0"/>
          <w:marTop w:val="0"/>
          <w:marBottom w:val="0"/>
          <w:divBdr>
            <w:top w:val="none" w:sz="0" w:space="0" w:color="auto"/>
            <w:left w:val="none" w:sz="0" w:space="0" w:color="auto"/>
            <w:bottom w:val="none" w:sz="0" w:space="0" w:color="auto"/>
            <w:right w:val="none" w:sz="0" w:space="0" w:color="auto"/>
          </w:divBdr>
        </w:div>
        <w:div w:id="372576595">
          <w:marLeft w:val="0"/>
          <w:marRight w:val="0"/>
          <w:marTop w:val="0"/>
          <w:marBottom w:val="0"/>
          <w:divBdr>
            <w:top w:val="none" w:sz="0" w:space="0" w:color="auto"/>
            <w:left w:val="none" w:sz="0" w:space="0" w:color="auto"/>
            <w:bottom w:val="none" w:sz="0" w:space="0" w:color="auto"/>
            <w:right w:val="none" w:sz="0" w:space="0" w:color="auto"/>
          </w:divBdr>
        </w:div>
        <w:div w:id="392313605">
          <w:marLeft w:val="0"/>
          <w:marRight w:val="0"/>
          <w:marTop w:val="0"/>
          <w:marBottom w:val="0"/>
          <w:divBdr>
            <w:top w:val="none" w:sz="0" w:space="0" w:color="auto"/>
            <w:left w:val="none" w:sz="0" w:space="0" w:color="auto"/>
            <w:bottom w:val="none" w:sz="0" w:space="0" w:color="auto"/>
            <w:right w:val="none" w:sz="0" w:space="0" w:color="auto"/>
          </w:divBdr>
        </w:div>
        <w:div w:id="393819119">
          <w:marLeft w:val="0"/>
          <w:marRight w:val="0"/>
          <w:marTop w:val="0"/>
          <w:marBottom w:val="0"/>
          <w:divBdr>
            <w:top w:val="none" w:sz="0" w:space="0" w:color="auto"/>
            <w:left w:val="none" w:sz="0" w:space="0" w:color="auto"/>
            <w:bottom w:val="none" w:sz="0" w:space="0" w:color="auto"/>
            <w:right w:val="none" w:sz="0" w:space="0" w:color="auto"/>
          </w:divBdr>
        </w:div>
        <w:div w:id="397678164">
          <w:marLeft w:val="0"/>
          <w:marRight w:val="0"/>
          <w:marTop w:val="0"/>
          <w:marBottom w:val="0"/>
          <w:divBdr>
            <w:top w:val="none" w:sz="0" w:space="0" w:color="auto"/>
            <w:left w:val="none" w:sz="0" w:space="0" w:color="auto"/>
            <w:bottom w:val="none" w:sz="0" w:space="0" w:color="auto"/>
            <w:right w:val="none" w:sz="0" w:space="0" w:color="auto"/>
          </w:divBdr>
        </w:div>
        <w:div w:id="401484161">
          <w:marLeft w:val="0"/>
          <w:marRight w:val="0"/>
          <w:marTop w:val="0"/>
          <w:marBottom w:val="0"/>
          <w:divBdr>
            <w:top w:val="none" w:sz="0" w:space="0" w:color="auto"/>
            <w:left w:val="none" w:sz="0" w:space="0" w:color="auto"/>
            <w:bottom w:val="none" w:sz="0" w:space="0" w:color="auto"/>
            <w:right w:val="none" w:sz="0" w:space="0" w:color="auto"/>
          </w:divBdr>
        </w:div>
        <w:div w:id="407267546">
          <w:marLeft w:val="0"/>
          <w:marRight w:val="0"/>
          <w:marTop w:val="0"/>
          <w:marBottom w:val="0"/>
          <w:divBdr>
            <w:top w:val="none" w:sz="0" w:space="0" w:color="auto"/>
            <w:left w:val="none" w:sz="0" w:space="0" w:color="auto"/>
            <w:bottom w:val="none" w:sz="0" w:space="0" w:color="auto"/>
            <w:right w:val="none" w:sz="0" w:space="0" w:color="auto"/>
          </w:divBdr>
        </w:div>
        <w:div w:id="414672155">
          <w:marLeft w:val="0"/>
          <w:marRight w:val="0"/>
          <w:marTop w:val="0"/>
          <w:marBottom w:val="0"/>
          <w:divBdr>
            <w:top w:val="none" w:sz="0" w:space="0" w:color="auto"/>
            <w:left w:val="none" w:sz="0" w:space="0" w:color="auto"/>
            <w:bottom w:val="none" w:sz="0" w:space="0" w:color="auto"/>
            <w:right w:val="none" w:sz="0" w:space="0" w:color="auto"/>
          </w:divBdr>
        </w:div>
        <w:div w:id="426658908">
          <w:marLeft w:val="0"/>
          <w:marRight w:val="0"/>
          <w:marTop w:val="0"/>
          <w:marBottom w:val="0"/>
          <w:divBdr>
            <w:top w:val="none" w:sz="0" w:space="0" w:color="auto"/>
            <w:left w:val="none" w:sz="0" w:space="0" w:color="auto"/>
            <w:bottom w:val="none" w:sz="0" w:space="0" w:color="auto"/>
            <w:right w:val="none" w:sz="0" w:space="0" w:color="auto"/>
          </w:divBdr>
        </w:div>
        <w:div w:id="435446827">
          <w:marLeft w:val="0"/>
          <w:marRight w:val="0"/>
          <w:marTop w:val="0"/>
          <w:marBottom w:val="0"/>
          <w:divBdr>
            <w:top w:val="none" w:sz="0" w:space="0" w:color="auto"/>
            <w:left w:val="none" w:sz="0" w:space="0" w:color="auto"/>
            <w:bottom w:val="none" w:sz="0" w:space="0" w:color="auto"/>
            <w:right w:val="none" w:sz="0" w:space="0" w:color="auto"/>
          </w:divBdr>
        </w:div>
        <w:div w:id="440807575">
          <w:marLeft w:val="0"/>
          <w:marRight w:val="0"/>
          <w:marTop w:val="0"/>
          <w:marBottom w:val="0"/>
          <w:divBdr>
            <w:top w:val="none" w:sz="0" w:space="0" w:color="auto"/>
            <w:left w:val="none" w:sz="0" w:space="0" w:color="auto"/>
            <w:bottom w:val="none" w:sz="0" w:space="0" w:color="auto"/>
            <w:right w:val="none" w:sz="0" w:space="0" w:color="auto"/>
          </w:divBdr>
        </w:div>
        <w:div w:id="463894164">
          <w:marLeft w:val="0"/>
          <w:marRight w:val="0"/>
          <w:marTop w:val="0"/>
          <w:marBottom w:val="0"/>
          <w:divBdr>
            <w:top w:val="none" w:sz="0" w:space="0" w:color="auto"/>
            <w:left w:val="none" w:sz="0" w:space="0" w:color="auto"/>
            <w:bottom w:val="none" w:sz="0" w:space="0" w:color="auto"/>
            <w:right w:val="none" w:sz="0" w:space="0" w:color="auto"/>
          </w:divBdr>
        </w:div>
        <w:div w:id="467864127">
          <w:marLeft w:val="0"/>
          <w:marRight w:val="0"/>
          <w:marTop w:val="0"/>
          <w:marBottom w:val="0"/>
          <w:divBdr>
            <w:top w:val="none" w:sz="0" w:space="0" w:color="auto"/>
            <w:left w:val="none" w:sz="0" w:space="0" w:color="auto"/>
            <w:bottom w:val="none" w:sz="0" w:space="0" w:color="auto"/>
            <w:right w:val="none" w:sz="0" w:space="0" w:color="auto"/>
          </w:divBdr>
        </w:div>
        <w:div w:id="478301830">
          <w:marLeft w:val="0"/>
          <w:marRight w:val="0"/>
          <w:marTop w:val="0"/>
          <w:marBottom w:val="0"/>
          <w:divBdr>
            <w:top w:val="none" w:sz="0" w:space="0" w:color="auto"/>
            <w:left w:val="none" w:sz="0" w:space="0" w:color="auto"/>
            <w:bottom w:val="none" w:sz="0" w:space="0" w:color="auto"/>
            <w:right w:val="none" w:sz="0" w:space="0" w:color="auto"/>
          </w:divBdr>
        </w:div>
        <w:div w:id="479806041">
          <w:marLeft w:val="0"/>
          <w:marRight w:val="0"/>
          <w:marTop w:val="0"/>
          <w:marBottom w:val="0"/>
          <w:divBdr>
            <w:top w:val="none" w:sz="0" w:space="0" w:color="auto"/>
            <w:left w:val="none" w:sz="0" w:space="0" w:color="auto"/>
            <w:bottom w:val="none" w:sz="0" w:space="0" w:color="auto"/>
            <w:right w:val="none" w:sz="0" w:space="0" w:color="auto"/>
          </w:divBdr>
        </w:div>
        <w:div w:id="482356134">
          <w:marLeft w:val="0"/>
          <w:marRight w:val="0"/>
          <w:marTop w:val="0"/>
          <w:marBottom w:val="0"/>
          <w:divBdr>
            <w:top w:val="none" w:sz="0" w:space="0" w:color="auto"/>
            <w:left w:val="none" w:sz="0" w:space="0" w:color="auto"/>
            <w:bottom w:val="none" w:sz="0" w:space="0" w:color="auto"/>
            <w:right w:val="none" w:sz="0" w:space="0" w:color="auto"/>
          </w:divBdr>
        </w:div>
        <w:div w:id="482505105">
          <w:marLeft w:val="0"/>
          <w:marRight w:val="0"/>
          <w:marTop w:val="0"/>
          <w:marBottom w:val="0"/>
          <w:divBdr>
            <w:top w:val="none" w:sz="0" w:space="0" w:color="auto"/>
            <w:left w:val="none" w:sz="0" w:space="0" w:color="auto"/>
            <w:bottom w:val="none" w:sz="0" w:space="0" w:color="auto"/>
            <w:right w:val="none" w:sz="0" w:space="0" w:color="auto"/>
          </w:divBdr>
        </w:div>
        <w:div w:id="489030434">
          <w:marLeft w:val="0"/>
          <w:marRight w:val="0"/>
          <w:marTop w:val="0"/>
          <w:marBottom w:val="0"/>
          <w:divBdr>
            <w:top w:val="none" w:sz="0" w:space="0" w:color="auto"/>
            <w:left w:val="none" w:sz="0" w:space="0" w:color="auto"/>
            <w:bottom w:val="none" w:sz="0" w:space="0" w:color="auto"/>
            <w:right w:val="none" w:sz="0" w:space="0" w:color="auto"/>
          </w:divBdr>
        </w:div>
        <w:div w:id="504593775">
          <w:marLeft w:val="0"/>
          <w:marRight w:val="0"/>
          <w:marTop w:val="0"/>
          <w:marBottom w:val="0"/>
          <w:divBdr>
            <w:top w:val="none" w:sz="0" w:space="0" w:color="auto"/>
            <w:left w:val="none" w:sz="0" w:space="0" w:color="auto"/>
            <w:bottom w:val="none" w:sz="0" w:space="0" w:color="auto"/>
            <w:right w:val="none" w:sz="0" w:space="0" w:color="auto"/>
          </w:divBdr>
        </w:div>
        <w:div w:id="506873160">
          <w:marLeft w:val="0"/>
          <w:marRight w:val="0"/>
          <w:marTop w:val="0"/>
          <w:marBottom w:val="0"/>
          <w:divBdr>
            <w:top w:val="none" w:sz="0" w:space="0" w:color="auto"/>
            <w:left w:val="none" w:sz="0" w:space="0" w:color="auto"/>
            <w:bottom w:val="none" w:sz="0" w:space="0" w:color="auto"/>
            <w:right w:val="none" w:sz="0" w:space="0" w:color="auto"/>
          </w:divBdr>
        </w:div>
        <w:div w:id="508375360">
          <w:marLeft w:val="0"/>
          <w:marRight w:val="0"/>
          <w:marTop w:val="0"/>
          <w:marBottom w:val="0"/>
          <w:divBdr>
            <w:top w:val="none" w:sz="0" w:space="0" w:color="auto"/>
            <w:left w:val="none" w:sz="0" w:space="0" w:color="auto"/>
            <w:bottom w:val="none" w:sz="0" w:space="0" w:color="auto"/>
            <w:right w:val="none" w:sz="0" w:space="0" w:color="auto"/>
          </w:divBdr>
        </w:div>
        <w:div w:id="510533092">
          <w:marLeft w:val="0"/>
          <w:marRight w:val="0"/>
          <w:marTop w:val="0"/>
          <w:marBottom w:val="0"/>
          <w:divBdr>
            <w:top w:val="none" w:sz="0" w:space="0" w:color="auto"/>
            <w:left w:val="none" w:sz="0" w:space="0" w:color="auto"/>
            <w:bottom w:val="none" w:sz="0" w:space="0" w:color="auto"/>
            <w:right w:val="none" w:sz="0" w:space="0" w:color="auto"/>
          </w:divBdr>
        </w:div>
        <w:div w:id="526061038">
          <w:marLeft w:val="0"/>
          <w:marRight w:val="0"/>
          <w:marTop w:val="0"/>
          <w:marBottom w:val="0"/>
          <w:divBdr>
            <w:top w:val="none" w:sz="0" w:space="0" w:color="auto"/>
            <w:left w:val="none" w:sz="0" w:space="0" w:color="auto"/>
            <w:bottom w:val="none" w:sz="0" w:space="0" w:color="auto"/>
            <w:right w:val="none" w:sz="0" w:space="0" w:color="auto"/>
          </w:divBdr>
        </w:div>
        <w:div w:id="527331719">
          <w:marLeft w:val="0"/>
          <w:marRight w:val="0"/>
          <w:marTop w:val="0"/>
          <w:marBottom w:val="0"/>
          <w:divBdr>
            <w:top w:val="none" w:sz="0" w:space="0" w:color="auto"/>
            <w:left w:val="none" w:sz="0" w:space="0" w:color="auto"/>
            <w:bottom w:val="none" w:sz="0" w:space="0" w:color="auto"/>
            <w:right w:val="none" w:sz="0" w:space="0" w:color="auto"/>
          </w:divBdr>
        </w:div>
        <w:div w:id="528032018">
          <w:marLeft w:val="0"/>
          <w:marRight w:val="0"/>
          <w:marTop w:val="0"/>
          <w:marBottom w:val="0"/>
          <w:divBdr>
            <w:top w:val="none" w:sz="0" w:space="0" w:color="auto"/>
            <w:left w:val="none" w:sz="0" w:space="0" w:color="auto"/>
            <w:bottom w:val="none" w:sz="0" w:space="0" w:color="auto"/>
            <w:right w:val="none" w:sz="0" w:space="0" w:color="auto"/>
          </w:divBdr>
        </w:div>
        <w:div w:id="530074267">
          <w:marLeft w:val="0"/>
          <w:marRight w:val="0"/>
          <w:marTop w:val="0"/>
          <w:marBottom w:val="0"/>
          <w:divBdr>
            <w:top w:val="none" w:sz="0" w:space="0" w:color="auto"/>
            <w:left w:val="none" w:sz="0" w:space="0" w:color="auto"/>
            <w:bottom w:val="none" w:sz="0" w:space="0" w:color="auto"/>
            <w:right w:val="none" w:sz="0" w:space="0" w:color="auto"/>
          </w:divBdr>
        </w:div>
        <w:div w:id="534654275">
          <w:marLeft w:val="0"/>
          <w:marRight w:val="0"/>
          <w:marTop w:val="0"/>
          <w:marBottom w:val="0"/>
          <w:divBdr>
            <w:top w:val="none" w:sz="0" w:space="0" w:color="auto"/>
            <w:left w:val="none" w:sz="0" w:space="0" w:color="auto"/>
            <w:bottom w:val="none" w:sz="0" w:space="0" w:color="auto"/>
            <w:right w:val="none" w:sz="0" w:space="0" w:color="auto"/>
          </w:divBdr>
        </w:div>
        <w:div w:id="538009148">
          <w:marLeft w:val="0"/>
          <w:marRight w:val="0"/>
          <w:marTop w:val="0"/>
          <w:marBottom w:val="0"/>
          <w:divBdr>
            <w:top w:val="none" w:sz="0" w:space="0" w:color="auto"/>
            <w:left w:val="none" w:sz="0" w:space="0" w:color="auto"/>
            <w:bottom w:val="none" w:sz="0" w:space="0" w:color="auto"/>
            <w:right w:val="none" w:sz="0" w:space="0" w:color="auto"/>
          </w:divBdr>
        </w:div>
        <w:div w:id="568464557">
          <w:marLeft w:val="0"/>
          <w:marRight w:val="0"/>
          <w:marTop w:val="0"/>
          <w:marBottom w:val="0"/>
          <w:divBdr>
            <w:top w:val="none" w:sz="0" w:space="0" w:color="auto"/>
            <w:left w:val="none" w:sz="0" w:space="0" w:color="auto"/>
            <w:bottom w:val="none" w:sz="0" w:space="0" w:color="auto"/>
            <w:right w:val="none" w:sz="0" w:space="0" w:color="auto"/>
          </w:divBdr>
        </w:div>
        <w:div w:id="576669559">
          <w:marLeft w:val="0"/>
          <w:marRight w:val="0"/>
          <w:marTop w:val="0"/>
          <w:marBottom w:val="0"/>
          <w:divBdr>
            <w:top w:val="none" w:sz="0" w:space="0" w:color="auto"/>
            <w:left w:val="none" w:sz="0" w:space="0" w:color="auto"/>
            <w:bottom w:val="none" w:sz="0" w:space="0" w:color="auto"/>
            <w:right w:val="none" w:sz="0" w:space="0" w:color="auto"/>
          </w:divBdr>
        </w:div>
        <w:div w:id="600257062">
          <w:marLeft w:val="0"/>
          <w:marRight w:val="0"/>
          <w:marTop w:val="0"/>
          <w:marBottom w:val="0"/>
          <w:divBdr>
            <w:top w:val="none" w:sz="0" w:space="0" w:color="auto"/>
            <w:left w:val="none" w:sz="0" w:space="0" w:color="auto"/>
            <w:bottom w:val="none" w:sz="0" w:space="0" w:color="auto"/>
            <w:right w:val="none" w:sz="0" w:space="0" w:color="auto"/>
          </w:divBdr>
        </w:div>
        <w:div w:id="607589082">
          <w:marLeft w:val="0"/>
          <w:marRight w:val="0"/>
          <w:marTop w:val="0"/>
          <w:marBottom w:val="0"/>
          <w:divBdr>
            <w:top w:val="none" w:sz="0" w:space="0" w:color="auto"/>
            <w:left w:val="none" w:sz="0" w:space="0" w:color="auto"/>
            <w:bottom w:val="none" w:sz="0" w:space="0" w:color="auto"/>
            <w:right w:val="none" w:sz="0" w:space="0" w:color="auto"/>
          </w:divBdr>
        </w:div>
        <w:div w:id="614363973">
          <w:marLeft w:val="0"/>
          <w:marRight w:val="0"/>
          <w:marTop w:val="0"/>
          <w:marBottom w:val="0"/>
          <w:divBdr>
            <w:top w:val="none" w:sz="0" w:space="0" w:color="auto"/>
            <w:left w:val="none" w:sz="0" w:space="0" w:color="auto"/>
            <w:bottom w:val="none" w:sz="0" w:space="0" w:color="auto"/>
            <w:right w:val="none" w:sz="0" w:space="0" w:color="auto"/>
          </w:divBdr>
        </w:div>
        <w:div w:id="621420086">
          <w:marLeft w:val="0"/>
          <w:marRight w:val="0"/>
          <w:marTop w:val="0"/>
          <w:marBottom w:val="0"/>
          <w:divBdr>
            <w:top w:val="none" w:sz="0" w:space="0" w:color="auto"/>
            <w:left w:val="none" w:sz="0" w:space="0" w:color="auto"/>
            <w:bottom w:val="none" w:sz="0" w:space="0" w:color="auto"/>
            <w:right w:val="none" w:sz="0" w:space="0" w:color="auto"/>
          </w:divBdr>
        </w:div>
        <w:div w:id="623854451">
          <w:marLeft w:val="0"/>
          <w:marRight w:val="0"/>
          <w:marTop w:val="0"/>
          <w:marBottom w:val="0"/>
          <w:divBdr>
            <w:top w:val="none" w:sz="0" w:space="0" w:color="auto"/>
            <w:left w:val="none" w:sz="0" w:space="0" w:color="auto"/>
            <w:bottom w:val="none" w:sz="0" w:space="0" w:color="auto"/>
            <w:right w:val="none" w:sz="0" w:space="0" w:color="auto"/>
          </w:divBdr>
        </w:div>
        <w:div w:id="628782213">
          <w:marLeft w:val="0"/>
          <w:marRight w:val="0"/>
          <w:marTop w:val="0"/>
          <w:marBottom w:val="0"/>
          <w:divBdr>
            <w:top w:val="none" w:sz="0" w:space="0" w:color="auto"/>
            <w:left w:val="none" w:sz="0" w:space="0" w:color="auto"/>
            <w:bottom w:val="none" w:sz="0" w:space="0" w:color="auto"/>
            <w:right w:val="none" w:sz="0" w:space="0" w:color="auto"/>
          </w:divBdr>
        </w:div>
        <w:div w:id="628823002">
          <w:marLeft w:val="0"/>
          <w:marRight w:val="0"/>
          <w:marTop w:val="0"/>
          <w:marBottom w:val="0"/>
          <w:divBdr>
            <w:top w:val="none" w:sz="0" w:space="0" w:color="auto"/>
            <w:left w:val="none" w:sz="0" w:space="0" w:color="auto"/>
            <w:bottom w:val="none" w:sz="0" w:space="0" w:color="auto"/>
            <w:right w:val="none" w:sz="0" w:space="0" w:color="auto"/>
          </w:divBdr>
        </w:div>
        <w:div w:id="652223063">
          <w:marLeft w:val="0"/>
          <w:marRight w:val="0"/>
          <w:marTop w:val="0"/>
          <w:marBottom w:val="0"/>
          <w:divBdr>
            <w:top w:val="none" w:sz="0" w:space="0" w:color="auto"/>
            <w:left w:val="none" w:sz="0" w:space="0" w:color="auto"/>
            <w:bottom w:val="none" w:sz="0" w:space="0" w:color="auto"/>
            <w:right w:val="none" w:sz="0" w:space="0" w:color="auto"/>
          </w:divBdr>
        </w:div>
        <w:div w:id="654068166">
          <w:marLeft w:val="0"/>
          <w:marRight w:val="0"/>
          <w:marTop w:val="0"/>
          <w:marBottom w:val="0"/>
          <w:divBdr>
            <w:top w:val="none" w:sz="0" w:space="0" w:color="auto"/>
            <w:left w:val="none" w:sz="0" w:space="0" w:color="auto"/>
            <w:bottom w:val="none" w:sz="0" w:space="0" w:color="auto"/>
            <w:right w:val="none" w:sz="0" w:space="0" w:color="auto"/>
          </w:divBdr>
        </w:div>
        <w:div w:id="661008248">
          <w:marLeft w:val="0"/>
          <w:marRight w:val="0"/>
          <w:marTop w:val="0"/>
          <w:marBottom w:val="0"/>
          <w:divBdr>
            <w:top w:val="none" w:sz="0" w:space="0" w:color="auto"/>
            <w:left w:val="none" w:sz="0" w:space="0" w:color="auto"/>
            <w:bottom w:val="none" w:sz="0" w:space="0" w:color="auto"/>
            <w:right w:val="none" w:sz="0" w:space="0" w:color="auto"/>
          </w:divBdr>
        </w:div>
        <w:div w:id="662897959">
          <w:marLeft w:val="0"/>
          <w:marRight w:val="0"/>
          <w:marTop w:val="0"/>
          <w:marBottom w:val="0"/>
          <w:divBdr>
            <w:top w:val="none" w:sz="0" w:space="0" w:color="auto"/>
            <w:left w:val="none" w:sz="0" w:space="0" w:color="auto"/>
            <w:bottom w:val="none" w:sz="0" w:space="0" w:color="auto"/>
            <w:right w:val="none" w:sz="0" w:space="0" w:color="auto"/>
          </w:divBdr>
        </w:div>
        <w:div w:id="690379026">
          <w:marLeft w:val="0"/>
          <w:marRight w:val="0"/>
          <w:marTop w:val="0"/>
          <w:marBottom w:val="0"/>
          <w:divBdr>
            <w:top w:val="none" w:sz="0" w:space="0" w:color="auto"/>
            <w:left w:val="none" w:sz="0" w:space="0" w:color="auto"/>
            <w:bottom w:val="none" w:sz="0" w:space="0" w:color="auto"/>
            <w:right w:val="none" w:sz="0" w:space="0" w:color="auto"/>
          </w:divBdr>
        </w:div>
        <w:div w:id="698746931">
          <w:marLeft w:val="0"/>
          <w:marRight w:val="0"/>
          <w:marTop w:val="0"/>
          <w:marBottom w:val="0"/>
          <w:divBdr>
            <w:top w:val="none" w:sz="0" w:space="0" w:color="auto"/>
            <w:left w:val="none" w:sz="0" w:space="0" w:color="auto"/>
            <w:bottom w:val="none" w:sz="0" w:space="0" w:color="auto"/>
            <w:right w:val="none" w:sz="0" w:space="0" w:color="auto"/>
          </w:divBdr>
        </w:div>
        <w:div w:id="708796418">
          <w:marLeft w:val="0"/>
          <w:marRight w:val="0"/>
          <w:marTop w:val="0"/>
          <w:marBottom w:val="0"/>
          <w:divBdr>
            <w:top w:val="none" w:sz="0" w:space="0" w:color="auto"/>
            <w:left w:val="none" w:sz="0" w:space="0" w:color="auto"/>
            <w:bottom w:val="none" w:sz="0" w:space="0" w:color="auto"/>
            <w:right w:val="none" w:sz="0" w:space="0" w:color="auto"/>
          </w:divBdr>
        </w:div>
        <w:div w:id="709767201">
          <w:marLeft w:val="0"/>
          <w:marRight w:val="0"/>
          <w:marTop w:val="0"/>
          <w:marBottom w:val="0"/>
          <w:divBdr>
            <w:top w:val="none" w:sz="0" w:space="0" w:color="auto"/>
            <w:left w:val="none" w:sz="0" w:space="0" w:color="auto"/>
            <w:bottom w:val="none" w:sz="0" w:space="0" w:color="auto"/>
            <w:right w:val="none" w:sz="0" w:space="0" w:color="auto"/>
          </w:divBdr>
        </w:div>
        <w:div w:id="713233117">
          <w:marLeft w:val="0"/>
          <w:marRight w:val="0"/>
          <w:marTop w:val="0"/>
          <w:marBottom w:val="0"/>
          <w:divBdr>
            <w:top w:val="none" w:sz="0" w:space="0" w:color="auto"/>
            <w:left w:val="none" w:sz="0" w:space="0" w:color="auto"/>
            <w:bottom w:val="none" w:sz="0" w:space="0" w:color="auto"/>
            <w:right w:val="none" w:sz="0" w:space="0" w:color="auto"/>
          </w:divBdr>
        </w:div>
        <w:div w:id="717975271">
          <w:marLeft w:val="0"/>
          <w:marRight w:val="0"/>
          <w:marTop w:val="0"/>
          <w:marBottom w:val="0"/>
          <w:divBdr>
            <w:top w:val="none" w:sz="0" w:space="0" w:color="auto"/>
            <w:left w:val="none" w:sz="0" w:space="0" w:color="auto"/>
            <w:bottom w:val="none" w:sz="0" w:space="0" w:color="auto"/>
            <w:right w:val="none" w:sz="0" w:space="0" w:color="auto"/>
          </w:divBdr>
        </w:div>
        <w:div w:id="738869372">
          <w:marLeft w:val="0"/>
          <w:marRight w:val="0"/>
          <w:marTop w:val="0"/>
          <w:marBottom w:val="0"/>
          <w:divBdr>
            <w:top w:val="none" w:sz="0" w:space="0" w:color="auto"/>
            <w:left w:val="none" w:sz="0" w:space="0" w:color="auto"/>
            <w:bottom w:val="none" w:sz="0" w:space="0" w:color="auto"/>
            <w:right w:val="none" w:sz="0" w:space="0" w:color="auto"/>
          </w:divBdr>
        </w:div>
        <w:div w:id="743796656">
          <w:marLeft w:val="0"/>
          <w:marRight w:val="0"/>
          <w:marTop w:val="0"/>
          <w:marBottom w:val="0"/>
          <w:divBdr>
            <w:top w:val="none" w:sz="0" w:space="0" w:color="auto"/>
            <w:left w:val="none" w:sz="0" w:space="0" w:color="auto"/>
            <w:bottom w:val="none" w:sz="0" w:space="0" w:color="auto"/>
            <w:right w:val="none" w:sz="0" w:space="0" w:color="auto"/>
          </w:divBdr>
        </w:div>
        <w:div w:id="750470339">
          <w:marLeft w:val="0"/>
          <w:marRight w:val="0"/>
          <w:marTop w:val="0"/>
          <w:marBottom w:val="0"/>
          <w:divBdr>
            <w:top w:val="none" w:sz="0" w:space="0" w:color="auto"/>
            <w:left w:val="none" w:sz="0" w:space="0" w:color="auto"/>
            <w:bottom w:val="none" w:sz="0" w:space="0" w:color="auto"/>
            <w:right w:val="none" w:sz="0" w:space="0" w:color="auto"/>
          </w:divBdr>
        </w:div>
        <w:div w:id="753666474">
          <w:marLeft w:val="0"/>
          <w:marRight w:val="0"/>
          <w:marTop w:val="0"/>
          <w:marBottom w:val="0"/>
          <w:divBdr>
            <w:top w:val="none" w:sz="0" w:space="0" w:color="auto"/>
            <w:left w:val="none" w:sz="0" w:space="0" w:color="auto"/>
            <w:bottom w:val="none" w:sz="0" w:space="0" w:color="auto"/>
            <w:right w:val="none" w:sz="0" w:space="0" w:color="auto"/>
          </w:divBdr>
        </w:div>
        <w:div w:id="757334988">
          <w:marLeft w:val="0"/>
          <w:marRight w:val="0"/>
          <w:marTop w:val="0"/>
          <w:marBottom w:val="0"/>
          <w:divBdr>
            <w:top w:val="none" w:sz="0" w:space="0" w:color="auto"/>
            <w:left w:val="none" w:sz="0" w:space="0" w:color="auto"/>
            <w:bottom w:val="none" w:sz="0" w:space="0" w:color="auto"/>
            <w:right w:val="none" w:sz="0" w:space="0" w:color="auto"/>
          </w:divBdr>
        </w:div>
        <w:div w:id="768233231">
          <w:marLeft w:val="0"/>
          <w:marRight w:val="0"/>
          <w:marTop w:val="0"/>
          <w:marBottom w:val="0"/>
          <w:divBdr>
            <w:top w:val="none" w:sz="0" w:space="0" w:color="auto"/>
            <w:left w:val="none" w:sz="0" w:space="0" w:color="auto"/>
            <w:bottom w:val="none" w:sz="0" w:space="0" w:color="auto"/>
            <w:right w:val="none" w:sz="0" w:space="0" w:color="auto"/>
          </w:divBdr>
        </w:div>
        <w:div w:id="770396193">
          <w:marLeft w:val="0"/>
          <w:marRight w:val="0"/>
          <w:marTop w:val="0"/>
          <w:marBottom w:val="0"/>
          <w:divBdr>
            <w:top w:val="none" w:sz="0" w:space="0" w:color="auto"/>
            <w:left w:val="none" w:sz="0" w:space="0" w:color="auto"/>
            <w:bottom w:val="none" w:sz="0" w:space="0" w:color="auto"/>
            <w:right w:val="none" w:sz="0" w:space="0" w:color="auto"/>
          </w:divBdr>
        </w:div>
        <w:div w:id="784692236">
          <w:marLeft w:val="0"/>
          <w:marRight w:val="0"/>
          <w:marTop w:val="0"/>
          <w:marBottom w:val="0"/>
          <w:divBdr>
            <w:top w:val="none" w:sz="0" w:space="0" w:color="auto"/>
            <w:left w:val="none" w:sz="0" w:space="0" w:color="auto"/>
            <w:bottom w:val="none" w:sz="0" w:space="0" w:color="auto"/>
            <w:right w:val="none" w:sz="0" w:space="0" w:color="auto"/>
          </w:divBdr>
        </w:div>
        <w:div w:id="789008771">
          <w:marLeft w:val="0"/>
          <w:marRight w:val="0"/>
          <w:marTop w:val="0"/>
          <w:marBottom w:val="0"/>
          <w:divBdr>
            <w:top w:val="none" w:sz="0" w:space="0" w:color="auto"/>
            <w:left w:val="none" w:sz="0" w:space="0" w:color="auto"/>
            <w:bottom w:val="none" w:sz="0" w:space="0" w:color="auto"/>
            <w:right w:val="none" w:sz="0" w:space="0" w:color="auto"/>
          </w:divBdr>
        </w:div>
        <w:div w:id="791168724">
          <w:marLeft w:val="0"/>
          <w:marRight w:val="0"/>
          <w:marTop w:val="0"/>
          <w:marBottom w:val="0"/>
          <w:divBdr>
            <w:top w:val="none" w:sz="0" w:space="0" w:color="auto"/>
            <w:left w:val="none" w:sz="0" w:space="0" w:color="auto"/>
            <w:bottom w:val="none" w:sz="0" w:space="0" w:color="auto"/>
            <w:right w:val="none" w:sz="0" w:space="0" w:color="auto"/>
          </w:divBdr>
        </w:div>
        <w:div w:id="804471713">
          <w:marLeft w:val="0"/>
          <w:marRight w:val="0"/>
          <w:marTop w:val="0"/>
          <w:marBottom w:val="0"/>
          <w:divBdr>
            <w:top w:val="none" w:sz="0" w:space="0" w:color="auto"/>
            <w:left w:val="none" w:sz="0" w:space="0" w:color="auto"/>
            <w:bottom w:val="none" w:sz="0" w:space="0" w:color="auto"/>
            <w:right w:val="none" w:sz="0" w:space="0" w:color="auto"/>
          </w:divBdr>
        </w:div>
        <w:div w:id="805314915">
          <w:marLeft w:val="0"/>
          <w:marRight w:val="0"/>
          <w:marTop w:val="0"/>
          <w:marBottom w:val="0"/>
          <w:divBdr>
            <w:top w:val="none" w:sz="0" w:space="0" w:color="auto"/>
            <w:left w:val="none" w:sz="0" w:space="0" w:color="auto"/>
            <w:bottom w:val="none" w:sz="0" w:space="0" w:color="auto"/>
            <w:right w:val="none" w:sz="0" w:space="0" w:color="auto"/>
          </w:divBdr>
        </w:div>
        <w:div w:id="828399674">
          <w:marLeft w:val="0"/>
          <w:marRight w:val="0"/>
          <w:marTop w:val="0"/>
          <w:marBottom w:val="0"/>
          <w:divBdr>
            <w:top w:val="none" w:sz="0" w:space="0" w:color="auto"/>
            <w:left w:val="none" w:sz="0" w:space="0" w:color="auto"/>
            <w:bottom w:val="none" w:sz="0" w:space="0" w:color="auto"/>
            <w:right w:val="none" w:sz="0" w:space="0" w:color="auto"/>
          </w:divBdr>
        </w:div>
        <w:div w:id="830948365">
          <w:marLeft w:val="0"/>
          <w:marRight w:val="0"/>
          <w:marTop w:val="0"/>
          <w:marBottom w:val="0"/>
          <w:divBdr>
            <w:top w:val="none" w:sz="0" w:space="0" w:color="auto"/>
            <w:left w:val="none" w:sz="0" w:space="0" w:color="auto"/>
            <w:bottom w:val="none" w:sz="0" w:space="0" w:color="auto"/>
            <w:right w:val="none" w:sz="0" w:space="0" w:color="auto"/>
          </w:divBdr>
        </w:div>
        <w:div w:id="835339637">
          <w:marLeft w:val="0"/>
          <w:marRight w:val="0"/>
          <w:marTop w:val="0"/>
          <w:marBottom w:val="0"/>
          <w:divBdr>
            <w:top w:val="none" w:sz="0" w:space="0" w:color="auto"/>
            <w:left w:val="none" w:sz="0" w:space="0" w:color="auto"/>
            <w:bottom w:val="none" w:sz="0" w:space="0" w:color="auto"/>
            <w:right w:val="none" w:sz="0" w:space="0" w:color="auto"/>
          </w:divBdr>
        </w:div>
        <w:div w:id="836388204">
          <w:marLeft w:val="0"/>
          <w:marRight w:val="0"/>
          <w:marTop w:val="0"/>
          <w:marBottom w:val="0"/>
          <w:divBdr>
            <w:top w:val="none" w:sz="0" w:space="0" w:color="auto"/>
            <w:left w:val="none" w:sz="0" w:space="0" w:color="auto"/>
            <w:bottom w:val="none" w:sz="0" w:space="0" w:color="auto"/>
            <w:right w:val="none" w:sz="0" w:space="0" w:color="auto"/>
          </w:divBdr>
        </w:div>
        <w:div w:id="843208989">
          <w:marLeft w:val="0"/>
          <w:marRight w:val="0"/>
          <w:marTop w:val="0"/>
          <w:marBottom w:val="0"/>
          <w:divBdr>
            <w:top w:val="none" w:sz="0" w:space="0" w:color="auto"/>
            <w:left w:val="none" w:sz="0" w:space="0" w:color="auto"/>
            <w:bottom w:val="none" w:sz="0" w:space="0" w:color="auto"/>
            <w:right w:val="none" w:sz="0" w:space="0" w:color="auto"/>
          </w:divBdr>
        </w:div>
        <w:div w:id="844242822">
          <w:marLeft w:val="0"/>
          <w:marRight w:val="0"/>
          <w:marTop w:val="0"/>
          <w:marBottom w:val="0"/>
          <w:divBdr>
            <w:top w:val="none" w:sz="0" w:space="0" w:color="auto"/>
            <w:left w:val="none" w:sz="0" w:space="0" w:color="auto"/>
            <w:bottom w:val="none" w:sz="0" w:space="0" w:color="auto"/>
            <w:right w:val="none" w:sz="0" w:space="0" w:color="auto"/>
          </w:divBdr>
        </w:div>
        <w:div w:id="846135338">
          <w:marLeft w:val="0"/>
          <w:marRight w:val="0"/>
          <w:marTop w:val="0"/>
          <w:marBottom w:val="0"/>
          <w:divBdr>
            <w:top w:val="none" w:sz="0" w:space="0" w:color="auto"/>
            <w:left w:val="none" w:sz="0" w:space="0" w:color="auto"/>
            <w:bottom w:val="none" w:sz="0" w:space="0" w:color="auto"/>
            <w:right w:val="none" w:sz="0" w:space="0" w:color="auto"/>
          </w:divBdr>
        </w:div>
        <w:div w:id="853494483">
          <w:marLeft w:val="0"/>
          <w:marRight w:val="0"/>
          <w:marTop w:val="0"/>
          <w:marBottom w:val="0"/>
          <w:divBdr>
            <w:top w:val="none" w:sz="0" w:space="0" w:color="auto"/>
            <w:left w:val="none" w:sz="0" w:space="0" w:color="auto"/>
            <w:bottom w:val="none" w:sz="0" w:space="0" w:color="auto"/>
            <w:right w:val="none" w:sz="0" w:space="0" w:color="auto"/>
          </w:divBdr>
        </w:div>
        <w:div w:id="854686029">
          <w:marLeft w:val="0"/>
          <w:marRight w:val="0"/>
          <w:marTop w:val="0"/>
          <w:marBottom w:val="0"/>
          <w:divBdr>
            <w:top w:val="none" w:sz="0" w:space="0" w:color="auto"/>
            <w:left w:val="none" w:sz="0" w:space="0" w:color="auto"/>
            <w:bottom w:val="none" w:sz="0" w:space="0" w:color="auto"/>
            <w:right w:val="none" w:sz="0" w:space="0" w:color="auto"/>
          </w:divBdr>
        </w:div>
        <w:div w:id="864757128">
          <w:marLeft w:val="0"/>
          <w:marRight w:val="0"/>
          <w:marTop w:val="0"/>
          <w:marBottom w:val="0"/>
          <w:divBdr>
            <w:top w:val="none" w:sz="0" w:space="0" w:color="auto"/>
            <w:left w:val="none" w:sz="0" w:space="0" w:color="auto"/>
            <w:bottom w:val="none" w:sz="0" w:space="0" w:color="auto"/>
            <w:right w:val="none" w:sz="0" w:space="0" w:color="auto"/>
          </w:divBdr>
        </w:div>
        <w:div w:id="865018260">
          <w:marLeft w:val="0"/>
          <w:marRight w:val="0"/>
          <w:marTop w:val="0"/>
          <w:marBottom w:val="0"/>
          <w:divBdr>
            <w:top w:val="none" w:sz="0" w:space="0" w:color="auto"/>
            <w:left w:val="none" w:sz="0" w:space="0" w:color="auto"/>
            <w:bottom w:val="none" w:sz="0" w:space="0" w:color="auto"/>
            <w:right w:val="none" w:sz="0" w:space="0" w:color="auto"/>
          </w:divBdr>
        </w:div>
        <w:div w:id="869683457">
          <w:marLeft w:val="0"/>
          <w:marRight w:val="0"/>
          <w:marTop w:val="0"/>
          <w:marBottom w:val="0"/>
          <w:divBdr>
            <w:top w:val="none" w:sz="0" w:space="0" w:color="auto"/>
            <w:left w:val="none" w:sz="0" w:space="0" w:color="auto"/>
            <w:bottom w:val="none" w:sz="0" w:space="0" w:color="auto"/>
            <w:right w:val="none" w:sz="0" w:space="0" w:color="auto"/>
          </w:divBdr>
        </w:div>
        <w:div w:id="874198107">
          <w:marLeft w:val="0"/>
          <w:marRight w:val="0"/>
          <w:marTop w:val="0"/>
          <w:marBottom w:val="0"/>
          <w:divBdr>
            <w:top w:val="none" w:sz="0" w:space="0" w:color="auto"/>
            <w:left w:val="none" w:sz="0" w:space="0" w:color="auto"/>
            <w:bottom w:val="none" w:sz="0" w:space="0" w:color="auto"/>
            <w:right w:val="none" w:sz="0" w:space="0" w:color="auto"/>
          </w:divBdr>
        </w:div>
        <w:div w:id="877087142">
          <w:marLeft w:val="0"/>
          <w:marRight w:val="0"/>
          <w:marTop w:val="0"/>
          <w:marBottom w:val="0"/>
          <w:divBdr>
            <w:top w:val="none" w:sz="0" w:space="0" w:color="auto"/>
            <w:left w:val="none" w:sz="0" w:space="0" w:color="auto"/>
            <w:bottom w:val="none" w:sz="0" w:space="0" w:color="auto"/>
            <w:right w:val="none" w:sz="0" w:space="0" w:color="auto"/>
          </w:divBdr>
        </w:div>
        <w:div w:id="887491261">
          <w:marLeft w:val="0"/>
          <w:marRight w:val="0"/>
          <w:marTop w:val="0"/>
          <w:marBottom w:val="0"/>
          <w:divBdr>
            <w:top w:val="none" w:sz="0" w:space="0" w:color="auto"/>
            <w:left w:val="none" w:sz="0" w:space="0" w:color="auto"/>
            <w:bottom w:val="none" w:sz="0" w:space="0" w:color="auto"/>
            <w:right w:val="none" w:sz="0" w:space="0" w:color="auto"/>
          </w:divBdr>
        </w:div>
        <w:div w:id="894313707">
          <w:marLeft w:val="0"/>
          <w:marRight w:val="0"/>
          <w:marTop w:val="0"/>
          <w:marBottom w:val="0"/>
          <w:divBdr>
            <w:top w:val="none" w:sz="0" w:space="0" w:color="auto"/>
            <w:left w:val="none" w:sz="0" w:space="0" w:color="auto"/>
            <w:bottom w:val="none" w:sz="0" w:space="0" w:color="auto"/>
            <w:right w:val="none" w:sz="0" w:space="0" w:color="auto"/>
          </w:divBdr>
        </w:div>
        <w:div w:id="904602784">
          <w:marLeft w:val="0"/>
          <w:marRight w:val="0"/>
          <w:marTop w:val="0"/>
          <w:marBottom w:val="0"/>
          <w:divBdr>
            <w:top w:val="none" w:sz="0" w:space="0" w:color="auto"/>
            <w:left w:val="none" w:sz="0" w:space="0" w:color="auto"/>
            <w:bottom w:val="none" w:sz="0" w:space="0" w:color="auto"/>
            <w:right w:val="none" w:sz="0" w:space="0" w:color="auto"/>
          </w:divBdr>
        </w:div>
        <w:div w:id="916355152">
          <w:marLeft w:val="0"/>
          <w:marRight w:val="0"/>
          <w:marTop w:val="0"/>
          <w:marBottom w:val="0"/>
          <w:divBdr>
            <w:top w:val="none" w:sz="0" w:space="0" w:color="auto"/>
            <w:left w:val="none" w:sz="0" w:space="0" w:color="auto"/>
            <w:bottom w:val="none" w:sz="0" w:space="0" w:color="auto"/>
            <w:right w:val="none" w:sz="0" w:space="0" w:color="auto"/>
          </w:divBdr>
        </w:div>
        <w:div w:id="926889170">
          <w:marLeft w:val="0"/>
          <w:marRight w:val="0"/>
          <w:marTop w:val="0"/>
          <w:marBottom w:val="0"/>
          <w:divBdr>
            <w:top w:val="none" w:sz="0" w:space="0" w:color="auto"/>
            <w:left w:val="none" w:sz="0" w:space="0" w:color="auto"/>
            <w:bottom w:val="none" w:sz="0" w:space="0" w:color="auto"/>
            <w:right w:val="none" w:sz="0" w:space="0" w:color="auto"/>
          </w:divBdr>
        </w:div>
        <w:div w:id="933394108">
          <w:marLeft w:val="0"/>
          <w:marRight w:val="0"/>
          <w:marTop w:val="0"/>
          <w:marBottom w:val="0"/>
          <w:divBdr>
            <w:top w:val="none" w:sz="0" w:space="0" w:color="auto"/>
            <w:left w:val="none" w:sz="0" w:space="0" w:color="auto"/>
            <w:bottom w:val="none" w:sz="0" w:space="0" w:color="auto"/>
            <w:right w:val="none" w:sz="0" w:space="0" w:color="auto"/>
          </w:divBdr>
        </w:div>
        <w:div w:id="934827197">
          <w:marLeft w:val="0"/>
          <w:marRight w:val="0"/>
          <w:marTop w:val="0"/>
          <w:marBottom w:val="0"/>
          <w:divBdr>
            <w:top w:val="none" w:sz="0" w:space="0" w:color="auto"/>
            <w:left w:val="none" w:sz="0" w:space="0" w:color="auto"/>
            <w:bottom w:val="none" w:sz="0" w:space="0" w:color="auto"/>
            <w:right w:val="none" w:sz="0" w:space="0" w:color="auto"/>
          </w:divBdr>
        </w:div>
        <w:div w:id="935795223">
          <w:marLeft w:val="0"/>
          <w:marRight w:val="0"/>
          <w:marTop w:val="0"/>
          <w:marBottom w:val="0"/>
          <w:divBdr>
            <w:top w:val="none" w:sz="0" w:space="0" w:color="auto"/>
            <w:left w:val="none" w:sz="0" w:space="0" w:color="auto"/>
            <w:bottom w:val="none" w:sz="0" w:space="0" w:color="auto"/>
            <w:right w:val="none" w:sz="0" w:space="0" w:color="auto"/>
          </w:divBdr>
        </w:div>
        <w:div w:id="962927952">
          <w:marLeft w:val="0"/>
          <w:marRight w:val="0"/>
          <w:marTop w:val="0"/>
          <w:marBottom w:val="0"/>
          <w:divBdr>
            <w:top w:val="none" w:sz="0" w:space="0" w:color="auto"/>
            <w:left w:val="none" w:sz="0" w:space="0" w:color="auto"/>
            <w:bottom w:val="none" w:sz="0" w:space="0" w:color="auto"/>
            <w:right w:val="none" w:sz="0" w:space="0" w:color="auto"/>
          </w:divBdr>
        </w:div>
        <w:div w:id="977876335">
          <w:marLeft w:val="0"/>
          <w:marRight w:val="0"/>
          <w:marTop w:val="0"/>
          <w:marBottom w:val="0"/>
          <w:divBdr>
            <w:top w:val="none" w:sz="0" w:space="0" w:color="auto"/>
            <w:left w:val="none" w:sz="0" w:space="0" w:color="auto"/>
            <w:bottom w:val="none" w:sz="0" w:space="0" w:color="auto"/>
            <w:right w:val="none" w:sz="0" w:space="0" w:color="auto"/>
          </w:divBdr>
        </w:div>
        <w:div w:id="987246330">
          <w:marLeft w:val="0"/>
          <w:marRight w:val="0"/>
          <w:marTop w:val="0"/>
          <w:marBottom w:val="0"/>
          <w:divBdr>
            <w:top w:val="none" w:sz="0" w:space="0" w:color="auto"/>
            <w:left w:val="none" w:sz="0" w:space="0" w:color="auto"/>
            <w:bottom w:val="none" w:sz="0" w:space="0" w:color="auto"/>
            <w:right w:val="none" w:sz="0" w:space="0" w:color="auto"/>
          </w:divBdr>
        </w:div>
        <w:div w:id="988292706">
          <w:marLeft w:val="0"/>
          <w:marRight w:val="0"/>
          <w:marTop w:val="0"/>
          <w:marBottom w:val="0"/>
          <w:divBdr>
            <w:top w:val="none" w:sz="0" w:space="0" w:color="auto"/>
            <w:left w:val="none" w:sz="0" w:space="0" w:color="auto"/>
            <w:bottom w:val="none" w:sz="0" w:space="0" w:color="auto"/>
            <w:right w:val="none" w:sz="0" w:space="0" w:color="auto"/>
          </w:divBdr>
        </w:div>
        <w:div w:id="991643933">
          <w:marLeft w:val="0"/>
          <w:marRight w:val="0"/>
          <w:marTop w:val="0"/>
          <w:marBottom w:val="0"/>
          <w:divBdr>
            <w:top w:val="none" w:sz="0" w:space="0" w:color="auto"/>
            <w:left w:val="none" w:sz="0" w:space="0" w:color="auto"/>
            <w:bottom w:val="none" w:sz="0" w:space="0" w:color="auto"/>
            <w:right w:val="none" w:sz="0" w:space="0" w:color="auto"/>
          </w:divBdr>
        </w:div>
        <w:div w:id="997805454">
          <w:marLeft w:val="0"/>
          <w:marRight w:val="0"/>
          <w:marTop w:val="0"/>
          <w:marBottom w:val="0"/>
          <w:divBdr>
            <w:top w:val="none" w:sz="0" w:space="0" w:color="auto"/>
            <w:left w:val="none" w:sz="0" w:space="0" w:color="auto"/>
            <w:bottom w:val="none" w:sz="0" w:space="0" w:color="auto"/>
            <w:right w:val="none" w:sz="0" w:space="0" w:color="auto"/>
          </w:divBdr>
        </w:div>
        <w:div w:id="1007560034">
          <w:marLeft w:val="0"/>
          <w:marRight w:val="0"/>
          <w:marTop w:val="0"/>
          <w:marBottom w:val="0"/>
          <w:divBdr>
            <w:top w:val="none" w:sz="0" w:space="0" w:color="auto"/>
            <w:left w:val="none" w:sz="0" w:space="0" w:color="auto"/>
            <w:bottom w:val="none" w:sz="0" w:space="0" w:color="auto"/>
            <w:right w:val="none" w:sz="0" w:space="0" w:color="auto"/>
          </w:divBdr>
        </w:div>
        <w:div w:id="1015615946">
          <w:marLeft w:val="0"/>
          <w:marRight w:val="0"/>
          <w:marTop w:val="0"/>
          <w:marBottom w:val="0"/>
          <w:divBdr>
            <w:top w:val="none" w:sz="0" w:space="0" w:color="auto"/>
            <w:left w:val="none" w:sz="0" w:space="0" w:color="auto"/>
            <w:bottom w:val="none" w:sz="0" w:space="0" w:color="auto"/>
            <w:right w:val="none" w:sz="0" w:space="0" w:color="auto"/>
          </w:divBdr>
        </w:div>
        <w:div w:id="1037125250">
          <w:marLeft w:val="0"/>
          <w:marRight w:val="0"/>
          <w:marTop w:val="0"/>
          <w:marBottom w:val="0"/>
          <w:divBdr>
            <w:top w:val="none" w:sz="0" w:space="0" w:color="auto"/>
            <w:left w:val="none" w:sz="0" w:space="0" w:color="auto"/>
            <w:bottom w:val="none" w:sz="0" w:space="0" w:color="auto"/>
            <w:right w:val="none" w:sz="0" w:space="0" w:color="auto"/>
          </w:divBdr>
        </w:div>
        <w:div w:id="1047802821">
          <w:marLeft w:val="0"/>
          <w:marRight w:val="0"/>
          <w:marTop w:val="0"/>
          <w:marBottom w:val="0"/>
          <w:divBdr>
            <w:top w:val="none" w:sz="0" w:space="0" w:color="auto"/>
            <w:left w:val="none" w:sz="0" w:space="0" w:color="auto"/>
            <w:bottom w:val="none" w:sz="0" w:space="0" w:color="auto"/>
            <w:right w:val="none" w:sz="0" w:space="0" w:color="auto"/>
          </w:divBdr>
        </w:div>
        <w:div w:id="1049647364">
          <w:marLeft w:val="0"/>
          <w:marRight w:val="0"/>
          <w:marTop w:val="0"/>
          <w:marBottom w:val="0"/>
          <w:divBdr>
            <w:top w:val="none" w:sz="0" w:space="0" w:color="auto"/>
            <w:left w:val="none" w:sz="0" w:space="0" w:color="auto"/>
            <w:bottom w:val="none" w:sz="0" w:space="0" w:color="auto"/>
            <w:right w:val="none" w:sz="0" w:space="0" w:color="auto"/>
          </w:divBdr>
        </w:div>
        <w:div w:id="1053961923">
          <w:marLeft w:val="0"/>
          <w:marRight w:val="0"/>
          <w:marTop w:val="0"/>
          <w:marBottom w:val="0"/>
          <w:divBdr>
            <w:top w:val="none" w:sz="0" w:space="0" w:color="auto"/>
            <w:left w:val="none" w:sz="0" w:space="0" w:color="auto"/>
            <w:bottom w:val="none" w:sz="0" w:space="0" w:color="auto"/>
            <w:right w:val="none" w:sz="0" w:space="0" w:color="auto"/>
          </w:divBdr>
        </w:div>
        <w:div w:id="1058163784">
          <w:marLeft w:val="0"/>
          <w:marRight w:val="0"/>
          <w:marTop w:val="0"/>
          <w:marBottom w:val="0"/>
          <w:divBdr>
            <w:top w:val="none" w:sz="0" w:space="0" w:color="auto"/>
            <w:left w:val="none" w:sz="0" w:space="0" w:color="auto"/>
            <w:bottom w:val="none" w:sz="0" w:space="0" w:color="auto"/>
            <w:right w:val="none" w:sz="0" w:space="0" w:color="auto"/>
          </w:divBdr>
        </w:div>
        <w:div w:id="1063722624">
          <w:marLeft w:val="0"/>
          <w:marRight w:val="0"/>
          <w:marTop w:val="0"/>
          <w:marBottom w:val="0"/>
          <w:divBdr>
            <w:top w:val="none" w:sz="0" w:space="0" w:color="auto"/>
            <w:left w:val="none" w:sz="0" w:space="0" w:color="auto"/>
            <w:bottom w:val="none" w:sz="0" w:space="0" w:color="auto"/>
            <w:right w:val="none" w:sz="0" w:space="0" w:color="auto"/>
          </w:divBdr>
        </w:div>
        <w:div w:id="1068067805">
          <w:marLeft w:val="0"/>
          <w:marRight w:val="0"/>
          <w:marTop w:val="0"/>
          <w:marBottom w:val="0"/>
          <w:divBdr>
            <w:top w:val="none" w:sz="0" w:space="0" w:color="auto"/>
            <w:left w:val="none" w:sz="0" w:space="0" w:color="auto"/>
            <w:bottom w:val="none" w:sz="0" w:space="0" w:color="auto"/>
            <w:right w:val="none" w:sz="0" w:space="0" w:color="auto"/>
          </w:divBdr>
        </w:div>
        <w:div w:id="1071466197">
          <w:marLeft w:val="0"/>
          <w:marRight w:val="0"/>
          <w:marTop w:val="0"/>
          <w:marBottom w:val="0"/>
          <w:divBdr>
            <w:top w:val="none" w:sz="0" w:space="0" w:color="auto"/>
            <w:left w:val="none" w:sz="0" w:space="0" w:color="auto"/>
            <w:bottom w:val="none" w:sz="0" w:space="0" w:color="auto"/>
            <w:right w:val="none" w:sz="0" w:space="0" w:color="auto"/>
          </w:divBdr>
        </w:div>
        <w:div w:id="1071733797">
          <w:marLeft w:val="0"/>
          <w:marRight w:val="0"/>
          <w:marTop w:val="0"/>
          <w:marBottom w:val="0"/>
          <w:divBdr>
            <w:top w:val="none" w:sz="0" w:space="0" w:color="auto"/>
            <w:left w:val="none" w:sz="0" w:space="0" w:color="auto"/>
            <w:bottom w:val="none" w:sz="0" w:space="0" w:color="auto"/>
            <w:right w:val="none" w:sz="0" w:space="0" w:color="auto"/>
          </w:divBdr>
        </w:div>
        <w:div w:id="1077746030">
          <w:marLeft w:val="0"/>
          <w:marRight w:val="0"/>
          <w:marTop w:val="0"/>
          <w:marBottom w:val="0"/>
          <w:divBdr>
            <w:top w:val="none" w:sz="0" w:space="0" w:color="auto"/>
            <w:left w:val="none" w:sz="0" w:space="0" w:color="auto"/>
            <w:bottom w:val="none" w:sz="0" w:space="0" w:color="auto"/>
            <w:right w:val="none" w:sz="0" w:space="0" w:color="auto"/>
          </w:divBdr>
        </w:div>
        <w:div w:id="1095172179">
          <w:marLeft w:val="0"/>
          <w:marRight w:val="0"/>
          <w:marTop w:val="0"/>
          <w:marBottom w:val="0"/>
          <w:divBdr>
            <w:top w:val="none" w:sz="0" w:space="0" w:color="auto"/>
            <w:left w:val="none" w:sz="0" w:space="0" w:color="auto"/>
            <w:bottom w:val="none" w:sz="0" w:space="0" w:color="auto"/>
            <w:right w:val="none" w:sz="0" w:space="0" w:color="auto"/>
          </w:divBdr>
        </w:div>
        <w:div w:id="1097091541">
          <w:marLeft w:val="0"/>
          <w:marRight w:val="0"/>
          <w:marTop w:val="0"/>
          <w:marBottom w:val="0"/>
          <w:divBdr>
            <w:top w:val="none" w:sz="0" w:space="0" w:color="auto"/>
            <w:left w:val="none" w:sz="0" w:space="0" w:color="auto"/>
            <w:bottom w:val="none" w:sz="0" w:space="0" w:color="auto"/>
            <w:right w:val="none" w:sz="0" w:space="0" w:color="auto"/>
          </w:divBdr>
        </w:div>
        <w:div w:id="1107694869">
          <w:marLeft w:val="0"/>
          <w:marRight w:val="0"/>
          <w:marTop w:val="0"/>
          <w:marBottom w:val="0"/>
          <w:divBdr>
            <w:top w:val="none" w:sz="0" w:space="0" w:color="auto"/>
            <w:left w:val="none" w:sz="0" w:space="0" w:color="auto"/>
            <w:bottom w:val="none" w:sz="0" w:space="0" w:color="auto"/>
            <w:right w:val="none" w:sz="0" w:space="0" w:color="auto"/>
          </w:divBdr>
        </w:div>
        <w:div w:id="1115177076">
          <w:marLeft w:val="0"/>
          <w:marRight w:val="0"/>
          <w:marTop w:val="0"/>
          <w:marBottom w:val="0"/>
          <w:divBdr>
            <w:top w:val="none" w:sz="0" w:space="0" w:color="auto"/>
            <w:left w:val="none" w:sz="0" w:space="0" w:color="auto"/>
            <w:bottom w:val="none" w:sz="0" w:space="0" w:color="auto"/>
            <w:right w:val="none" w:sz="0" w:space="0" w:color="auto"/>
          </w:divBdr>
        </w:div>
        <w:div w:id="1129665166">
          <w:marLeft w:val="0"/>
          <w:marRight w:val="0"/>
          <w:marTop w:val="0"/>
          <w:marBottom w:val="0"/>
          <w:divBdr>
            <w:top w:val="none" w:sz="0" w:space="0" w:color="auto"/>
            <w:left w:val="none" w:sz="0" w:space="0" w:color="auto"/>
            <w:bottom w:val="none" w:sz="0" w:space="0" w:color="auto"/>
            <w:right w:val="none" w:sz="0" w:space="0" w:color="auto"/>
          </w:divBdr>
        </w:div>
        <w:div w:id="1133789254">
          <w:marLeft w:val="0"/>
          <w:marRight w:val="0"/>
          <w:marTop w:val="0"/>
          <w:marBottom w:val="0"/>
          <w:divBdr>
            <w:top w:val="none" w:sz="0" w:space="0" w:color="auto"/>
            <w:left w:val="none" w:sz="0" w:space="0" w:color="auto"/>
            <w:bottom w:val="none" w:sz="0" w:space="0" w:color="auto"/>
            <w:right w:val="none" w:sz="0" w:space="0" w:color="auto"/>
          </w:divBdr>
        </w:div>
        <w:div w:id="1168058594">
          <w:marLeft w:val="0"/>
          <w:marRight w:val="0"/>
          <w:marTop w:val="0"/>
          <w:marBottom w:val="0"/>
          <w:divBdr>
            <w:top w:val="none" w:sz="0" w:space="0" w:color="auto"/>
            <w:left w:val="none" w:sz="0" w:space="0" w:color="auto"/>
            <w:bottom w:val="none" w:sz="0" w:space="0" w:color="auto"/>
            <w:right w:val="none" w:sz="0" w:space="0" w:color="auto"/>
          </w:divBdr>
        </w:div>
        <w:div w:id="1168404670">
          <w:marLeft w:val="0"/>
          <w:marRight w:val="0"/>
          <w:marTop w:val="0"/>
          <w:marBottom w:val="0"/>
          <w:divBdr>
            <w:top w:val="none" w:sz="0" w:space="0" w:color="auto"/>
            <w:left w:val="none" w:sz="0" w:space="0" w:color="auto"/>
            <w:bottom w:val="none" w:sz="0" w:space="0" w:color="auto"/>
            <w:right w:val="none" w:sz="0" w:space="0" w:color="auto"/>
          </w:divBdr>
        </w:div>
        <w:div w:id="1169642209">
          <w:marLeft w:val="0"/>
          <w:marRight w:val="0"/>
          <w:marTop w:val="0"/>
          <w:marBottom w:val="0"/>
          <w:divBdr>
            <w:top w:val="none" w:sz="0" w:space="0" w:color="auto"/>
            <w:left w:val="none" w:sz="0" w:space="0" w:color="auto"/>
            <w:bottom w:val="none" w:sz="0" w:space="0" w:color="auto"/>
            <w:right w:val="none" w:sz="0" w:space="0" w:color="auto"/>
          </w:divBdr>
        </w:div>
        <w:div w:id="1182428773">
          <w:marLeft w:val="0"/>
          <w:marRight w:val="0"/>
          <w:marTop w:val="0"/>
          <w:marBottom w:val="0"/>
          <w:divBdr>
            <w:top w:val="none" w:sz="0" w:space="0" w:color="auto"/>
            <w:left w:val="none" w:sz="0" w:space="0" w:color="auto"/>
            <w:bottom w:val="none" w:sz="0" w:space="0" w:color="auto"/>
            <w:right w:val="none" w:sz="0" w:space="0" w:color="auto"/>
          </w:divBdr>
        </w:div>
        <w:div w:id="1213612371">
          <w:marLeft w:val="0"/>
          <w:marRight w:val="0"/>
          <w:marTop w:val="0"/>
          <w:marBottom w:val="0"/>
          <w:divBdr>
            <w:top w:val="none" w:sz="0" w:space="0" w:color="auto"/>
            <w:left w:val="none" w:sz="0" w:space="0" w:color="auto"/>
            <w:bottom w:val="none" w:sz="0" w:space="0" w:color="auto"/>
            <w:right w:val="none" w:sz="0" w:space="0" w:color="auto"/>
          </w:divBdr>
        </w:div>
        <w:div w:id="1224101671">
          <w:marLeft w:val="0"/>
          <w:marRight w:val="0"/>
          <w:marTop w:val="0"/>
          <w:marBottom w:val="0"/>
          <w:divBdr>
            <w:top w:val="none" w:sz="0" w:space="0" w:color="auto"/>
            <w:left w:val="none" w:sz="0" w:space="0" w:color="auto"/>
            <w:bottom w:val="none" w:sz="0" w:space="0" w:color="auto"/>
            <w:right w:val="none" w:sz="0" w:space="0" w:color="auto"/>
          </w:divBdr>
        </w:div>
        <w:div w:id="1224944466">
          <w:marLeft w:val="0"/>
          <w:marRight w:val="0"/>
          <w:marTop w:val="0"/>
          <w:marBottom w:val="0"/>
          <w:divBdr>
            <w:top w:val="none" w:sz="0" w:space="0" w:color="auto"/>
            <w:left w:val="none" w:sz="0" w:space="0" w:color="auto"/>
            <w:bottom w:val="none" w:sz="0" w:space="0" w:color="auto"/>
            <w:right w:val="none" w:sz="0" w:space="0" w:color="auto"/>
          </w:divBdr>
        </w:div>
        <w:div w:id="1229152756">
          <w:marLeft w:val="0"/>
          <w:marRight w:val="0"/>
          <w:marTop w:val="0"/>
          <w:marBottom w:val="0"/>
          <w:divBdr>
            <w:top w:val="none" w:sz="0" w:space="0" w:color="auto"/>
            <w:left w:val="none" w:sz="0" w:space="0" w:color="auto"/>
            <w:bottom w:val="none" w:sz="0" w:space="0" w:color="auto"/>
            <w:right w:val="none" w:sz="0" w:space="0" w:color="auto"/>
          </w:divBdr>
        </w:div>
        <w:div w:id="1238594054">
          <w:marLeft w:val="0"/>
          <w:marRight w:val="0"/>
          <w:marTop w:val="0"/>
          <w:marBottom w:val="0"/>
          <w:divBdr>
            <w:top w:val="none" w:sz="0" w:space="0" w:color="auto"/>
            <w:left w:val="none" w:sz="0" w:space="0" w:color="auto"/>
            <w:bottom w:val="none" w:sz="0" w:space="0" w:color="auto"/>
            <w:right w:val="none" w:sz="0" w:space="0" w:color="auto"/>
          </w:divBdr>
        </w:div>
        <w:div w:id="1241407876">
          <w:marLeft w:val="0"/>
          <w:marRight w:val="0"/>
          <w:marTop w:val="0"/>
          <w:marBottom w:val="0"/>
          <w:divBdr>
            <w:top w:val="none" w:sz="0" w:space="0" w:color="auto"/>
            <w:left w:val="none" w:sz="0" w:space="0" w:color="auto"/>
            <w:bottom w:val="none" w:sz="0" w:space="0" w:color="auto"/>
            <w:right w:val="none" w:sz="0" w:space="0" w:color="auto"/>
          </w:divBdr>
        </w:div>
        <w:div w:id="1242980217">
          <w:marLeft w:val="0"/>
          <w:marRight w:val="0"/>
          <w:marTop w:val="0"/>
          <w:marBottom w:val="0"/>
          <w:divBdr>
            <w:top w:val="none" w:sz="0" w:space="0" w:color="auto"/>
            <w:left w:val="none" w:sz="0" w:space="0" w:color="auto"/>
            <w:bottom w:val="none" w:sz="0" w:space="0" w:color="auto"/>
            <w:right w:val="none" w:sz="0" w:space="0" w:color="auto"/>
          </w:divBdr>
        </w:div>
        <w:div w:id="1254628666">
          <w:marLeft w:val="0"/>
          <w:marRight w:val="0"/>
          <w:marTop w:val="0"/>
          <w:marBottom w:val="0"/>
          <w:divBdr>
            <w:top w:val="none" w:sz="0" w:space="0" w:color="auto"/>
            <w:left w:val="none" w:sz="0" w:space="0" w:color="auto"/>
            <w:bottom w:val="none" w:sz="0" w:space="0" w:color="auto"/>
            <w:right w:val="none" w:sz="0" w:space="0" w:color="auto"/>
          </w:divBdr>
        </w:div>
        <w:div w:id="1256477095">
          <w:marLeft w:val="0"/>
          <w:marRight w:val="0"/>
          <w:marTop w:val="0"/>
          <w:marBottom w:val="0"/>
          <w:divBdr>
            <w:top w:val="none" w:sz="0" w:space="0" w:color="auto"/>
            <w:left w:val="none" w:sz="0" w:space="0" w:color="auto"/>
            <w:bottom w:val="none" w:sz="0" w:space="0" w:color="auto"/>
            <w:right w:val="none" w:sz="0" w:space="0" w:color="auto"/>
          </w:divBdr>
        </w:div>
        <w:div w:id="1274240112">
          <w:marLeft w:val="0"/>
          <w:marRight w:val="0"/>
          <w:marTop w:val="0"/>
          <w:marBottom w:val="0"/>
          <w:divBdr>
            <w:top w:val="none" w:sz="0" w:space="0" w:color="auto"/>
            <w:left w:val="none" w:sz="0" w:space="0" w:color="auto"/>
            <w:bottom w:val="none" w:sz="0" w:space="0" w:color="auto"/>
            <w:right w:val="none" w:sz="0" w:space="0" w:color="auto"/>
          </w:divBdr>
        </w:div>
        <w:div w:id="1276525579">
          <w:marLeft w:val="0"/>
          <w:marRight w:val="0"/>
          <w:marTop w:val="0"/>
          <w:marBottom w:val="0"/>
          <w:divBdr>
            <w:top w:val="none" w:sz="0" w:space="0" w:color="auto"/>
            <w:left w:val="none" w:sz="0" w:space="0" w:color="auto"/>
            <w:bottom w:val="none" w:sz="0" w:space="0" w:color="auto"/>
            <w:right w:val="none" w:sz="0" w:space="0" w:color="auto"/>
          </w:divBdr>
        </w:div>
        <w:div w:id="1279681253">
          <w:marLeft w:val="0"/>
          <w:marRight w:val="0"/>
          <w:marTop w:val="0"/>
          <w:marBottom w:val="0"/>
          <w:divBdr>
            <w:top w:val="none" w:sz="0" w:space="0" w:color="auto"/>
            <w:left w:val="none" w:sz="0" w:space="0" w:color="auto"/>
            <w:bottom w:val="none" w:sz="0" w:space="0" w:color="auto"/>
            <w:right w:val="none" w:sz="0" w:space="0" w:color="auto"/>
          </w:divBdr>
        </w:div>
        <w:div w:id="1313678976">
          <w:marLeft w:val="0"/>
          <w:marRight w:val="0"/>
          <w:marTop w:val="0"/>
          <w:marBottom w:val="0"/>
          <w:divBdr>
            <w:top w:val="none" w:sz="0" w:space="0" w:color="auto"/>
            <w:left w:val="none" w:sz="0" w:space="0" w:color="auto"/>
            <w:bottom w:val="none" w:sz="0" w:space="0" w:color="auto"/>
            <w:right w:val="none" w:sz="0" w:space="0" w:color="auto"/>
          </w:divBdr>
        </w:div>
        <w:div w:id="1314260380">
          <w:marLeft w:val="0"/>
          <w:marRight w:val="0"/>
          <w:marTop w:val="0"/>
          <w:marBottom w:val="0"/>
          <w:divBdr>
            <w:top w:val="none" w:sz="0" w:space="0" w:color="auto"/>
            <w:left w:val="none" w:sz="0" w:space="0" w:color="auto"/>
            <w:bottom w:val="none" w:sz="0" w:space="0" w:color="auto"/>
            <w:right w:val="none" w:sz="0" w:space="0" w:color="auto"/>
          </w:divBdr>
        </w:div>
        <w:div w:id="1314290348">
          <w:marLeft w:val="0"/>
          <w:marRight w:val="0"/>
          <w:marTop w:val="0"/>
          <w:marBottom w:val="0"/>
          <w:divBdr>
            <w:top w:val="none" w:sz="0" w:space="0" w:color="auto"/>
            <w:left w:val="none" w:sz="0" w:space="0" w:color="auto"/>
            <w:bottom w:val="none" w:sz="0" w:space="0" w:color="auto"/>
            <w:right w:val="none" w:sz="0" w:space="0" w:color="auto"/>
          </w:divBdr>
        </w:div>
        <w:div w:id="1314869070">
          <w:marLeft w:val="0"/>
          <w:marRight w:val="0"/>
          <w:marTop w:val="0"/>
          <w:marBottom w:val="0"/>
          <w:divBdr>
            <w:top w:val="none" w:sz="0" w:space="0" w:color="auto"/>
            <w:left w:val="none" w:sz="0" w:space="0" w:color="auto"/>
            <w:bottom w:val="none" w:sz="0" w:space="0" w:color="auto"/>
            <w:right w:val="none" w:sz="0" w:space="0" w:color="auto"/>
          </w:divBdr>
        </w:div>
        <w:div w:id="1323660686">
          <w:marLeft w:val="0"/>
          <w:marRight w:val="0"/>
          <w:marTop w:val="0"/>
          <w:marBottom w:val="0"/>
          <w:divBdr>
            <w:top w:val="none" w:sz="0" w:space="0" w:color="auto"/>
            <w:left w:val="none" w:sz="0" w:space="0" w:color="auto"/>
            <w:bottom w:val="none" w:sz="0" w:space="0" w:color="auto"/>
            <w:right w:val="none" w:sz="0" w:space="0" w:color="auto"/>
          </w:divBdr>
        </w:div>
        <w:div w:id="1326129520">
          <w:marLeft w:val="0"/>
          <w:marRight w:val="0"/>
          <w:marTop w:val="0"/>
          <w:marBottom w:val="0"/>
          <w:divBdr>
            <w:top w:val="none" w:sz="0" w:space="0" w:color="auto"/>
            <w:left w:val="none" w:sz="0" w:space="0" w:color="auto"/>
            <w:bottom w:val="none" w:sz="0" w:space="0" w:color="auto"/>
            <w:right w:val="none" w:sz="0" w:space="0" w:color="auto"/>
          </w:divBdr>
        </w:div>
        <w:div w:id="1342707252">
          <w:marLeft w:val="0"/>
          <w:marRight w:val="0"/>
          <w:marTop w:val="0"/>
          <w:marBottom w:val="0"/>
          <w:divBdr>
            <w:top w:val="none" w:sz="0" w:space="0" w:color="auto"/>
            <w:left w:val="none" w:sz="0" w:space="0" w:color="auto"/>
            <w:bottom w:val="none" w:sz="0" w:space="0" w:color="auto"/>
            <w:right w:val="none" w:sz="0" w:space="0" w:color="auto"/>
          </w:divBdr>
        </w:div>
        <w:div w:id="1344823899">
          <w:marLeft w:val="0"/>
          <w:marRight w:val="0"/>
          <w:marTop w:val="0"/>
          <w:marBottom w:val="0"/>
          <w:divBdr>
            <w:top w:val="none" w:sz="0" w:space="0" w:color="auto"/>
            <w:left w:val="none" w:sz="0" w:space="0" w:color="auto"/>
            <w:bottom w:val="none" w:sz="0" w:space="0" w:color="auto"/>
            <w:right w:val="none" w:sz="0" w:space="0" w:color="auto"/>
          </w:divBdr>
        </w:div>
        <w:div w:id="1365448289">
          <w:marLeft w:val="0"/>
          <w:marRight w:val="0"/>
          <w:marTop w:val="0"/>
          <w:marBottom w:val="0"/>
          <w:divBdr>
            <w:top w:val="none" w:sz="0" w:space="0" w:color="auto"/>
            <w:left w:val="none" w:sz="0" w:space="0" w:color="auto"/>
            <w:bottom w:val="none" w:sz="0" w:space="0" w:color="auto"/>
            <w:right w:val="none" w:sz="0" w:space="0" w:color="auto"/>
          </w:divBdr>
        </w:div>
        <w:div w:id="1382753672">
          <w:marLeft w:val="0"/>
          <w:marRight w:val="0"/>
          <w:marTop w:val="0"/>
          <w:marBottom w:val="0"/>
          <w:divBdr>
            <w:top w:val="none" w:sz="0" w:space="0" w:color="auto"/>
            <w:left w:val="none" w:sz="0" w:space="0" w:color="auto"/>
            <w:bottom w:val="none" w:sz="0" w:space="0" w:color="auto"/>
            <w:right w:val="none" w:sz="0" w:space="0" w:color="auto"/>
          </w:divBdr>
        </w:div>
        <w:div w:id="1390038646">
          <w:marLeft w:val="0"/>
          <w:marRight w:val="0"/>
          <w:marTop w:val="0"/>
          <w:marBottom w:val="0"/>
          <w:divBdr>
            <w:top w:val="none" w:sz="0" w:space="0" w:color="auto"/>
            <w:left w:val="none" w:sz="0" w:space="0" w:color="auto"/>
            <w:bottom w:val="none" w:sz="0" w:space="0" w:color="auto"/>
            <w:right w:val="none" w:sz="0" w:space="0" w:color="auto"/>
          </w:divBdr>
        </w:div>
        <w:div w:id="1390151976">
          <w:marLeft w:val="0"/>
          <w:marRight w:val="0"/>
          <w:marTop w:val="0"/>
          <w:marBottom w:val="0"/>
          <w:divBdr>
            <w:top w:val="none" w:sz="0" w:space="0" w:color="auto"/>
            <w:left w:val="none" w:sz="0" w:space="0" w:color="auto"/>
            <w:bottom w:val="none" w:sz="0" w:space="0" w:color="auto"/>
            <w:right w:val="none" w:sz="0" w:space="0" w:color="auto"/>
          </w:divBdr>
        </w:div>
        <w:div w:id="1391732065">
          <w:marLeft w:val="0"/>
          <w:marRight w:val="0"/>
          <w:marTop w:val="0"/>
          <w:marBottom w:val="0"/>
          <w:divBdr>
            <w:top w:val="none" w:sz="0" w:space="0" w:color="auto"/>
            <w:left w:val="none" w:sz="0" w:space="0" w:color="auto"/>
            <w:bottom w:val="none" w:sz="0" w:space="0" w:color="auto"/>
            <w:right w:val="none" w:sz="0" w:space="0" w:color="auto"/>
          </w:divBdr>
        </w:div>
        <w:div w:id="1399211912">
          <w:marLeft w:val="0"/>
          <w:marRight w:val="0"/>
          <w:marTop w:val="0"/>
          <w:marBottom w:val="0"/>
          <w:divBdr>
            <w:top w:val="none" w:sz="0" w:space="0" w:color="auto"/>
            <w:left w:val="none" w:sz="0" w:space="0" w:color="auto"/>
            <w:bottom w:val="none" w:sz="0" w:space="0" w:color="auto"/>
            <w:right w:val="none" w:sz="0" w:space="0" w:color="auto"/>
          </w:divBdr>
        </w:div>
        <w:div w:id="1404140700">
          <w:marLeft w:val="0"/>
          <w:marRight w:val="0"/>
          <w:marTop w:val="0"/>
          <w:marBottom w:val="0"/>
          <w:divBdr>
            <w:top w:val="none" w:sz="0" w:space="0" w:color="auto"/>
            <w:left w:val="none" w:sz="0" w:space="0" w:color="auto"/>
            <w:bottom w:val="none" w:sz="0" w:space="0" w:color="auto"/>
            <w:right w:val="none" w:sz="0" w:space="0" w:color="auto"/>
          </w:divBdr>
        </w:div>
        <w:div w:id="1421482514">
          <w:marLeft w:val="0"/>
          <w:marRight w:val="0"/>
          <w:marTop w:val="0"/>
          <w:marBottom w:val="0"/>
          <w:divBdr>
            <w:top w:val="none" w:sz="0" w:space="0" w:color="auto"/>
            <w:left w:val="none" w:sz="0" w:space="0" w:color="auto"/>
            <w:bottom w:val="none" w:sz="0" w:space="0" w:color="auto"/>
            <w:right w:val="none" w:sz="0" w:space="0" w:color="auto"/>
          </w:divBdr>
        </w:div>
        <w:div w:id="1434470460">
          <w:marLeft w:val="0"/>
          <w:marRight w:val="0"/>
          <w:marTop w:val="0"/>
          <w:marBottom w:val="0"/>
          <w:divBdr>
            <w:top w:val="none" w:sz="0" w:space="0" w:color="auto"/>
            <w:left w:val="none" w:sz="0" w:space="0" w:color="auto"/>
            <w:bottom w:val="none" w:sz="0" w:space="0" w:color="auto"/>
            <w:right w:val="none" w:sz="0" w:space="0" w:color="auto"/>
          </w:divBdr>
        </w:div>
        <w:div w:id="1439638843">
          <w:marLeft w:val="0"/>
          <w:marRight w:val="0"/>
          <w:marTop w:val="0"/>
          <w:marBottom w:val="0"/>
          <w:divBdr>
            <w:top w:val="none" w:sz="0" w:space="0" w:color="auto"/>
            <w:left w:val="none" w:sz="0" w:space="0" w:color="auto"/>
            <w:bottom w:val="none" w:sz="0" w:space="0" w:color="auto"/>
            <w:right w:val="none" w:sz="0" w:space="0" w:color="auto"/>
          </w:divBdr>
        </w:div>
        <w:div w:id="1450392595">
          <w:marLeft w:val="0"/>
          <w:marRight w:val="0"/>
          <w:marTop w:val="0"/>
          <w:marBottom w:val="0"/>
          <w:divBdr>
            <w:top w:val="none" w:sz="0" w:space="0" w:color="auto"/>
            <w:left w:val="none" w:sz="0" w:space="0" w:color="auto"/>
            <w:bottom w:val="none" w:sz="0" w:space="0" w:color="auto"/>
            <w:right w:val="none" w:sz="0" w:space="0" w:color="auto"/>
          </w:divBdr>
        </w:div>
        <w:div w:id="1475874723">
          <w:marLeft w:val="0"/>
          <w:marRight w:val="0"/>
          <w:marTop w:val="0"/>
          <w:marBottom w:val="0"/>
          <w:divBdr>
            <w:top w:val="none" w:sz="0" w:space="0" w:color="auto"/>
            <w:left w:val="none" w:sz="0" w:space="0" w:color="auto"/>
            <w:bottom w:val="none" w:sz="0" w:space="0" w:color="auto"/>
            <w:right w:val="none" w:sz="0" w:space="0" w:color="auto"/>
          </w:divBdr>
        </w:div>
        <w:div w:id="1476800596">
          <w:marLeft w:val="0"/>
          <w:marRight w:val="0"/>
          <w:marTop w:val="0"/>
          <w:marBottom w:val="0"/>
          <w:divBdr>
            <w:top w:val="none" w:sz="0" w:space="0" w:color="auto"/>
            <w:left w:val="none" w:sz="0" w:space="0" w:color="auto"/>
            <w:bottom w:val="none" w:sz="0" w:space="0" w:color="auto"/>
            <w:right w:val="none" w:sz="0" w:space="0" w:color="auto"/>
          </w:divBdr>
        </w:div>
        <w:div w:id="1505196961">
          <w:marLeft w:val="0"/>
          <w:marRight w:val="0"/>
          <w:marTop w:val="0"/>
          <w:marBottom w:val="0"/>
          <w:divBdr>
            <w:top w:val="none" w:sz="0" w:space="0" w:color="auto"/>
            <w:left w:val="none" w:sz="0" w:space="0" w:color="auto"/>
            <w:bottom w:val="none" w:sz="0" w:space="0" w:color="auto"/>
            <w:right w:val="none" w:sz="0" w:space="0" w:color="auto"/>
          </w:divBdr>
        </w:div>
        <w:div w:id="1522086928">
          <w:marLeft w:val="0"/>
          <w:marRight w:val="0"/>
          <w:marTop w:val="0"/>
          <w:marBottom w:val="0"/>
          <w:divBdr>
            <w:top w:val="none" w:sz="0" w:space="0" w:color="auto"/>
            <w:left w:val="none" w:sz="0" w:space="0" w:color="auto"/>
            <w:bottom w:val="none" w:sz="0" w:space="0" w:color="auto"/>
            <w:right w:val="none" w:sz="0" w:space="0" w:color="auto"/>
          </w:divBdr>
        </w:div>
        <w:div w:id="1525513246">
          <w:marLeft w:val="0"/>
          <w:marRight w:val="0"/>
          <w:marTop w:val="0"/>
          <w:marBottom w:val="0"/>
          <w:divBdr>
            <w:top w:val="none" w:sz="0" w:space="0" w:color="auto"/>
            <w:left w:val="none" w:sz="0" w:space="0" w:color="auto"/>
            <w:bottom w:val="none" w:sz="0" w:space="0" w:color="auto"/>
            <w:right w:val="none" w:sz="0" w:space="0" w:color="auto"/>
          </w:divBdr>
        </w:div>
        <w:div w:id="1539509853">
          <w:marLeft w:val="0"/>
          <w:marRight w:val="0"/>
          <w:marTop w:val="0"/>
          <w:marBottom w:val="0"/>
          <w:divBdr>
            <w:top w:val="none" w:sz="0" w:space="0" w:color="auto"/>
            <w:left w:val="none" w:sz="0" w:space="0" w:color="auto"/>
            <w:bottom w:val="none" w:sz="0" w:space="0" w:color="auto"/>
            <w:right w:val="none" w:sz="0" w:space="0" w:color="auto"/>
          </w:divBdr>
        </w:div>
        <w:div w:id="1555964011">
          <w:marLeft w:val="0"/>
          <w:marRight w:val="0"/>
          <w:marTop w:val="0"/>
          <w:marBottom w:val="0"/>
          <w:divBdr>
            <w:top w:val="none" w:sz="0" w:space="0" w:color="auto"/>
            <w:left w:val="none" w:sz="0" w:space="0" w:color="auto"/>
            <w:bottom w:val="none" w:sz="0" w:space="0" w:color="auto"/>
            <w:right w:val="none" w:sz="0" w:space="0" w:color="auto"/>
          </w:divBdr>
        </w:div>
        <w:div w:id="1557739742">
          <w:marLeft w:val="0"/>
          <w:marRight w:val="0"/>
          <w:marTop w:val="0"/>
          <w:marBottom w:val="0"/>
          <w:divBdr>
            <w:top w:val="none" w:sz="0" w:space="0" w:color="auto"/>
            <w:left w:val="none" w:sz="0" w:space="0" w:color="auto"/>
            <w:bottom w:val="none" w:sz="0" w:space="0" w:color="auto"/>
            <w:right w:val="none" w:sz="0" w:space="0" w:color="auto"/>
          </w:divBdr>
        </w:div>
        <w:div w:id="1558131239">
          <w:marLeft w:val="0"/>
          <w:marRight w:val="0"/>
          <w:marTop w:val="0"/>
          <w:marBottom w:val="0"/>
          <w:divBdr>
            <w:top w:val="none" w:sz="0" w:space="0" w:color="auto"/>
            <w:left w:val="none" w:sz="0" w:space="0" w:color="auto"/>
            <w:bottom w:val="none" w:sz="0" w:space="0" w:color="auto"/>
            <w:right w:val="none" w:sz="0" w:space="0" w:color="auto"/>
          </w:divBdr>
        </w:div>
        <w:div w:id="1581405494">
          <w:marLeft w:val="0"/>
          <w:marRight w:val="0"/>
          <w:marTop w:val="0"/>
          <w:marBottom w:val="0"/>
          <w:divBdr>
            <w:top w:val="none" w:sz="0" w:space="0" w:color="auto"/>
            <w:left w:val="none" w:sz="0" w:space="0" w:color="auto"/>
            <w:bottom w:val="none" w:sz="0" w:space="0" w:color="auto"/>
            <w:right w:val="none" w:sz="0" w:space="0" w:color="auto"/>
          </w:divBdr>
        </w:div>
        <w:div w:id="1601716834">
          <w:marLeft w:val="0"/>
          <w:marRight w:val="0"/>
          <w:marTop w:val="0"/>
          <w:marBottom w:val="0"/>
          <w:divBdr>
            <w:top w:val="none" w:sz="0" w:space="0" w:color="auto"/>
            <w:left w:val="none" w:sz="0" w:space="0" w:color="auto"/>
            <w:bottom w:val="none" w:sz="0" w:space="0" w:color="auto"/>
            <w:right w:val="none" w:sz="0" w:space="0" w:color="auto"/>
          </w:divBdr>
        </w:div>
        <w:div w:id="1625884871">
          <w:marLeft w:val="0"/>
          <w:marRight w:val="0"/>
          <w:marTop w:val="0"/>
          <w:marBottom w:val="0"/>
          <w:divBdr>
            <w:top w:val="none" w:sz="0" w:space="0" w:color="auto"/>
            <w:left w:val="none" w:sz="0" w:space="0" w:color="auto"/>
            <w:bottom w:val="none" w:sz="0" w:space="0" w:color="auto"/>
            <w:right w:val="none" w:sz="0" w:space="0" w:color="auto"/>
          </w:divBdr>
        </w:div>
        <w:div w:id="1653175454">
          <w:marLeft w:val="0"/>
          <w:marRight w:val="0"/>
          <w:marTop w:val="0"/>
          <w:marBottom w:val="0"/>
          <w:divBdr>
            <w:top w:val="none" w:sz="0" w:space="0" w:color="auto"/>
            <w:left w:val="none" w:sz="0" w:space="0" w:color="auto"/>
            <w:bottom w:val="none" w:sz="0" w:space="0" w:color="auto"/>
            <w:right w:val="none" w:sz="0" w:space="0" w:color="auto"/>
          </w:divBdr>
        </w:div>
        <w:div w:id="1654144022">
          <w:marLeft w:val="0"/>
          <w:marRight w:val="0"/>
          <w:marTop w:val="0"/>
          <w:marBottom w:val="0"/>
          <w:divBdr>
            <w:top w:val="none" w:sz="0" w:space="0" w:color="auto"/>
            <w:left w:val="none" w:sz="0" w:space="0" w:color="auto"/>
            <w:bottom w:val="none" w:sz="0" w:space="0" w:color="auto"/>
            <w:right w:val="none" w:sz="0" w:space="0" w:color="auto"/>
          </w:divBdr>
        </w:div>
        <w:div w:id="1656109089">
          <w:marLeft w:val="0"/>
          <w:marRight w:val="0"/>
          <w:marTop w:val="0"/>
          <w:marBottom w:val="0"/>
          <w:divBdr>
            <w:top w:val="none" w:sz="0" w:space="0" w:color="auto"/>
            <w:left w:val="none" w:sz="0" w:space="0" w:color="auto"/>
            <w:bottom w:val="none" w:sz="0" w:space="0" w:color="auto"/>
            <w:right w:val="none" w:sz="0" w:space="0" w:color="auto"/>
          </w:divBdr>
        </w:div>
        <w:div w:id="1680159809">
          <w:marLeft w:val="0"/>
          <w:marRight w:val="0"/>
          <w:marTop w:val="0"/>
          <w:marBottom w:val="0"/>
          <w:divBdr>
            <w:top w:val="none" w:sz="0" w:space="0" w:color="auto"/>
            <w:left w:val="none" w:sz="0" w:space="0" w:color="auto"/>
            <w:bottom w:val="none" w:sz="0" w:space="0" w:color="auto"/>
            <w:right w:val="none" w:sz="0" w:space="0" w:color="auto"/>
          </w:divBdr>
        </w:div>
        <w:div w:id="1702048362">
          <w:marLeft w:val="0"/>
          <w:marRight w:val="0"/>
          <w:marTop w:val="0"/>
          <w:marBottom w:val="0"/>
          <w:divBdr>
            <w:top w:val="none" w:sz="0" w:space="0" w:color="auto"/>
            <w:left w:val="none" w:sz="0" w:space="0" w:color="auto"/>
            <w:bottom w:val="none" w:sz="0" w:space="0" w:color="auto"/>
            <w:right w:val="none" w:sz="0" w:space="0" w:color="auto"/>
          </w:divBdr>
        </w:div>
        <w:div w:id="1712993738">
          <w:marLeft w:val="0"/>
          <w:marRight w:val="0"/>
          <w:marTop w:val="0"/>
          <w:marBottom w:val="0"/>
          <w:divBdr>
            <w:top w:val="none" w:sz="0" w:space="0" w:color="auto"/>
            <w:left w:val="none" w:sz="0" w:space="0" w:color="auto"/>
            <w:bottom w:val="none" w:sz="0" w:space="0" w:color="auto"/>
            <w:right w:val="none" w:sz="0" w:space="0" w:color="auto"/>
          </w:divBdr>
        </w:div>
        <w:div w:id="1713310435">
          <w:marLeft w:val="0"/>
          <w:marRight w:val="0"/>
          <w:marTop w:val="0"/>
          <w:marBottom w:val="0"/>
          <w:divBdr>
            <w:top w:val="none" w:sz="0" w:space="0" w:color="auto"/>
            <w:left w:val="none" w:sz="0" w:space="0" w:color="auto"/>
            <w:bottom w:val="none" w:sz="0" w:space="0" w:color="auto"/>
            <w:right w:val="none" w:sz="0" w:space="0" w:color="auto"/>
          </w:divBdr>
        </w:div>
        <w:div w:id="1714497756">
          <w:marLeft w:val="0"/>
          <w:marRight w:val="0"/>
          <w:marTop w:val="0"/>
          <w:marBottom w:val="0"/>
          <w:divBdr>
            <w:top w:val="none" w:sz="0" w:space="0" w:color="auto"/>
            <w:left w:val="none" w:sz="0" w:space="0" w:color="auto"/>
            <w:bottom w:val="none" w:sz="0" w:space="0" w:color="auto"/>
            <w:right w:val="none" w:sz="0" w:space="0" w:color="auto"/>
          </w:divBdr>
        </w:div>
        <w:div w:id="1716006596">
          <w:marLeft w:val="0"/>
          <w:marRight w:val="0"/>
          <w:marTop w:val="0"/>
          <w:marBottom w:val="0"/>
          <w:divBdr>
            <w:top w:val="none" w:sz="0" w:space="0" w:color="auto"/>
            <w:left w:val="none" w:sz="0" w:space="0" w:color="auto"/>
            <w:bottom w:val="none" w:sz="0" w:space="0" w:color="auto"/>
            <w:right w:val="none" w:sz="0" w:space="0" w:color="auto"/>
          </w:divBdr>
        </w:div>
        <w:div w:id="1733917589">
          <w:marLeft w:val="0"/>
          <w:marRight w:val="0"/>
          <w:marTop w:val="0"/>
          <w:marBottom w:val="0"/>
          <w:divBdr>
            <w:top w:val="none" w:sz="0" w:space="0" w:color="auto"/>
            <w:left w:val="none" w:sz="0" w:space="0" w:color="auto"/>
            <w:bottom w:val="none" w:sz="0" w:space="0" w:color="auto"/>
            <w:right w:val="none" w:sz="0" w:space="0" w:color="auto"/>
          </w:divBdr>
        </w:div>
        <w:div w:id="1735155412">
          <w:marLeft w:val="0"/>
          <w:marRight w:val="0"/>
          <w:marTop w:val="0"/>
          <w:marBottom w:val="0"/>
          <w:divBdr>
            <w:top w:val="none" w:sz="0" w:space="0" w:color="auto"/>
            <w:left w:val="none" w:sz="0" w:space="0" w:color="auto"/>
            <w:bottom w:val="none" w:sz="0" w:space="0" w:color="auto"/>
            <w:right w:val="none" w:sz="0" w:space="0" w:color="auto"/>
          </w:divBdr>
        </w:div>
        <w:div w:id="1739285974">
          <w:marLeft w:val="0"/>
          <w:marRight w:val="0"/>
          <w:marTop w:val="0"/>
          <w:marBottom w:val="0"/>
          <w:divBdr>
            <w:top w:val="none" w:sz="0" w:space="0" w:color="auto"/>
            <w:left w:val="none" w:sz="0" w:space="0" w:color="auto"/>
            <w:bottom w:val="none" w:sz="0" w:space="0" w:color="auto"/>
            <w:right w:val="none" w:sz="0" w:space="0" w:color="auto"/>
          </w:divBdr>
        </w:div>
        <w:div w:id="1745637669">
          <w:marLeft w:val="0"/>
          <w:marRight w:val="0"/>
          <w:marTop w:val="0"/>
          <w:marBottom w:val="0"/>
          <w:divBdr>
            <w:top w:val="none" w:sz="0" w:space="0" w:color="auto"/>
            <w:left w:val="none" w:sz="0" w:space="0" w:color="auto"/>
            <w:bottom w:val="none" w:sz="0" w:space="0" w:color="auto"/>
            <w:right w:val="none" w:sz="0" w:space="0" w:color="auto"/>
          </w:divBdr>
        </w:div>
        <w:div w:id="1749384639">
          <w:marLeft w:val="0"/>
          <w:marRight w:val="0"/>
          <w:marTop w:val="0"/>
          <w:marBottom w:val="0"/>
          <w:divBdr>
            <w:top w:val="none" w:sz="0" w:space="0" w:color="auto"/>
            <w:left w:val="none" w:sz="0" w:space="0" w:color="auto"/>
            <w:bottom w:val="none" w:sz="0" w:space="0" w:color="auto"/>
            <w:right w:val="none" w:sz="0" w:space="0" w:color="auto"/>
          </w:divBdr>
        </w:div>
        <w:div w:id="1770200482">
          <w:marLeft w:val="0"/>
          <w:marRight w:val="0"/>
          <w:marTop w:val="0"/>
          <w:marBottom w:val="0"/>
          <w:divBdr>
            <w:top w:val="none" w:sz="0" w:space="0" w:color="auto"/>
            <w:left w:val="none" w:sz="0" w:space="0" w:color="auto"/>
            <w:bottom w:val="none" w:sz="0" w:space="0" w:color="auto"/>
            <w:right w:val="none" w:sz="0" w:space="0" w:color="auto"/>
          </w:divBdr>
        </w:div>
        <w:div w:id="1790199443">
          <w:marLeft w:val="0"/>
          <w:marRight w:val="0"/>
          <w:marTop w:val="0"/>
          <w:marBottom w:val="0"/>
          <w:divBdr>
            <w:top w:val="none" w:sz="0" w:space="0" w:color="auto"/>
            <w:left w:val="none" w:sz="0" w:space="0" w:color="auto"/>
            <w:bottom w:val="none" w:sz="0" w:space="0" w:color="auto"/>
            <w:right w:val="none" w:sz="0" w:space="0" w:color="auto"/>
          </w:divBdr>
        </w:div>
        <w:div w:id="1793789255">
          <w:marLeft w:val="0"/>
          <w:marRight w:val="0"/>
          <w:marTop w:val="0"/>
          <w:marBottom w:val="0"/>
          <w:divBdr>
            <w:top w:val="none" w:sz="0" w:space="0" w:color="auto"/>
            <w:left w:val="none" w:sz="0" w:space="0" w:color="auto"/>
            <w:bottom w:val="none" w:sz="0" w:space="0" w:color="auto"/>
            <w:right w:val="none" w:sz="0" w:space="0" w:color="auto"/>
          </w:divBdr>
        </w:div>
        <w:div w:id="1797521492">
          <w:marLeft w:val="0"/>
          <w:marRight w:val="0"/>
          <w:marTop w:val="0"/>
          <w:marBottom w:val="0"/>
          <w:divBdr>
            <w:top w:val="none" w:sz="0" w:space="0" w:color="auto"/>
            <w:left w:val="none" w:sz="0" w:space="0" w:color="auto"/>
            <w:bottom w:val="none" w:sz="0" w:space="0" w:color="auto"/>
            <w:right w:val="none" w:sz="0" w:space="0" w:color="auto"/>
          </w:divBdr>
        </w:div>
        <w:div w:id="1801149813">
          <w:marLeft w:val="0"/>
          <w:marRight w:val="0"/>
          <w:marTop w:val="0"/>
          <w:marBottom w:val="0"/>
          <w:divBdr>
            <w:top w:val="none" w:sz="0" w:space="0" w:color="auto"/>
            <w:left w:val="none" w:sz="0" w:space="0" w:color="auto"/>
            <w:bottom w:val="none" w:sz="0" w:space="0" w:color="auto"/>
            <w:right w:val="none" w:sz="0" w:space="0" w:color="auto"/>
          </w:divBdr>
        </w:div>
        <w:div w:id="1813668156">
          <w:marLeft w:val="0"/>
          <w:marRight w:val="0"/>
          <w:marTop w:val="0"/>
          <w:marBottom w:val="0"/>
          <w:divBdr>
            <w:top w:val="none" w:sz="0" w:space="0" w:color="auto"/>
            <w:left w:val="none" w:sz="0" w:space="0" w:color="auto"/>
            <w:bottom w:val="none" w:sz="0" w:space="0" w:color="auto"/>
            <w:right w:val="none" w:sz="0" w:space="0" w:color="auto"/>
          </w:divBdr>
        </w:div>
        <w:div w:id="1833376887">
          <w:marLeft w:val="0"/>
          <w:marRight w:val="0"/>
          <w:marTop w:val="0"/>
          <w:marBottom w:val="0"/>
          <w:divBdr>
            <w:top w:val="none" w:sz="0" w:space="0" w:color="auto"/>
            <w:left w:val="none" w:sz="0" w:space="0" w:color="auto"/>
            <w:bottom w:val="none" w:sz="0" w:space="0" w:color="auto"/>
            <w:right w:val="none" w:sz="0" w:space="0" w:color="auto"/>
          </w:divBdr>
        </w:div>
        <w:div w:id="1836458268">
          <w:marLeft w:val="0"/>
          <w:marRight w:val="0"/>
          <w:marTop w:val="0"/>
          <w:marBottom w:val="0"/>
          <w:divBdr>
            <w:top w:val="none" w:sz="0" w:space="0" w:color="auto"/>
            <w:left w:val="none" w:sz="0" w:space="0" w:color="auto"/>
            <w:bottom w:val="none" w:sz="0" w:space="0" w:color="auto"/>
            <w:right w:val="none" w:sz="0" w:space="0" w:color="auto"/>
          </w:divBdr>
        </w:div>
        <w:div w:id="1838153852">
          <w:marLeft w:val="0"/>
          <w:marRight w:val="0"/>
          <w:marTop w:val="0"/>
          <w:marBottom w:val="0"/>
          <w:divBdr>
            <w:top w:val="none" w:sz="0" w:space="0" w:color="auto"/>
            <w:left w:val="none" w:sz="0" w:space="0" w:color="auto"/>
            <w:bottom w:val="none" w:sz="0" w:space="0" w:color="auto"/>
            <w:right w:val="none" w:sz="0" w:space="0" w:color="auto"/>
          </w:divBdr>
        </w:div>
        <w:div w:id="1853761441">
          <w:marLeft w:val="0"/>
          <w:marRight w:val="0"/>
          <w:marTop w:val="0"/>
          <w:marBottom w:val="0"/>
          <w:divBdr>
            <w:top w:val="none" w:sz="0" w:space="0" w:color="auto"/>
            <w:left w:val="none" w:sz="0" w:space="0" w:color="auto"/>
            <w:bottom w:val="none" w:sz="0" w:space="0" w:color="auto"/>
            <w:right w:val="none" w:sz="0" w:space="0" w:color="auto"/>
          </w:divBdr>
        </w:div>
        <w:div w:id="1855652538">
          <w:marLeft w:val="0"/>
          <w:marRight w:val="0"/>
          <w:marTop w:val="0"/>
          <w:marBottom w:val="0"/>
          <w:divBdr>
            <w:top w:val="none" w:sz="0" w:space="0" w:color="auto"/>
            <w:left w:val="none" w:sz="0" w:space="0" w:color="auto"/>
            <w:bottom w:val="none" w:sz="0" w:space="0" w:color="auto"/>
            <w:right w:val="none" w:sz="0" w:space="0" w:color="auto"/>
          </w:divBdr>
        </w:div>
        <w:div w:id="1870023910">
          <w:marLeft w:val="0"/>
          <w:marRight w:val="0"/>
          <w:marTop w:val="0"/>
          <w:marBottom w:val="0"/>
          <w:divBdr>
            <w:top w:val="none" w:sz="0" w:space="0" w:color="auto"/>
            <w:left w:val="none" w:sz="0" w:space="0" w:color="auto"/>
            <w:bottom w:val="none" w:sz="0" w:space="0" w:color="auto"/>
            <w:right w:val="none" w:sz="0" w:space="0" w:color="auto"/>
          </w:divBdr>
        </w:div>
        <w:div w:id="1872374514">
          <w:marLeft w:val="0"/>
          <w:marRight w:val="0"/>
          <w:marTop w:val="0"/>
          <w:marBottom w:val="0"/>
          <w:divBdr>
            <w:top w:val="none" w:sz="0" w:space="0" w:color="auto"/>
            <w:left w:val="none" w:sz="0" w:space="0" w:color="auto"/>
            <w:bottom w:val="none" w:sz="0" w:space="0" w:color="auto"/>
            <w:right w:val="none" w:sz="0" w:space="0" w:color="auto"/>
          </w:divBdr>
        </w:div>
        <w:div w:id="1887990336">
          <w:marLeft w:val="0"/>
          <w:marRight w:val="0"/>
          <w:marTop w:val="0"/>
          <w:marBottom w:val="0"/>
          <w:divBdr>
            <w:top w:val="none" w:sz="0" w:space="0" w:color="auto"/>
            <w:left w:val="none" w:sz="0" w:space="0" w:color="auto"/>
            <w:bottom w:val="none" w:sz="0" w:space="0" w:color="auto"/>
            <w:right w:val="none" w:sz="0" w:space="0" w:color="auto"/>
          </w:divBdr>
        </w:div>
        <w:div w:id="1891922107">
          <w:marLeft w:val="0"/>
          <w:marRight w:val="0"/>
          <w:marTop w:val="0"/>
          <w:marBottom w:val="0"/>
          <w:divBdr>
            <w:top w:val="none" w:sz="0" w:space="0" w:color="auto"/>
            <w:left w:val="none" w:sz="0" w:space="0" w:color="auto"/>
            <w:bottom w:val="none" w:sz="0" w:space="0" w:color="auto"/>
            <w:right w:val="none" w:sz="0" w:space="0" w:color="auto"/>
          </w:divBdr>
        </w:div>
        <w:div w:id="1899583349">
          <w:marLeft w:val="0"/>
          <w:marRight w:val="0"/>
          <w:marTop w:val="0"/>
          <w:marBottom w:val="0"/>
          <w:divBdr>
            <w:top w:val="none" w:sz="0" w:space="0" w:color="auto"/>
            <w:left w:val="none" w:sz="0" w:space="0" w:color="auto"/>
            <w:bottom w:val="none" w:sz="0" w:space="0" w:color="auto"/>
            <w:right w:val="none" w:sz="0" w:space="0" w:color="auto"/>
          </w:divBdr>
        </w:div>
        <w:div w:id="1908759630">
          <w:marLeft w:val="0"/>
          <w:marRight w:val="0"/>
          <w:marTop w:val="0"/>
          <w:marBottom w:val="0"/>
          <w:divBdr>
            <w:top w:val="none" w:sz="0" w:space="0" w:color="auto"/>
            <w:left w:val="none" w:sz="0" w:space="0" w:color="auto"/>
            <w:bottom w:val="none" w:sz="0" w:space="0" w:color="auto"/>
            <w:right w:val="none" w:sz="0" w:space="0" w:color="auto"/>
          </w:divBdr>
        </w:div>
        <w:div w:id="1917589471">
          <w:marLeft w:val="0"/>
          <w:marRight w:val="0"/>
          <w:marTop w:val="0"/>
          <w:marBottom w:val="0"/>
          <w:divBdr>
            <w:top w:val="none" w:sz="0" w:space="0" w:color="auto"/>
            <w:left w:val="none" w:sz="0" w:space="0" w:color="auto"/>
            <w:bottom w:val="none" w:sz="0" w:space="0" w:color="auto"/>
            <w:right w:val="none" w:sz="0" w:space="0" w:color="auto"/>
          </w:divBdr>
        </w:div>
        <w:div w:id="1931113024">
          <w:marLeft w:val="0"/>
          <w:marRight w:val="0"/>
          <w:marTop w:val="0"/>
          <w:marBottom w:val="0"/>
          <w:divBdr>
            <w:top w:val="none" w:sz="0" w:space="0" w:color="auto"/>
            <w:left w:val="none" w:sz="0" w:space="0" w:color="auto"/>
            <w:bottom w:val="none" w:sz="0" w:space="0" w:color="auto"/>
            <w:right w:val="none" w:sz="0" w:space="0" w:color="auto"/>
          </w:divBdr>
        </w:div>
        <w:div w:id="1953825824">
          <w:marLeft w:val="0"/>
          <w:marRight w:val="0"/>
          <w:marTop w:val="0"/>
          <w:marBottom w:val="0"/>
          <w:divBdr>
            <w:top w:val="none" w:sz="0" w:space="0" w:color="auto"/>
            <w:left w:val="none" w:sz="0" w:space="0" w:color="auto"/>
            <w:bottom w:val="none" w:sz="0" w:space="0" w:color="auto"/>
            <w:right w:val="none" w:sz="0" w:space="0" w:color="auto"/>
          </w:divBdr>
        </w:div>
        <w:div w:id="1954677640">
          <w:marLeft w:val="0"/>
          <w:marRight w:val="0"/>
          <w:marTop w:val="0"/>
          <w:marBottom w:val="0"/>
          <w:divBdr>
            <w:top w:val="none" w:sz="0" w:space="0" w:color="auto"/>
            <w:left w:val="none" w:sz="0" w:space="0" w:color="auto"/>
            <w:bottom w:val="none" w:sz="0" w:space="0" w:color="auto"/>
            <w:right w:val="none" w:sz="0" w:space="0" w:color="auto"/>
          </w:divBdr>
        </w:div>
        <w:div w:id="1962614668">
          <w:marLeft w:val="0"/>
          <w:marRight w:val="0"/>
          <w:marTop w:val="0"/>
          <w:marBottom w:val="0"/>
          <w:divBdr>
            <w:top w:val="none" w:sz="0" w:space="0" w:color="auto"/>
            <w:left w:val="none" w:sz="0" w:space="0" w:color="auto"/>
            <w:bottom w:val="none" w:sz="0" w:space="0" w:color="auto"/>
            <w:right w:val="none" w:sz="0" w:space="0" w:color="auto"/>
          </w:divBdr>
        </w:div>
        <w:div w:id="2011106003">
          <w:marLeft w:val="0"/>
          <w:marRight w:val="0"/>
          <w:marTop w:val="0"/>
          <w:marBottom w:val="0"/>
          <w:divBdr>
            <w:top w:val="none" w:sz="0" w:space="0" w:color="auto"/>
            <w:left w:val="none" w:sz="0" w:space="0" w:color="auto"/>
            <w:bottom w:val="none" w:sz="0" w:space="0" w:color="auto"/>
            <w:right w:val="none" w:sz="0" w:space="0" w:color="auto"/>
          </w:divBdr>
        </w:div>
        <w:div w:id="2012833238">
          <w:marLeft w:val="0"/>
          <w:marRight w:val="0"/>
          <w:marTop w:val="0"/>
          <w:marBottom w:val="0"/>
          <w:divBdr>
            <w:top w:val="none" w:sz="0" w:space="0" w:color="auto"/>
            <w:left w:val="none" w:sz="0" w:space="0" w:color="auto"/>
            <w:bottom w:val="none" w:sz="0" w:space="0" w:color="auto"/>
            <w:right w:val="none" w:sz="0" w:space="0" w:color="auto"/>
          </w:divBdr>
        </w:div>
        <w:div w:id="2023581758">
          <w:marLeft w:val="0"/>
          <w:marRight w:val="0"/>
          <w:marTop w:val="0"/>
          <w:marBottom w:val="0"/>
          <w:divBdr>
            <w:top w:val="none" w:sz="0" w:space="0" w:color="auto"/>
            <w:left w:val="none" w:sz="0" w:space="0" w:color="auto"/>
            <w:bottom w:val="none" w:sz="0" w:space="0" w:color="auto"/>
            <w:right w:val="none" w:sz="0" w:space="0" w:color="auto"/>
          </w:divBdr>
        </w:div>
        <w:div w:id="2028213998">
          <w:marLeft w:val="0"/>
          <w:marRight w:val="0"/>
          <w:marTop w:val="0"/>
          <w:marBottom w:val="0"/>
          <w:divBdr>
            <w:top w:val="none" w:sz="0" w:space="0" w:color="auto"/>
            <w:left w:val="none" w:sz="0" w:space="0" w:color="auto"/>
            <w:bottom w:val="none" w:sz="0" w:space="0" w:color="auto"/>
            <w:right w:val="none" w:sz="0" w:space="0" w:color="auto"/>
          </w:divBdr>
        </w:div>
        <w:div w:id="2028870142">
          <w:marLeft w:val="0"/>
          <w:marRight w:val="0"/>
          <w:marTop w:val="0"/>
          <w:marBottom w:val="0"/>
          <w:divBdr>
            <w:top w:val="none" w:sz="0" w:space="0" w:color="auto"/>
            <w:left w:val="none" w:sz="0" w:space="0" w:color="auto"/>
            <w:bottom w:val="none" w:sz="0" w:space="0" w:color="auto"/>
            <w:right w:val="none" w:sz="0" w:space="0" w:color="auto"/>
          </w:divBdr>
        </w:div>
        <w:div w:id="2029141345">
          <w:marLeft w:val="0"/>
          <w:marRight w:val="0"/>
          <w:marTop w:val="0"/>
          <w:marBottom w:val="0"/>
          <w:divBdr>
            <w:top w:val="none" w:sz="0" w:space="0" w:color="auto"/>
            <w:left w:val="none" w:sz="0" w:space="0" w:color="auto"/>
            <w:bottom w:val="none" w:sz="0" w:space="0" w:color="auto"/>
            <w:right w:val="none" w:sz="0" w:space="0" w:color="auto"/>
          </w:divBdr>
        </w:div>
        <w:div w:id="2029797458">
          <w:marLeft w:val="0"/>
          <w:marRight w:val="0"/>
          <w:marTop w:val="0"/>
          <w:marBottom w:val="0"/>
          <w:divBdr>
            <w:top w:val="none" w:sz="0" w:space="0" w:color="auto"/>
            <w:left w:val="none" w:sz="0" w:space="0" w:color="auto"/>
            <w:bottom w:val="none" w:sz="0" w:space="0" w:color="auto"/>
            <w:right w:val="none" w:sz="0" w:space="0" w:color="auto"/>
          </w:divBdr>
        </w:div>
        <w:div w:id="2039619643">
          <w:marLeft w:val="0"/>
          <w:marRight w:val="0"/>
          <w:marTop w:val="0"/>
          <w:marBottom w:val="0"/>
          <w:divBdr>
            <w:top w:val="none" w:sz="0" w:space="0" w:color="auto"/>
            <w:left w:val="none" w:sz="0" w:space="0" w:color="auto"/>
            <w:bottom w:val="none" w:sz="0" w:space="0" w:color="auto"/>
            <w:right w:val="none" w:sz="0" w:space="0" w:color="auto"/>
          </w:divBdr>
        </w:div>
        <w:div w:id="2063092389">
          <w:marLeft w:val="0"/>
          <w:marRight w:val="0"/>
          <w:marTop w:val="0"/>
          <w:marBottom w:val="0"/>
          <w:divBdr>
            <w:top w:val="none" w:sz="0" w:space="0" w:color="auto"/>
            <w:left w:val="none" w:sz="0" w:space="0" w:color="auto"/>
            <w:bottom w:val="none" w:sz="0" w:space="0" w:color="auto"/>
            <w:right w:val="none" w:sz="0" w:space="0" w:color="auto"/>
          </w:divBdr>
        </w:div>
        <w:div w:id="2069841494">
          <w:marLeft w:val="0"/>
          <w:marRight w:val="0"/>
          <w:marTop w:val="0"/>
          <w:marBottom w:val="0"/>
          <w:divBdr>
            <w:top w:val="none" w:sz="0" w:space="0" w:color="auto"/>
            <w:left w:val="none" w:sz="0" w:space="0" w:color="auto"/>
            <w:bottom w:val="none" w:sz="0" w:space="0" w:color="auto"/>
            <w:right w:val="none" w:sz="0" w:space="0" w:color="auto"/>
          </w:divBdr>
        </w:div>
        <w:div w:id="2095468807">
          <w:marLeft w:val="0"/>
          <w:marRight w:val="0"/>
          <w:marTop w:val="0"/>
          <w:marBottom w:val="0"/>
          <w:divBdr>
            <w:top w:val="none" w:sz="0" w:space="0" w:color="auto"/>
            <w:left w:val="none" w:sz="0" w:space="0" w:color="auto"/>
            <w:bottom w:val="none" w:sz="0" w:space="0" w:color="auto"/>
            <w:right w:val="none" w:sz="0" w:space="0" w:color="auto"/>
          </w:divBdr>
        </w:div>
        <w:div w:id="2103799723">
          <w:marLeft w:val="0"/>
          <w:marRight w:val="0"/>
          <w:marTop w:val="0"/>
          <w:marBottom w:val="0"/>
          <w:divBdr>
            <w:top w:val="none" w:sz="0" w:space="0" w:color="auto"/>
            <w:left w:val="none" w:sz="0" w:space="0" w:color="auto"/>
            <w:bottom w:val="none" w:sz="0" w:space="0" w:color="auto"/>
            <w:right w:val="none" w:sz="0" w:space="0" w:color="auto"/>
          </w:divBdr>
        </w:div>
        <w:div w:id="2121143138">
          <w:marLeft w:val="0"/>
          <w:marRight w:val="0"/>
          <w:marTop w:val="0"/>
          <w:marBottom w:val="0"/>
          <w:divBdr>
            <w:top w:val="none" w:sz="0" w:space="0" w:color="auto"/>
            <w:left w:val="none" w:sz="0" w:space="0" w:color="auto"/>
            <w:bottom w:val="none" w:sz="0" w:space="0" w:color="auto"/>
            <w:right w:val="none" w:sz="0" w:space="0" w:color="auto"/>
          </w:divBdr>
        </w:div>
        <w:div w:id="2129736508">
          <w:marLeft w:val="0"/>
          <w:marRight w:val="0"/>
          <w:marTop w:val="0"/>
          <w:marBottom w:val="0"/>
          <w:divBdr>
            <w:top w:val="none" w:sz="0" w:space="0" w:color="auto"/>
            <w:left w:val="none" w:sz="0" w:space="0" w:color="auto"/>
            <w:bottom w:val="none" w:sz="0" w:space="0" w:color="auto"/>
            <w:right w:val="none" w:sz="0" w:space="0" w:color="auto"/>
          </w:divBdr>
        </w:div>
        <w:div w:id="2133936764">
          <w:marLeft w:val="0"/>
          <w:marRight w:val="0"/>
          <w:marTop w:val="0"/>
          <w:marBottom w:val="0"/>
          <w:divBdr>
            <w:top w:val="none" w:sz="0" w:space="0" w:color="auto"/>
            <w:left w:val="none" w:sz="0" w:space="0" w:color="auto"/>
            <w:bottom w:val="none" w:sz="0" w:space="0" w:color="auto"/>
            <w:right w:val="none" w:sz="0" w:space="0" w:color="auto"/>
          </w:divBdr>
        </w:div>
        <w:div w:id="2140226213">
          <w:marLeft w:val="0"/>
          <w:marRight w:val="0"/>
          <w:marTop w:val="0"/>
          <w:marBottom w:val="0"/>
          <w:divBdr>
            <w:top w:val="none" w:sz="0" w:space="0" w:color="auto"/>
            <w:left w:val="none" w:sz="0" w:space="0" w:color="auto"/>
            <w:bottom w:val="none" w:sz="0" w:space="0" w:color="auto"/>
            <w:right w:val="none" w:sz="0" w:space="0" w:color="auto"/>
          </w:divBdr>
        </w:div>
      </w:divsChild>
    </w:div>
    <w:div w:id="2073841865">
      <w:bodyDiv w:val="1"/>
      <w:marLeft w:val="0"/>
      <w:marRight w:val="0"/>
      <w:marTop w:val="0"/>
      <w:marBottom w:val="0"/>
      <w:divBdr>
        <w:top w:val="none" w:sz="0" w:space="0" w:color="auto"/>
        <w:left w:val="none" w:sz="0" w:space="0" w:color="auto"/>
        <w:bottom w:val="none" w:sz="0" w:space="0" w:color="auto"/>
        <w:right w:val="none" w:sz="0" w:space="0" w:color="auto"/>
      </w:divBdr>
    </w:div>
    <w:div w:id="2111045736">
      <w:bodyDiv w:val="1"/>
      <w:marLeft w:val="0"/>
      <w:marRight w:val="0"/>
      <w:marTop w:val="0"/>
      <w:marBottom w:val="0"/>
      <w:divBdr>
        <w:top w:val="none" w:sz="0" w:space="0" w:color="auto"/>
        <w:left w:val="none" w:sz="0" w:space="0" w:color="auto"/>
        <w:bottom w:val="none" w:sz="0" w:space="0" w:color="auto"/>
        <w:right w:val="none" w:sz="0" w:space="0" w:color="auto"/>
      </w:divBdr>
      <w:divsChild>
        <w:div w:id="152530576">
          <w:marLeft w:val="0"/>
          <w:marRight w:val="750"/>
          <w:marTop w:val="0"/>
          <w:marBottom w:val="0"/>
          <w:divBdr>
            <w:top w:val="none" w:sz="0" w:space="0" w:color="auto"/>
            <w:left w:val="none" w:sz="0" w:space="0" w:color="auto"/>
            <w:bottom w:val="none" w:sz="0" w:space="0" w:color="auto"/>
            <w:right w:val="none" w:sz="0" w:space="0" w:color="auto"/>
          </w:divBdr>
        </w:div>
        <w:div w:id="817769135">
          <w:marLeft w:val="0"/>
          <w:marRight w:val="750"/>
          <w:marTop w:val="0"/>
          <w:marBottom w:val="0"/>
          <w:divBdr>
            <w:top w:val="none" w:sz="0" w:space="0" w:color="auto"/>
            <w:left w:val="none" w:sz="0" w:space="0" w:color="auto"/>
            <w:bottom w:val="none" w:sz="0" w:space="0" w:color="auto"/>
            <w:right w:val="none" w:sz="0" w:space="0" w:color="auto"/>
          </w:divBdr>
        </w:div>
        <w:div w:id="1138304893">
          <w:marLeft w:val="0"/>
          <w:marRight w:val="750"/>
          <w:marTop w:val="0"/>
          <w:marBottom w:val="0"/>
          <w:divBdr>
            <w:top w:val="none" w:sz="0" w:space="0" w:color="auto"/>
            <w:left w:val="none" w:sz="0" w:space="0" w:color="auto"/>
            <w:bottom w:val="none" w:sz="0" w:space="0" w:color="auto"/>
            <w:right w:val="none" w:sz="0" w:space="0" w:color="auto"/>
          </w:divBdr>
        </w:div>
        <w:div w:id="1775636424">
          <w:marLeft w:val="0"/>
          <w:marRight w:val="750"/>
          <w:marTop w:val="0"/>
          <w:marBottom w:val="0"/>
          <w:divBdr>
            <w:top w:val="none" w:sz="0" w:space="0" w:color="auto"/>
            <w:left w:val="none" w:sz="0" w:space="0" w:color="auto"/>
            <w:bottom w:val="none" w:sz="0" w:space="0" w:color="auto"/>
            <w:right w:val="none" w:sz="0" w:space="0" w:color="auto"/>
          </w:divBdr>
        </w:div>
        <w:div w:id="1779838110">
          <w:marLeft w:val="0"/>
          <w:marRight w:val="750"/>
          <w:marTop w:val="0"/>
          <w:marBottom w:val="0"/>
          <w:divBdr>
            <w:top w:val="none" w:sz="0" w:space="0" w:color="auto"/>
            <w:left w:val="none" w:sz="0" w:space="0" w:color="auto"/>
            <w:bottom w:val="none" w:sz="0" w:space="0" w:color="auto"/>
            <w:right w:val="none" w:sz="0" w:space="0" w:color="auto"/>
          </w:divBdr>
        </w:div>
      </w:divsChild>
    </w:div>
    <w:div w:id="2119592655">
      <w:bodyDiv w:val="1"/>
      <w:marLeft w:val="0"/>
      <w:marRight w:val="0"/>
      <w:marTop w:val="0"/>
      <w:marBottom w:val="0"/>
      <w:divBdr>
        <w:top w:val="none" w:sz="0" w:space="0" w:color="auto"/>
        <w:left w:val="none" w:sz="0" w:space="0" w:color="auto"/>
        <w:bottom w:val="none" w:sz="0" w:space="0" w:color="auto"/>
        <w:right w:val="none" w:sz="0" w:space="0" w:color="auto"/>
      </w:divBdr>
    </w:div>
    <w:div w:id="2134127993">
      <w:bodyDiv w:val="1"/>
      <w:marLeft w:val="0"/>
      <w:marRight w:val="0"/>
      <w:marTop w:val="0"/>
      <w:marBottom w:val="0"/>
      <w:divBdr>
        <w:top w:val="none" w:sz="0" w:space="0" w:color="auto"/>
        <w:left w:val="none" w:sz="0" w:space="0" w:color="auto"/>
        <w:bottom w:val="none" w:sz="0" w:space="0" w:color="auto"/>
        <w:right w:val="none" w:sz="0" w:space="0" w:color="auto"/>
      </w:divBdr>
    </w:div>
    <w:div w:id="2142184867">
      <w:bodyDiv w:val="1"/>
      <w:marLeft w:val="0"/>
      <w:marRight w:val="0"/>
      <w:marTop w:val="0"/>
      <w:marBottom w:val="0"/>
      <w:divBdr>
        <w:top w:val="none" w:sz="0" w:space="0" w:color="auto"/>
        <w:left w:val="none" w:sz="0" w:space="0" w:color="auto"/>
        <w:bottom w:val="none" w:sz="0" w:space="0" w:color="auto"/>
        <w:right w:val="none" w:sz="0" w:space="0" w:color="auto"/>
      </w:divBdr>
      <w:divsChild>
        <w:div w:id="2785011">
          <w:marLeft w:val="0"/>
          <w:marRight w:val="0"/>
          <w:marTop w:val="0"/>
          <w:marBottom w:val="0"/>
          <w:divBdr>
            <w:top w:val="none" w:sz="0" w:space="0" w:color="auto"/>
            <w:left w:val="none" w:sz="0" w:space="0" w:color="auto"/>
            <w:bottom w:val="none" w:sz="0" w:space="0" w:color="auto"/>
            <w:right w:val="none" w:sz="0" w:space="0" w:color="auto"/>
          </w:divBdr>
        </w:div>
        <w:div w:id="56243424">
          <w:marLeft w:val="0"/>
          <w:marRight w:val="0"/>
          <w:marTop w:val="0"/>
          <w:marBottom w:val="0"/>
          <w:divBdr>
            <w:top w:val="none" w:sz="0" w:space="0" w:color="auto"/>
            <w:left w:val="none" w:sz="0" w:space="0" w:color="auto"/>
            <w:bottom w:val="none" w:sz="0" w:space="0" w:color="auto"/>
            <w:right w:val="none" w:sz="0" w:space="0" w:color="auto"/>
          </w:divBdr>
        </w:div>
        <w:div w:id="250509835">
          <w:marLeft w:val="0"/>
          <w:marRight w:val="0"/>
          <w:marTop w:val="0"/>
          <w:marBottom w:val="0"/>
          <w:divBdr>
            <w:top w:val="none" w:sz="0" w:space="0" w:color="auto"/>
            <w:left w:val="none" w:sz="0" w:space="0" w:color="auto"/>
            <w:bottom w:val="none" w:sz="0" w:space="0" w:color="auto"/>
            <w:right w:val="none" w:sz="0" w:space="0" w:color="auto"/>
          </w:divBdr>
        </w:div>
        <w:div w:id="291179481">
          <w:marLeft w:val="0"/>
          <w:marRight w:val="0"/>
          <w:marTop w:val="0"/>
          <w:marBottom w:val="0"/>
          <w:divBdr>
            <w:top w:val="none" w:sz="0" w:space="0" w:color="auto"/>
            <w:left w:val="none" w:sz="0" w:space="0" w:color="auto"/>
            <w:bottom w:val="none" w:sz="0" w:space="0" w:color="auto"/>
            <w:right w:val="none" w:sz="0" w:space="0" w:color="auto"/>
          </w:divBdr>
        </w:div>
        <w:div w:id="373432095">
          <w:marLeft w:val="0"/>
          <w:marRight w:val="0"/>
          <w:marTop w:val="0"/>
          <w:marBottom w:val="0"/>
          <w:divBdr>
            <w:top w:val="none" w:sz="0" w:space="0" w:color="auto"/>
            <w:left w:val="none" w:sz="0" w:space="0" w:color="auto"/>
            <w:bottom w:val="none" w:sz="0" w:space="0" w:color="auto"/>
            <w:right w:val="none" w:sz="0" w:space="0" w:color="auto"/>
          </w:divBdr>
        </w:div>
        <w:div w:id="510459912">
          <w:marLeft w:val="0"/>
          <w:marRight w:val="0"/>
          <w:marTop w:val="0"/>
          <w:marBottom w:val="0"/>
          <w:divBdr>
            <w:top w:val="none" w:sz="0" w:space="0" w:color="auto"/>
            <w:left w:val="none" w:sz="0" w:space="0" w:color="auto"/>
            <w:bottom w:val="none" w:sz="0" w:space="0" w:color="auto"/>
            <w:right w:val="none" w:sz="0" w:space="0" w:color="auto"/>
          </w:divBdr>
        </w:div>
        <w:div w:id="572935501">
          <w:marLeft w:val="0"/>
          <w:marRight w:val="0"/>
          <w:marTop w:val="0"/>
          <w:marBottom w:val="0"/>
          <w:divBdr>
            <w:top w:val="none" w:sz="0" w:space="0" w:color="auto"/>
            <w:left w:val="none" w:sz="0" w:space="0" w:color="auto"/>
            <w:bottom w:val="none" w:sz="0" w:space="0" w:color="auto"/>
            <w:right w:val="none" w:sz="0" w:space="0" w:color="auto"/>
          </w:divBdr>
        </w:div>
        <w:div w:id="847132568">
          <w:marLeft w:val="0"/>
          <w:marRight w:val="0"/>
          <w:marTop w:val="0"/>
          <w:marBottom w:val="0"/>
          <w:divBdr>
            <w:top w:val="none" w:sz="0" w:space="0" w:color="auto"/>
            <w:left w:val="none" w:sz="0" w:space="0" w:color="auto"/>
            <w:bottom w:val="none" w:sz="0" w:space="0" w:color="auto"/>
            <w:right w:val="none" w:sz="0" w:space="0" w:color="auto"/>
          </w:divBdr>
        </w:div>
        <w:div w:id="873007166">
          <w:marLeft w:val="0"/>
          <w:marRight w:val="0"/>
          <w:marTop w:val="0"/>
          <w:marBottom w:val="0"/>
          <w:divBdr>
            <w:top w:val="none" w:sz="0" w:space="0" w:color="auto"/>
            <w:left w:val="none" w:sz="0" w:space="0" w:color="auto"/>
            <w:bottom w:val="none" w:sz="0" w:space="0" w:color="auto"/>
            <w:right w:val="none" w:sz="0" w:space="0" w:color="auto"/>
          </w:divBdr>
        </w:div>
        <w:div w:id="1013145242">
          <w:marLeft w:val="0"/>
          <w:marRight w:val="0"/>
          <w:marTop w:val="0"/>
          <w:marBottom w:val="0"/>
          <w:divBdr>
            <w:top w:val="none" w:sz="0" w:space="0" w:color="auto"/>
            <w:left w:val="none" w:sz="0" w:space="0" w:color="auto"/>
            <w:bottom w:val="none" w:sz="0" w:space="0" w:color="auto"/>
            <w:right w:val="none" w:sz="0" w:space="0" w:color="auto"/>
          </w:divBdr>
        </w:div>
        <w:div w:id="1052920481">
          <w:marLeft w:val="0"/>
          <w:marRight w:val="0"/>
          <w:marTop w:val="0"/>
          <w:marBottom w:val="0"/>
          <w:divBdr>
            <w:top w:val="none" w:sz="0" w:space="0" w:color="auto"/>
            <w:left w:val="none" w:sz="0" w:space="0" w:color="auto"/>
            <w:bottom w:val="none" w:sz="0" w:space="0" w:color="auto"/>
            <w:right w:val="none" w:sz="0" w:space="0" w:color="auto"/>
          </w:divBdr>
        </w:div>
        <w:div w:id="1364476079">
          <w:marLeft w:val="0"/>
          <w:marRight w:val="0"/>
          <w:marTop w:val="0"/>
          <w:marBottom w:val="0"/>
          <w:divBdr>
            <w:top w:val="none" w:sz="0" w:space="0" w:color="auto"/>
            <w:left w:val="none" w:sz="0" w:space="0" w:color="auto"/>
            <w:bottom w:val="none" w:sz="0" w:space="0" w:color="auto"/>
            <w:right w:val="none" w:sz="0" w:space="0" w:color="auto"/>
          </w:divBdr>
        </w:div>
        <w:div w:id="1400329443">
          <w:marLeft w:val="0"/>
          <w:marRight w:val="0"/>
          <w:marTop w:val="0"/>
          <w:marBottom w:val="0"/>
          <w:divBdr>
            <w:top w:val="none" w:sz="0" w:space="0" w:color="auto"/>
            <w:left w:val="none" w:sz="0" w:space="0" w:color="auto"/>
            <w:bottom w:val="none" w:sz="0" w:space="0" w:color="auto"/>
            <w:right w:val="none" w:sz="0" w:space="0" w:color="auto"/>
          </w:divBdr>
        </w:div>
        <w:div w:id="1425762521">
          <w:marLeft w:val="0"/>
          <w:marRight w:val="0"/>
          <w:marTop w:val="0"/>
          <w:marBottom w:val="0"/>
          <w:divBdr>
            <w:top w:val="none" w:sz="0" w:space="0" w:color="auto"/>
            <w:left w:val="none" w:sz="0" w:space="0" w:color="auto"/>
            <w:bottom w:val="none" w:sz="0" w:space="0" w:color="auto"/>
            <w:right w:val="none" w:sz="0" w:space="0" w:color="auto"/>
          </w:divBdr>
        </w:div>
        <w:div w:id="149429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Capital">
      <a:dk1>
        <a:srgbClr val="FFFFFF"/>
      </a:dk1>
      <a:lt1>
        <a:srgbClr val="000000"/>
      </a:lt1>
      <a:dk2>
        <a:srgbClr val="7C8F97"/>
      </a:dk2>
      <a:lt2>
        <a:srgbClr val="D1D0C8"/>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AA8601-B77B-42B5-AC16-6F24CAC6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10596</Words>
  <Characters>60399</Characters>
  <Application>Microsoft Office Word</Application>
  <DocSecurity>0</DocSecurity>
  <Lines>503</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Washington College of Law</Company>
  <LinksUpToDate>false</LinksUpToDate>
  <CharactersWithSpaces>70854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270</dc:creator>
  <cp:lastModifiedBy>Inter-American HR Moot Court Competition</cp:lastModifiedBy>
  <cp:revision>2</cp:revision>
  <cp:lastPrinted>2015-02-05T20:18:00Z</cp:lastPrinted>
  <dcterms:created xsi:type="dcterms:W3CDTF">2017-09-21T15:42:00Z</dcterms:created>
  <dcterms:modified xsi:type="dcterms:W3CDTF">2017-09-21T15:42:00Z</dcterms:modified>
</cp:coreProperties>
</file>